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37A9" w14:textId="77777777" w:rsidR="00B07FDA" w:rsidRDefault="00B07FDA" w:rsidP="00263B9C">
      <w:pPr>
        <w:rPr>
          <w:rFonts w:ascii="標楷體" w:eastAsia="標楷體" w:hAnsi="標楷體" w:cs="Times New Roman"/>
          <w:b/>
          <w:bCs/>
          <w:sz w:val="52"/>
          <w:szCs w:val="52"/>
        </w:rPr>
      </w:pPr>
    </w:p>
    <w:p w14:paraId="2B886234" w14:textId="77777777" w:rsidR="00770DD3" w:rsidRDefault="00770DD3" w:rsidP="00B07FDA">
      <w:pPr>
        <w:jc w:val="center"/>
        <w:rPr>
          <w:rFonts w:ascii="標楷體" w:eastAsia="標楷體" w:hAnsi="標楷體" w:cs="Times New Roman"/>
          <w:b/>
          <w:bCs/>
          <w:sz w:val="52"/>
          <w:szCs w:val="52"/>
        </w:rPr>
      </w:pPr>
    </w:p>
    <w:p w14:paraId="7A562CCE" w14:textId="77777777" w:rsidR="00770DD3" w:rsidRDefault="00770DD3" w:rsidP="00B07FDA">
      <w:pPr>
        <w:jc w:val="center"/>
        <w:rPr>
          <w:rFonts w:ascii="標楷體" w:eastAsia="標楷體" w:hAnsi="標楷體" w:cs="Times New Roman"/>
          <w:b/>
          <w:bCs/>
          <w:sz w:val="52"/>
          <w:szCs w:val="52"/>
        </w:rPr>
      </w:pPr>
    </w:p>
    <w:p w14:paraId="3EC94FFF" w14:textId="7A74DE70" w:rsidR="00B07FDA" w:rsidRPr="00645198" w:rsidRDefault="00374F8F" w:rsidP="00B07FDA">
      <w:pPr>
        <w:widowControl/>
        <w:jc w:val="center"/>
        <w:rPr>
          <w:rFonts w:ascii="標楷體" w:eastAsia="標楷體" w:hAnsi="標楷體" w:cs="Times New Roman"/>
          <w:b/>
          <w:bCs/>
          <w:sz w:val="52"/>
          <w:szCs w:val="52"/>
        </w:rPr>
      </w:pPr>
      <w:r>
        <w:rPr>
          <w:rFonts w:ascii="標楷體" w:eastAsia="標楷體" w:hAnsi="標楷體" w:cs="Times New Roman"/>
          <w:b/>
          <w:bCs/>
          <w:sz w:val="52"/>
          <w:szCs w:val="52"/>
        </w:rPr>
        <w:t>104</w:t>
      </w:r>
      <w:r>
        <w:rPr>
          <w:rFonts w:ascii="標楷體" w:eastAsia="標楷體" w:hAnsi="標楷體" w:cs="Times New Roman" w:hint="eastAsia"/>
          <w:b/>
          <w:bCs/>
          <w:sz w:val="52"/>
          <w:szCs w:val="52"/>
        </w:rPr>
        <w:t>至</w:t>
      </w:r>
      <w:r w:rsidR="00B07FDA" w:rsidRPr="00645198">
        <w:rPr>
          <w:rFonts w:ascii="標楷體" w:eastAsia="標楷體" w:hAnsi="標楷體" w:cs="Times New Roman" w:hint="eastAsia"/>
          <w:b/>
          <w:bCs/>
          <w:sz w:val="52"/>
          <w:szCs w:val="52"/>
        </w:rPr>
        <w:t>108年度桃園市住宅補貼</w:t>
      </w:r>
    </w:p>
    <w:p w14:paraId="430D6B20" w14:textId="433D486F" w:rsidR="00B07FDA" w:rsidRPr="00645198" w:rsidRDefault="00B07FDA" w:rsidP="00B07FDA">
      <w:pPr>
        <w:widowControl/>
        <w:jc w:val="center"/>
        <w:rPr>
          <w:rFonts w:ascii="標楷體" w:eastAsia="標楷體" w:hAnsi="標楷體" w:cs="Times New Roman"/>
          <w:b/>
          <w:bCs/>
          <w:sz w:val="52"/>
          <w:szCs w:val="52"/>
        </w:rPr>
      </w:pPr>
      <w:r w:rsidRPr="00645198">
        <w:rPr>
          <w:rFonts w:ascii="標楷體" w:eastAsia="標楷體" w:hAnsi="標楷體" w:cs="Times New Roman" w:hint="eastAsia"/>
          <w:b/>
          <w:bCs/>
          <w:sz w:val="52"/>
          <w:szCs w:val="52"/>
        </w:rPr>
        <w:t>性別及身</w:t>
      </w:r>
      <w:r w:rsidR="007817F6">
        <w:rPr>
          <w:rFonts w:ascii="標楷體" w:eastAsia="標楷體" w:hAnsi="標楷體" w:cs="Times New Roman" w:hint="eastAsia"/>
          <w:b/>
          <w:bCs/>
          <w:sz w:val="52"/>
          <w:szCs w:val="52"/>
        </w:rPr>
        <w:t>分</w:t>
      </w:r>
      <w:r w:rsidRPr="00645198">
        <w:rPr>
          <w:rFonts w:ascii="標楷體" w:eastAsia="標楷體" w:hAnsi="標楷體" w:cs="Times New Roman" w:hint="eastAsia"/>
          <w:b/>
          <w:bCs/>
          <w:sz w:val="52"/>
          <w:szCs w:val="52"/>
        </w:rPr>
        <w:t>別統計分析</w:t>
      </w:r>
    </w:p>
    <w:p w14:paraId="72037599" w14:textId="6E2AE2A2" w:rsidR="00B07FDA" w:rsidRDefault="00B07FDA" w:rsidP="00B07FDA">
      <w:pPr>
        <w:widowControl/>
        <w:rPr>
          <w:rFonts w:ascii="標楷體" w:eastAsia="標楷體" w:hAnsi="標楷體" w:cs="Times New Roman"/>
          <w:b/>
          <w:bCs/>
          <w:sz w:val="32"/>
          <w:szCs w:val="32"/>
        </w:rPr>
      </w:pPr>
    </w:p>
    <w:p w14:paraId="3684A645" w14:textId="7E45457A" w:rsidR="00B07FDA" w:rsidRDefault="00B07FDA" w:rsidP="00B07FDA">
      <w:pPr>
        <w:widowControl/>
        <w:rPr>
          <w:rFonts w:ascii="標楷體" w:eastAsia="標楷體" w:hAnsi="標楷體" w:cs="Times New Roman"/>
          <w:b/>
          <w:bCs/>
          <w:sz w:val="32"/>
          <w:szCs w:val="32"/>
        </w:rPr>
      </w:pPr>
    </w:p>
    <w:p w14:paraId="4287576D" w14:textId="04224F6F" w:rsidR="00770DD3" w:rsidRDefault="00770DD3" w:rsidP="00B07FDA">
      <w:pPr>
        <w:widowControl/>
        <w:rPr>
          <w:rFonts w:ascii="標楷體" w:eastAsia="標楷體" w:hAnsi="標楷體" w:cs="Times New Roman"/>
          <w:b/>
          <w:bCs/>
          <w:sz w:val="32"/>
          <w:szCs w:val="32"/>
        </w:rPr>
      </w:pPr>
    </w:p>
    <w:p w14:paraId="334E10F8" w14:textId="54EDC40C" w:rsidR="00770DD3" w:rsidRDefault="00770DD3" w:rsidP="00B07FDA">
      <w:pPr>
        <w:widowControl/>
        <w:rPr>
          <w:rFonts w:ascii="標楷體" w:eastAsia="標楷體" w:hAnsi="標楷體" w:cs="Times New Roman"/>
          <w:b/>
          <w:bCs/>
          <w:sz w:val="32"/>
          <w:szCs w:val="32"/>
        </w:rPr>
      </w:pPr>
    </w:p>
    <w:p w14:paraId="4086E4EA" w14:textId="1208B5B5" w:rsidR="00770DD3" w:rsidRDefault="00770DD3" w:rsidP="00B07FDA">
      <w:pPr>
        <w:widowControl/>
        <w:rPr>
          <w:rFonts w:ascii="標楷體" w:eastAsia="標楷體" w:hAnsi="標楷體" w:cs="Times New Roman"/>
          <w:b/>
          <w:bCs/>
          <w:sz w:val="32"/>
          <w:szCs w:val="32"/>
        </w:rPr>
      </w:pPr>
    </w:p>
    <w:p w14:paraId="732FAC47" w14:textId="06F12398" w:rsidR="00770DD3" w:rsidRDefault="00770DD3" w:rsidP="00B07FDA">
      <w:pPr>
        <w:widowControl/>
        <w:rPr>
          <w:rFonts w:ascii="標楷體" w:eastAsia="標楷體" w:hAnsi="標楷體" w:cs="Times New Roman"/>
          <w:b/>
          <w:bCs/>
          <w:sz w:val="32"/>
          <w:szCs w:val="32"/>
        </w:rPr>
      </w:pPr>
    </w:p>
    <w:p w14:paraId="36E116F2" w14:textId="743A07AB" w:rsidR="00770DD3" w:rsidRDefault="00770DD3" w:rsidP="00B07FDA">
      <w:pPr>
        <w:widowControl/>
        <w:rPr>
          <w:rFonts w:ascii="標楷體" w:eastAsia="標楷體" w:hAnsi="標楷體" w:cs="Times New Roman"/>
          <w:b/>
          <w:bCs/>
          <w:sz w:val="32"/>
          <w:szCs w:val="32"/>
        </w:rPr>
      </w:pPr>
    </w:p>
    <w:p w14:paraId="71452F71" w14:textId="253DB0AF" w:rsidR="00770DD3" w:rsidRDefault="00770DD3" w:rsidP="00B07FDA">
      <w:pPr>
        <w:widowControl/>
        <w:rPr>
          <w:rFonts w:ascii="標楷體" w:eastAsia="標楷體" w:hAnsi="標楷體" w:cs="Times New Roman"/>
          <w:b/>
          <w:bCs/>
          <w:sz w:val="32"/>
          <w:szCs w:val="32"/>
        </w:rPr>
      </w:pPr>
    </w:p>
    <w:p w14:paraId="4AAFF76D" w14:textId="565DFEC4" w:rsidR="00770DD3" w:rsidRPr="00770DD3" w:rsidRDefault="00770DD3" w:rsidP="00770DD3">
      <w:pPr>
        <w:widowControl/>
        <w:jc w:val="center"/>
        <w:rPr>
          <w:rFonts w:ascii="標楷體" w:eastAsia="標楷體" w:hAnsi="標楷體" w:cs="Times New Roman"/>
          <w:b/>
          <w:bCs/>
          <w:sz w:val="44"/>
          <w:szCs w:val="44"/>
        </w:rPr>
      </w:pPr>
      <w:r w:rsidRPr="00770DD3">
        <w:rPr>
          <w:rFonts w:ascii="標楷體" w:eastAsia="標楷體" w:hAnsi="標楷體" w:cs="Times New Roman" w:hint="eastAsia"/>
          <w:b/>
          <w:bCs/>
          <w:sz w:val="44"/>
          <w:szCs w:val="44"/>
        </w:rPr>
        <w:t>桃園市政府都市發展局</w:t>
      </w:r>
    </w:p>
    <w:p w14:paraId="6F0397D7" w14:textId="30CB8783" w:rsidR="00770DD3" w:rsidRPr="00770DD3" w:rsidRDefault="00770DD3" w:rsidP="00770DD3">
      <w:pPr>
        <w:widowControl/>
        <w:jc w:val="center"/>
        <w:rPr>
          <w:rFonts w:ascii="標楷體" w:eastAsia="標楷體" w:hAnsi="標楷體" w:cs="Times New Roman"/>
          <w:b/>
          <w:bCs/>
          <w:sz w:val="44"/>
          <w:szCs w:val="44"/>
        </w:rPr>
      </w:pPr>
      <w:r w:rsidRPr="00770DD3">
        <w:rPr>
          <w:rFonts w:ascii="標楷體" w:eastAsia="標楷體" w:hAnsi="標楷體" w:cs="Times New Roman" w:hint="eastAsia"/>
          <w:b/>
          <w:bCs/>
          <w:sz w:val="44"/>
          <w:szCs w:val="44"/>
        </w:rPr>
        <w:t>109年</w:t>
      </w:r>
      <w:r w:rsidR="004874CD">
        <w:rPr>
          <w:rFonts w:ascii="標楷體" w:eastAsia="標楷體" w:hAnsi="標楷體" w:cs="Times New Roman" w:hint="eastAsia"/>
          <w:b/>
          <w:bCs/>
          <w:sz w:val="44"/>
          <w:szCs w:val="44"/>
        </w:rPr>
        <w:t>12</w:t>
      </w:r>
      <w:r w:rsidRPr="00770DD3">
        <w:rPr>
          <w:rFonts w:ascii="標楷體" w:eastAsia="標楷體" w:hAnsi="標楷體" w:cs="Times New Roman" w:hint="eastAsia"/>
          <w:b/>
          <w:bCs/>
          <w:sz w:val="44"/>
          <w:szCs w:val="44"/>
        </w:rPr>
        <w:t>月</w:t>
      </w:r>
    </w:p>
    <w:p w14:paraId="1EA04E99" w14:textId="06F3FC3B" w:rsidR="00770DD3" w:rsidRDefault="00770DD3" w:rsidP="00B07FDA">
      <w:pPr>
        <w:widowControl/>
        <w:rPr>
          <w:rFonts w:ascii="標楷體" w:eastAsia="標楷體" w:hAnsi="標楷體" w:cs="Times New Roman"/>
          <w:b/>
          <w:bCs/>
          <w:sz w:val="32"/>
          <w:szCs w:val="32"/>
        </w:rPr>
      </w:pPr>
    </w:p>
    <w:p w14:paraId="793357D7" w14:textId="44F5DA7D" w:rsidR="00770DD3" w:rsidRDefault="00770DD3" w:rsidP="00B07FDA">
      <w:pPr>
        <w:widowControl/>
        <w:rPr>
          <w:rFonts w:ascii="標楷體" w:eastAsia="標楷體" w:hAnsi="標楷體" w:cs="Times New Roman"/>
          <w:b/>
          <w:bCs/>
          <w:sz w:val="32"/>
          <w:szCs w:val="32"/>
        </w:rPr>
      </w:pPr>
    </w:p>
    <w:p w14:paraId="26CBC048" w14:textId="77777777" w:rsidR="00770DD3" w:rsidRDefault="00770DD3" w:rsidP="00B07FDA">
      <w:pPr>
        <w:widowControl/>
        <w:rPr>
          <w:rFonts w:ascii="標楷體" w:eastAsia="標楷體" w:hAnsi="標楷體" w:cs="Times New Roman"/>
          <w:b/>
          <w:bCs/>
          <w:sz w:val="32"/>
          <w:szCs w:val="32"/>
        </w:rPr>
      </w:pPr>
    </w:p>
    <w:p w14:paraId="6CEEEE75" w14:textId="77777777" w:rsidR="00195862" w:rsidRDefault="00195862" w:rsidP="00195862">
      <w:pPr>
        <w:rPr>
          <w:rFonts w:ascii="標楷體" w:eastAsia="標楷體" w:hAnsi="標楷體" w:cs="Times New Roman"/>
          <w:b/>
          <w:bCs/>
          <w:sz w:val="36"/>
          <w:szCs w:val="36"/>
        </w:rPr>
      </w:pPr>
    </w:p>
    <w:p w14:paraId="79D50EB6" w14:textId="7DC796BE" w:rsidR="00770DD3" w:rsidRPr="00336733" w:rsidRDefault="00770DD3" w:rsidP="00770DD3">
      <w:pPr>
        <w:jc w:val="center"/>
        <w:rPr>
          <w:rFonts w:ascii="標楷體" w:eastAsia="標楷體" w:hAnsi="標楷體" w:cs="Times New Roman"/>
          <w:b/>
          <w:bCs/>
          <w:sz w:val="36"/>
          <w:szCs w:val="36"/>
        </w:rPr>
      </w:pPr>
      <w:r w:rsidRPr="00336733">
        <w:rPr>
          <w:rFonts w:ascii="標楷體" w:eastAsia="標楷體" w:hAnsi="標楷體" w:cs="Times New Roman" w:hint="eastAsia"/>
          <w:b/>
          <w:bCs/>
          <w:sz w:val="36"/>
          <w:szCs w:val="36"/>
        </w:rPr>
        <w:lastRenderedPageBreak/>
        <w:t>目  次</w:t>
      </w:r>
    </w:p>
    <w:p w14:paraId="5A8872D8" w14:textId="1D7D1F92" w:rsidR="00770DD3" w:rsidRPr="00336733" w:rsidRDefault="00770DD3" w:rsidP="00770DD3">
      <w:pPr>
        <w:widowControl/>
        <w:rPr>
          <w:rFonts w:ascii="標楷體" w:eastAsia="標楷體" w:hAnsi="標楷體" w:cs="Times New Roman"/>
          <w:b/>
          <w:bCs/>
          <w:sz w:val="26"/>
          <w:szCs w:val="26"/>
        </w:rPr>
      </w:pPr>
      <w:r w:rsidRPr="00336733">
        <w:rPr>
          <w:rFonts w:ascii="標楷體" w:eastAsia="標楷體" w:hAnsi="標楷體" w:cs="Times New Roman" w:hint="eastAsia"/>
          <w:b/>
          <w:bCs/>
          <w:sz w:val="26"/>
          <w:szCs w:val="26"/>
        </w:rPr>
        <w:t>壹、前言</w:t>
      </w:r>
      <w:r w:rsidR="000C71F6" w:rsidRPr="00336733">
        <w:rPr>
          <w:rFonts w:ascii="標楷體" w:eastAsia="標楷體" w:hAnsi="標楷體" w:cs="Times New Roman" w:hint="eastAsia"/>
          <w:b/>
          <w:bCs/>
          <w:sz w:val="26"/>
          <w:szCs w:val="26"/>
        </w:rPr>
        <w:t xml:space="preserve"> </w:t>
      </w:r>
      <w:r w:rsidR="000C71F6" w:rsidRPr="00336733">
        <w:rPr>
          <w:rFonts w:ascii="標楷體" w:eastAsia="標楷體" w:hAnsi="標楷體" w:cs="Times New Roman"/>
          <w:b/>
          <w:bCs/>
          <w:sz w:val="26"/>
          <w:szCs w:val="26"/>
        </w:rPr>
        <w:t xml:space="preserve">- - - - - - - - - - - - - - - - - - - - - - - - </w:t>
      </w:r>
      <w:r w:rsidR="00D34A18">
        <w:rPr>
          <w:rFonts w:ascii="標楷體" w:eastAsia="標楷體" w:hAnsi="標楷體" w:cs="Times New Roman" w:hint="eastAsia"/>
          <w:b/>
          <w:bCs/>
          <w:sz w:val="26"/>
          <w:szCs w:val="26"/>
        </w:rPr>
        <w:t>- - -</w:t>
      </w:r>
      <w:r w:rsidR="000C71F6" w:rsidRPr="00336733">
        <w:rPr>
          <w:rFonts w:ascii="標楷體" w:eastAsia="標楷體" w:hAnsi="標楷體" w:cs="Times New Roman"/>
          <w:b/>
          <w:bCs/>
          <w:sz w:val="26"/>
          <w:szCs w:val="26"/>
        </w:rPr>
        <w:t>1</w:t>
      </w:r>
    </w:p>
    <w:p w14:paraId="53D3239B" w14:textId="6938E345" w:rsidR="00770DD3" w:rsidRPr="00336733" w:rsidRDefault="00770DD3" w:rsidP="00770DD3">
      <w:pPr>
        <w:widowControl/>
        <w:rPr>
          <w:rFonts w:ascii="標楷體" w:eastAsia="標楷體" w:hAnsi="標楷體" w:cs="Times New Roman"/>
          <w:b/>
          <w:bCs/>
          <w:sz w:val="26"/>
          <w:szCs w:val="26"/>
        </w:rPr>
      </w:pPr>
      <w:r w:rsidRPr="00336733">
        <w:rPr>
          <w:rFonts w:ascii="標楷體" w:eastAsia="標楷體" w:hAnsi="標楷體" w:cs="Times New Roman" w:hint="eastAsia"/>
          <w:b/>
          <w:bCs/>
          <w:sz w:val="26"/>
          <w:szCs w:val="26"/>
        </w:rPr>
        <w:t>貳、名詞釋義</w:t>
      </w:r>
      <w:r w:rsidR="000C71F6" w:rsidRPr="00336733">
        <w:rPr>
          <w:rFonts w:ascii="標楷體" w:eastAsia="標楷體" w:hAnsi="標楷體" w:cs="Times New Roman" w:hint="eastAsia"/>
          <w:b/>
          <w:bCs/>
          <w:sz w:val="26"/>
          <w:szCs w:val="26"/>
        </w:rPr>
        <w:t xml:space="preserve"> </w:t>
      </w:r>
      <w:r w:rsidR="000C71F6" w:rsidRPr="00336733">
        <w:rPr>
          <w:rFonts w:ascii="標楷體" w:eastAsia="標楷體" w:hAnsi="標楷體" w:cs="Times New Roman"/>
          <w:b/>
          <w:bCs/>
          <w:sz w:val="26"/>
          <w:szCs w:val="26"/>
        </w:rPr>
        <w:t xml:space="preserve">- - - - - - - - - - - - - - - - - - - - - - </w:t>
      </w:r>
      <w:r w:rsidR="00D34A18">
        <w:rPr>
          <w:rFonts w:ascii="標楷體" w:eastAsia="標楷體" w:hAnsi="標楷體" w:cs="Times New Roman" w:hint="eastAsia"/>
          <w:b/>
          <w:bCs/>
          <w:sz w:val="26"/>
          <w:szCs w:val="26"/>
        </w:rPr>
        <w:t>- - -</w:t>
      </w:r>
      <w:r w:rsidR="000C71F6" w:rsidRPr="00336733">
        <w:rPr>
          <w:rFonts w:ascii="標楷體" w:eastAsia="標楷體" w:hAnsi="標楷體" w:cs="Times New Roman"/>
          <w:b/>
          <w:bCs/>
          <w:sz w:val="26"/>
          <w:szCs w:val="26"/>
        </w:rPr>
        <w:t>1</w:t>
      </w:r>
    </w:p>
    <w:p w14:paraId="0C73473E" w14:textId="0B44AC76" w:rsidR="00770DD3" w:rsidRDefault="00770DD3" w:rsidP="00770DD3">
      <w:pPr>
        <w:widowControl/>
        <w:rPr>
          <w:rFonts w:ascii="標楷體" w:eastAsia="標楷體" w:hAnsi="標楷體" w:cs="Times New Roman"/>
          <w:b/>
          <w:bCs/>
          <w:sz w:val="26"/>
          <w:szCs w:val="26"/>
        </w:rPr>
      </w:pPr>
      <w:r w:rsidRPr="00336733">
        <w:rPr>
          <w:rFonts w:ascii="標楷體" w:eastAsia="標楷體" w:hAnsi="標楷體" w:cs="Times New Roman" w:hint="eastAsia"/>
          <w:b/>
          <w:bCs/>
          <w:sz w:val="26"/>
          <w:szCs w:val="26"/>
        </w:rPr>
        <w:t>参、統計分析</w:t>
      </w:r>
      <w:r w:rsidR="000C71F6" w:rsidRPr="00336733">
        <w:rPr>
          <w:rFonts w:ascii="標楷體" w:eastAsia="標楷體" w:hAnsi="標楷體" w:cs="Times New Roman" w:hint="eastAsia"/>
          <w:b/>
          <w:bCs/>
          <w:sz w:val="26"/>
          <w:szCs w:val="26"/>
        </w:rPr>
        <w:t xml:space="preserve"> </w:t>
      </w:r>
      <w:r w:rsidR="000C71F6" w:rsidRPr="00336733">
        <w:rPr>
          <w:rFonts w:ascii="標楷體" w:eastAsia="標楷體" w:hAnsi="標楷體" w:cs="Times New Roman"/>
          <w:b/>
          <w:bCs/>
          <w:sz w:val="26"/>
          <w:szCs w:val="26"/>
        </w:rPr>
        <w:t xml:space="preserve">- - - - - - - - - - - - - - - - - - - - - - </w:t>
      </w:r>
      <w:r w:rsidR="00D34A18">
        <w:rPr>
          <w:rFonts w:ascii="標楷體" w:eastAsia="標楷體" w:hAnsi="標楷體" w:cs="Times New Roman" w:hint="eastAsia"/>
          <w:b/>
          <w:bCs/>
          <w:sz w:val="26"/>
          <w:szCs w:val="26"/>
        </w:rPr>
        <w:t>- - -</w:t>
      </w:r>
      <w:r w:rsidR="000C71F6" w:rsidRPr="00336733">
        <w:rPr>
          <w:rFonts w:ascii="標楷體" w:eastAsia="標楷體" w:hAnsi="標楷體" w:cs="Times New Roman"/>
          <w:b/>
          <w:bCs/>
          <w:sz w:val="26"/>
          <w:szCs w:val="26"/>
        </w:rPr>
        <w:t>2</w:t>
      </w:r>
    </w:p>
    <w:p w14:paraId="6498E696" w14:textId="2CB83908" w:rsidR="000668F9" w:rsidRPr="000668F9" w:rsidRDefault="000668F9" w:rsidP="00770DD3">
      <w:pPr>
        <w:widowControl/>
        <w:rPr>
          <w:rFonts w:ascii="標楷體" w:eastAsia="標楷體" w:hAnsi="標楷體" w:cs="Times New Roman"/>
          <w:b/>
          <w:bCs/>
          <w:szCs w:val="24"/>
        </w:rPr>
      </w:pPr>
      <w:r w:rsidRPr="000668F9">
        <w:rPr>
          <w:rFonts w:ascii="標楷體" w:eastAsia="標楷體" w:hAnsi="標楷體" w:cs="Times New Roman" w:hint="eastAsia"/>
          <w:b/>
          <w:bCs/>
          <w:szCs w:val="24"/>
        </w:rPr>
        <w:t>肆、分析及建議</w:t>
      </w:r>
      <w:r>
        <w:rPr>
          <w:rFonts w:ascii="標楷體" w:eastAsia="標楷體" w:hAnsi="標楷體" w:cs="Times New Roman" w:hint="eastAsia"/>
          <w:b/>
          <w:bCs/>
          <w:szCs w:val="24"/>
        </w:rPr>
        <w:t xml:space="preserve"> - - - - - - - - - - - - - - - - - - - - - - - - - -17</w:t>
      </w:r>
    </w:p>
    <w:p w14:paraId="42B930F6" w14:textId="4104D915" w:rsidR="00770DD3" w:rsidRPr="00336733" w:rsidRDefault="000668F9" w:rsidP="00770DD3">
      <w:pPr>
        <w:widowControl/>
        <w:rPr>
          <w:rFonts w:ascii="標楷體" w:eastAsia="標楷體" w:hAnsi="標楷體" w:cs="Times New Roman"/>
          <w:b/>
          <w:bCs/>
          <w:sz w:val="26"/>
          <w:szCs w:val="26"/>
        </w:rPr>
      </w:pPr>
      <w:r>
        <w:rPr>
          <w:rFonts w:ascii="標楷體" w:eastAsia="標楷體" w:hAnsi="標楷體" w:cs="Times New Roman" w:hint="eastAsia"/>
          <w:b/>
          <w:bCs/>
          <w:sz w:val="26"/>
          <w:szCs w:val="26"/>
        </w:rPr>
        <w:t>伍</w:t>
      </w:r>
      <w:r w:rsidR="00770DD3" w:rsidRPr="00336733">
        <w:rPr>
          <w:rFonts w:ascii="標楷體" w:eastAsia="標楷體" w:hAnsi="標楷體" w:cs="Times New Roman" w:hint="eastAsia"/>
          <w:b/>
          <w:bCs/>
          <w:sz w:val="26"/>
          <w:szCs w:val="26"/>
        </w:rPr>
        <w:t>、</w:t>
      </w:r>
      <w:r>
        <w:rPr>
          <w:rFonts w:ascii="標楷體" w:eastAsia="標楷體" w:hAnsi="標楷體" w:cs="Times New Roman" w:hint="eastAsia"/>
          <w:b/>
          <w:bCs/>
          <w:sz w:val="26"/>
          <w:szCs w:val="26"/>
        </w:rPr>
        <w:t>結語</w:t>
      </w:r>
      <w:r w:rsidR="000C71F6" w:rsidRPr="00336733">
        <w:rPr>
          <w:rFonts w:ascii="標楷體" w:eastAsia="標楷體" w:hAnsi="標楷體" w:cs="Times New Roman"/>
          <w:b/>
          <w:bCs/>
          <w:sz w:val="26"/>
          <w:szCs w:val="26"/>
        </w:rPr>
        <w:t xml:space="preserve">- - - - - - - - - - - - - - - - - - - - - - - - </w:t>
      </w:r>
      <w:r w:rsidR="00D34A18">
        <w:rPr>
          <w:rFonts w:ascii="標楷體" w:eastAsia="標楷體" w:hAnsi="標楷體" w:cs="Times New Roman" w:hint="eastAsia"/>
          <w:b/>
          <w:bCs/>
          <w:sz w:val="26"/>
          <w:szCs w:val="26"/>
        </w:rPr>
        <w:t xml:space="preserve">- - </w:t>
      </w:r>
      <w:r>
        <w:rPr>
          <w:rFonts w:ascii="標楷體" w:eastAsia="標楷體" w:hAnsi="標楷體" w:cs="Times New Roman" w:hint="eastAsia"/>
          <w:b/>
          <w:bCs/>
          <w:sz w:val="26"/>
          <w:szCs w:val="26"/>
        </w:rPr>
        <w:t>-</w:t>
      </w:r>
      <w:r w:rsidR="000C71F6" w:rsidRPr="00336733">
        <w:rPr>
          <w:rFonts w:ascii="標楷體" w:eastAsia="標楷體" w:hAnsi="標楷體" w:cs="Times New Roman"/>
          <w:b/>
          <w:bCs/>
          <w:sz w:val="26"/>
          <w:szCs w:val="26"/>
        </w:rPr>
        <w:t>1</w:t>
      </w:r>
      <w:r>
        <w:rPr>
          <w:rFonts w:ascii="標楷體" w:eastAsia="標楷體" w:hAnsi="標楷體" w:cs="Times New Roman" w:hint="eastAsia"/>
          <w:b/>
          <w:bCs/>
          <w:sz w:val="26"/>
          <w:szCs w:val="26"/>
        </w:rPr>
        <w:t>8</w:t>
      </w:r>
      <w:r w:rsidR="000C71F6" w:rsidRPr="00336733">
        <w:rPr>
          <w:rFonts w:ascii="標楷體" w:eastAsia="標楷體" w:hAnsi="標楷體" w:cs="Times New Roman"/>
          <w:b/>
          <w:bCs/>
          <w:sz w:val="26"/>
          <w:szCs w:val="26"/>
        </w:rPr>
        <w:t xml:space="preserve"> </w:t>
      </w:r>
    </w:p>
    <w:p w14:paraId="7A17D605" w14:textId="77777777" w:rsidR="00195862" w:rsidRDefault="00195862" w:rsidP="00770DD3">
      <w:pPr>
        <w:widowControl/>
        <w:jc w:val="center"/>
        <w:rPr>
          <w:rFonts w:ascii="標楷體" w:eastAsia="標楷體" w:hAnsi="標楷體" w:cs="Times New Roman"/>
          <w:b/>
          <w:bCs/>
          <w:sz w:val="36"/>
          <w:szCs w:val="36"/>
        </w:rPr>
      </w:pPr>
    </w:p>
    <w:p w14:paraId="61DC5070" w14:textId="253EED06" w:rsidR="00770DD3" w:rsidRPr="00336733" w:rsidRDefault="00770DD3" w:rsidP="00770DD3">
      <w:pPr>
        <w:widowControl/>
        <w:jc w:val="center"/>
        <w:rPr>
          <w:rFonts w:ascii="標楷體" w:eastAsia="標楷體" w:hAnsi="標楷體" w:cs="Times New Roman"/>
          <w:b/>
          <w:bCs/>
          <w:sz w:val="36"/>
          <w:szCs w:val="36"/>
        </w:rPr>
      </w:pPr>
      <w:r w:rsidRPr="00336733">
        <w:rPr>
          <w:rFonts w:ascii="標楷體" w:eastAsia="標楷體" w:hAnsi="標楷體" w:cs="Times New Roman" w:hint="eastAsia"/>
          <w:b/>
          <w:bCs/>
          <w:sz w:val="36"/>
          <w:szCs w:val="36"/>
        </w:rPr>
        <w:t>表  次</w:t>
      </w:r>
    </w:p>
    <w:p w14:paraId="0040E1B6" w14:textId="6DB9151B" w:rsidR="005106E8" w:rsidRPr="00336733" w:rsidRDefault="005106E8" w:rsidP="005106E8">
      <w:pPr>
        <w:widowControl/>
        <w:rPr>
          <w:rFonts w:ascii="標楷體" w:eastAsia="標楷體" w:hAnsi="標楷體"/>
          <w:b/>
          <w:bCs/>
          <w:sz w:val="26"/>
          <w:szCs w:val="26"/>
        </w:rPr>
      </w:pPr>
      <w:r w:rsidRPr="00336733">
        <w:rPr>
          <w:rFonts w:ascii="標楷體" w:eastAsia="標楷體" w:hAnsi="標楷體" w:hint="eastAsia"/>
          <w:b/>
          <w:bCs/>
          <w:sz w:val="26"/>
          <w:szCs w:val="26"/>
        </w:rPr>
        <w:t xml:space="preserve">表1 </w:t>
      </w:r>
      <w:r w:rsidR="00FD1BC1" w:rsidRPr="00336733">
        <w:rPr>
          <w:rFonts w:ascii="標楷體" w:eastAsia="標楷體" w:hAnsi="標楷體" w:hint="eastAsia"/>
          <w:b/>
          <w:bCs/>
          <w:sz w:val="26"/>
          <w:szCs w:val="26"/>
        </w:rPr>
        <w:t xml:space="preserve"> </w:t>
      </w:r>
      <w:r w:rsidRPr="00336733">
        <w:rPr>
          <w:rFonts w:ascii="標楷體" w:eastAsia="標楷體" w:hAnsi="標楷體" w:hint="eastAsia"/>
          <w:b/>
          <w:bCs/>
          <w:sz w:val="26"/>
          <w:szCs w:val="26"/>
        </w:rPr>
        <w:t>104至108年租金補貼申請及核准戶數-按性別分</w:t>
      </w:r>
      <w:r w:rsidR="00D34A18">
        <w:rPr>
          <w:rFonts w:ascii="標楷體" w:eastAsia="標楷體" w:hAnsi="標楷體" w:hint="eastAsia"/>
          <w:b/>
          <w:bCs/>
          <w:sz w:val="26"/>
          <w:szCs w:val="26"/>
        </w:rPr>
        <w:t xml:space="preserve"> - - - - - - -3</w:t>
      </w:r>
    </w:p>
    <w:p w14:paraId="7742AA57" w14:textId="20CF0C98" w:rsidR="005106E8" w:rsidRPr="00336733" w:rsidRDefault="005106E8" w:rsidP="005106E8">
      <w:pPr>
        <w:widowControl/>
        <w:rPr>
          <w:rFonts w:ascii="標楷體" w:eastAsia="標楷體" w:hAnsi="標楷體"/>
          <w:b/>
          <w:bCs/>
          <w:sz w:val="26"/>
          <w:szCs w:val="26"/>
        </w:rPr>
      </w:pPr>
      <w:r w:rsidRPr="00336733">
        <w:rPr>
          <w:rFonts w:ascii="標楷體" w:eastAsia="標楷體" w:hAnsi="標楷體" w:hint="eastAsia"/>
          <w:b/>
          <w:bCs/>
          <w:sz w:val="26"/>
          <w:szCs w:val="26"/>
        </w:rPr>
        <w:t xml:space="preserve">表2 </w:t>
      </w:r>
      <w:r w:rsidR="00FD1BC1" w:rsidRPr="00336733">
        <w:rPr>
          <w:rFonts w:ascii="標楷體" w:eastAsia="標楷體" w:hAnsi="標楷體" w:hint="eastAsia"/>
          <w:b/>
          <w:bCs/>
          <w:sz w:val="26"/>
          <w:szCs w:val="26"/>
        </w:rPr>
        <w:t xml:space="preserve"> </w:t>
      </w:r>
      <w:r w:rsidRPr="00336733">
        <w:rPr>
          <w:rFonts w:ascii="標楷體" w:eastAsia="標楷體" w:hAnsi="標楷體" w:hint="eastAsia"/>
          <w:b/>
          <w:bCs/>
          <w:sz w:val="26"/>
          <w:szCs w:val="26"/>
        </w:rPr>
        <w:t>104至108年購置住宅貸款利息補貼申請及核准戶數-按性別分</w:t>
      </w:r>
      <w:r w:rsidR="00D34A18">
        <w:rPr>
          <w:rFonts w:ascii="標楷體" w:eastAsia="標楷體" w:hAnsi="標楷體" w:hint="eastAsia"/>
          <w:b/>
          <w:bCs/>
          <w:sz w:val="26"/>
          <w:szCs w:val="26"/>
        </w:rPr>
        <w:t xml:space="preserve"> -4</w:t>
      </w:r>
    </w:p>
    <w:p w14:paraId="1073DA55" w14:textId="57BA31A2" w:rsidR="005106E8" w:rsidRPr="00336733" w:rsidRDefault="005106E8" w:rsidP="005106E8">
      <w:pPr>
        <w:widowControl/>
        <w:rPr>
          <w:rFonts w:ascii="標楷體" w:eastAsia="標楷體" w:hAnsi="標楷體"/>
          <w:b/>
          <w:bCs/>
          <w:sz w:val="26"/>
          <w:szCs w:val="26"/>
        </w:rPr>
      </w:pPr>
      <w:r w:rsidRPr="00336733">
        <w:rPr>
          <w:rFonts w:ascii="標楷體" w:eastAsia="標楷體" w:hAnsi="標楷體" w:hint="eastAsia"/>
          <w:b/>
          <w:bCs/>
          <w:sz w:val="26"/>
          <w:szCs w:val="26"/>
        </w:rPr>
        <w:t>表3</w:t>
      </w:r>
      <w:r w:rsidR="00FD1BC1" w:rsidRPr="00336733">
        <w:rPr>
          <w:rFonts w:ascii="標楷體" w:eastAsia="標楷體" w:hAnsi="標楷體" w:hint="eastAsia"/>
          <w:b/>
          <w:bCs/>
          <w:sz w:val="26"/>
          <w:szCs w:val="26"/>
        </w:rPr>
        <w:t xml:space="preserve">  </w:t>
      </w:r>
      <w:r w:rsidRPr="00336733">
        <w:rPr>
          <w:rFonts w:ascii="標楷體" w:eastAsia="標楷體" w:hAnsi="標楷體" w:hint="eastAsia"/>
          <w:b/>
          <w:bCs/>
          <w:sz w:val="26"/>
          <w:szCs w:val="26"/>
        </w:rPr>
        <w:t>104至108年修繕住宅貸款利息補貼申請及核准戶數-按性別分</w:t>
      </w:r>
      <w:r w:rsidR="00D34A18">
        <w:rPr>
          <w:rFonts w:ascii="標楷體" w:eastAsia="標楷體" w:hAnsi="標楷體" w:hint="eastAsia"/>
          <w:b/>
          <w:bCs/>
          <w:sz w:val="26"/>
          <w:szCs w:val="26"/>
        </w:rPr>
        <w:t xml:space="preserve"> -5</w:t>
      </w:r>
    </w:p>
    <w:p w14:paraId="63AC0248" w14:textId="46635107" w:rsidR="005106E8" w:rsidRPr="00336733" w:rsidRDefault="005106E8" w:rsidP="005106E8">
      <w:pPr>
        <w:rPr>
          <w:rFonts w:ascii="標楷體" w:eastAsia="標楷體" w:hAnsi="標楷體"/>
          <w:b/>
          <w:bCs/>
          <w:sz w:val="26"/>
          <w:szCs w:val="26"/>
        </w:rPr>
      </w:pPr>
      <w:r w:rsidRPr="00336733">
        <w:rPr>
          <w:rFonts w:ascii="標楷體" w:eastAsia="標楷體" w:hAnsi="標楷體" w:hint="eastAsia"/>
          <w:b/>
          <w:bCs/>
          <w:sz w:val="26"/>
          <w:szCs w:val="26"/>
        </w:rPr>
        <w:t xml:space="preserve">表4 </w:t>
      </w:r>
      <w:r w:rsidR="00FD1BC1" w:rsidRPr="00336733">
        <w:rPr>
          <w:rFonts w:ascii="標楷體" w:eastAsia="標楷體" w:hAnsi="標楷體" w:hint="eastAsia"/>
          <w:b/>
          <w:bCs/>
          <w:sz w:val="26"/>
          <w:szCs w:val="26"/>
        </w:rPr>
        <w:t xml:space="preserve"> </w:t>
      </w:r>
      <w:r w:rsidRPr="00336733">
        <w:rPr>
          <w:rFonts w:ascii="標楷體" w:eastAsia="標楷體" w:hAnsi="標楷體" w:hint="eastAsia"/>
          <w:b/>
          <w:bCs/>
          <w:sz w:val="26"/>
          <w:szCs w:val="26"/>
        </w:rPr>
        <w:t>104至108年租金補貼核准戶數-按身分別分</w:t>
      </w:r>
      <w:r w:rsidR="00D34A18">
        <w:rPr>
          <w:rFonts w:ascii="標楷體" w:eastAsia="標楷體" w:hAnsi="標楷體" w:hint="eastAsia"/>
          <w:b/>
          <w:bCs/>
          <w:sz w:val="26"/>
          <w:szCs w:val="26"/>
        </w:rPr>
        <w:t xml:space="preserve"> - - - - - - - - -6</w:t>
      </w:r>
    </w:p>
    <w:p w14:paraId="50F68625" w14:textId="014637E7" w:rsidR="005106E8" w:rsidRPr="00336733" w:rsidRDefault="005106E8" w:rsidP="005106E8">
      <w:pPr>
        <w:widowControl/>
        <w:rPr>
          <w:rFonts w:ascii="標楷體" w:eastAsia="標楷體" w:hAnsi="標楷體"/>
          <w:b/>
          <w:bCs/>
          <w:sz w:val="26"/>
          <w:szCs w:val="26"/>
        </w:rPr>
      </w:pPr>
      <w:r w:rsidRPr="00336733">
        <w:rPr>
          <w:rFonts w:ascii="標楷體" w:eastAsia="標楷體" w:hAnsi="標楷體" w:hint="eastAsia"/>
          <w:b/>
          <w:bCs/>
          <w:sz w:val="26"/>
          <w:szCs w:val="26"/>
        </w:rPr>
        <w:t xml:space="preserve">表5 </w:t>
      </w:r>
      <w:r w:rsidR="00FD1BC1" w:rsidRPr="00336733">
        <w:rPr>
          <w:rFonts w:ascii="標楷體" w:eastAsia="標楷體" w:hAnsi="標楷體" w:hint="eastAsia"/>
          <w:b/>
          <w:bCs/>
          <w:sz w:val="26"/>
          <w:szCs w:val="26"/>
        </w:rPr>
        <w:t xml:space="preserve"> </w:t>
      </w:r>
      <w:r w:rsidRPr="00336733">
        <w:rPr>
          <w:rFonts w:ascii="標楷體" w:eastAsia="標楷體" w:hAnsi="標楷體" w:hint="eastAsia"/>
          <w:b/>
          <w:bCs/>
          <w:sz w:val="26"/>
          <w:szCs w:val="26"/>
        </w:rPr>
        <w:t>104至108年購置住宅貸款利息補貼核准戶數-按身分別分</w:t>
      </w:r>
      <w:r w:rsidR="00D34A18">
        <w:rPr>
          <w:rFonts w:ascii="標楷體" w:eastAsia="標楷體" w:hAnsi="標楷體" w:hint="eastAsia"/>
          <w:b/>
          <w:bCs/>
          <w:sz w:val="26"/>
          <w:szCs w:val="26"/>
        </w:rPr>
        <w:t xml:space="preserve"> - - -7</w:t>
      </w:r>
    </w:p>
    <w:p w14:paraId="48B83974" w14:textId="47FD775E" w:rsidR="005106E8" w:rsidRPr="00336733" w:rsidRDefault="005106E8" w:rsidP="005106E8">
      <w:pPr>
        <w:rPr>
          <w:rFonts w:ascii="標楷體" w:eastAsia="標楷體" w:hAnsi="標楷體"/>
          <w:b/>
          <w:bCs/>
          <w:sz w:val="26"/>
          <w:szCs w:val="26"/>
        </w:rPr>
      </w:pPr>
      <w:r w:rsidRPr="00336733">
        <w:rPr>
          <w:rFonts w:ascii="標楷體" w:eastAsia="標楷體" w:hAnsi="標楷體" w:hint="eastAsia"/>
          <w:b/>
          <w:bCs/>
          <w:sz w:val="26"/>
          <w:szCs w:val="26"/>
        </w:rPr>
        <w:t xml:space="preserve">表6 </w:t>
      </w:r>
      <w:r w:rsidR="00FD1BC1" w:rsidRPr="00336733">
        <w:rPr>
          <w:rFonts w:ascii="標楷體" w:eastAsia="標楷體" w:hAnsi="標楷體" w:hint="eastAsia"/>
          <w:b/>
          <w:bCs/>
          <w:sz w:val="26"/>
          <w:szCs w:val="26"/>
        </w:rPr>
        <w:t xml:space="preserve"> </w:t>
      </w:r>
      <w:r w:rsidRPr="00336733">
        <w:rPr>
          <w:rFonts w:ascii="標楷體" w:eastAsia="標楷體" w:hAnsi="標楷體" w:hint="eastAsia"/>
          <w:b/>
          <w:bCs/>
          <w:sz w:val="26"/>
          <w:szCs w:val="26"/>
        </w:rPr>
        <w:t>104至108年修繕住宅貸款利息補貼核准戶數-按身分別分</w:t>
      </w:r>
      <w:r w:rsidR="00D34A18">
        <w:rPr>
          <w:rFonts w:ascii="標楷體" w:eastAsia="標楷體" w:hAnsi="標楷體" w:hint="eastAsia"/>
          <w:b/>
          <w:bCs/>
          <w:sz w:val="26"/>
          <w:szCs w:val="26"/>
        </w:rPr>
        <w:t xml:space="preserve"> - - -8</w:t>
      </w:r>
    </w:p>
    <w:p w14:paraId="656E72ED" w14:textId="69910D66" w:rsidR="005106E8" w:rsidRPr="00336733" w:rsidRDefault="005106E8" w:rsidP="005106E8">
      <w:pPr>
        <w:widowControl/>
        <w:rPr>
          <w:rFonts w:ascii="標楷體" w:eastAsia="標楷體" w:hAnsi="標楷體" w:cs="Times New Roman"/>
          <w:b/>
          <w:bCs/>
          <w:sz w:val="26"/>
          <w:szCs w:val="26"/>
        </w:rPr>
      </w:pPr>
      <w:r w:rsidRPr="00336733">
        <w:rPr>
          <w:rFonts w:ascii="標楷體" w:eastAsia="標楷體" w:hAnsi="標楷體" w:hint="eastAsia"/>
          <w:b/>
          <w:bCs/>
          <w:sz w:val="26"/>
          <w:szCs w:val="26"/>
        </w:rPr>
        <w:t>表7</w:t>
      </w:r>
      <w:r w:rsidR="00FD1BC1" w:rsidRPr="00336733">
        <w:rPr>
          <w:rFonts w:ascii="標楷體" w:eastAsia="標楷體" w:hAnsi="標楷體" w:hint="eastAsia"/>
          <w:b/>
          <w:bCs/>
          <w:sz w:val="26"/>
          <w:szCs w:val="26"/>
        </w:rPr>
        <w:t xml:space="preserve">  </w:t>
      </w:r>
      <w:r w:rsidRPr="00336733">
        <w:rPr>
          <w:rFonts w:ascii="標楷體" w:eastAsia="標楷體" w:hAnsi="標楷體" w:hint="eastAsia"/>
          <w:b/>
          <w:bCs/>
          <w:sz w:val="26"/>
          <w:szCs w:val="26"/>
        </w:rPr>
        <w:t>104年各項補貼</w:t>
      </w:r>
      <w:proofErr w:type="gramStart"/>
      <w:r w:rsidRPr="00336733">
        <w:rPr>
          <w:rFonts w:ascii="標楷體" w:eastAsia="標楷體" w:hAnsi="標楷體" w:hint="eastAsia"/>
          <w:b/>
          <w:bCs/>
          <w:sz w:val="26"/>
          <w:szCs w:val="26"/>
        </w:rPr>
        <w:t>核准戶下之身分別占比</w:t>
      </w:r>
      <w:proofErr w:type="gramEnd"/>
      <w:r w:rsidR="00D34A18">
        <w:rPr>
          <w:rFonts w:ascii="標楷體" w:eastAsia="標楷體" w:hAnsi="標楷體" w:hint="eastAsia"/>
          <w:b/>
          <w:bCs/>
          <w:sz w:val="26"/>
          <w:szCs w:val="26"/>
        </w:rPr>
        <w:t xml:space="preserve"> - - - - - - - - - - -10</w:t>
      </w:r>
    </w:p>
    <w:p w14:paraId="12E12760" w14:textId="1DF571C2" w:rsidR="005106E8" w:rsidRPr="00336733" w:rsidRDefault="005106E8" w:rsidP="005106E8">
      <w:pPr>
        <w:rPr>
          <w:rFonts w:ascii="標楷體" w:eastAsia="標楷體" w:hAnsi="標楷體"/>
          <w:b/>
          <w:bCs/>
          <w:sz w:val="26"/>
          <w:szCs w:val="26"/>
        </w:rPr>
      </w:pPr>
      <w:r w:rsidRPr="00336733">
        <w:rPr>
          <w:rFonts w:ascii="標楷體" w:eastAsia="標楷體" w:hAnsi="標楷體" w:hint="eastAsia"/>
          <w:b/>
          <w:bCs/>
          <w:sz w:val="26"/>
          <w:szCs w:val="26"/>
        </w:rPr>
        <w:t xml:space="preserve">表8 </w:t>
      </w:r>
      <w:r w:rsidR="00FD1BC1" w:rsidRPr="00336733">
        <w:rPr>
          <w:rFonts w:ascii="標楷體" w:eastAsia="標楷體" w:hAnsi="標楷體" w:hint="eastAsia"/>
          <w:b/>
          <w:bCs/>
          <w:sz w:val="26"/>
          <w:szCs w:val="26"/>
        </w:rPr>
        <w:t xml:space="preserve"> </w:t>
      </w:r>
      <w:r w:rsidRPr="00336733">
        <w:rPr>
          <w:rFonts w:ascii="標楷體" w:eastAsia="標楷體" w:hAnsi="標楷體" w:hint="eastAsia"/>
          <w:b/>
          <w:bCs/>
          <w:sz w:val="26"/>
          <w:szCs w:val="26"/>
        </w:rPr>
        <w:t>105年各項補貼</w:t>
      </w:r>
      <w:proofErr w:type="gramStart"/>
      <w:r w:rsidRPr="00336733">
        <w:rPr>
          <w:rFonts w:ascii="標楷體" w:eastAsia="標楷體" w:hAnsi="標楷體" w:hint="eastAsia"/>
          <w:b/>
          <w:bCs/>
          <w:sz w:val="26"/>
          <w:szCs w:val="26"/>
        </w:rPr>
        <w:t>核准戶下之身分別占比</w:t>
      </w:r>
      <w:proofErr w:type="gramEnd"/>
      <w:r w:rsidR="00D34A18">
        <w:rPr>
          <w:rFonts w:ascii="標楷體" w:eastAsia="標楷體" w:hAnsi="標楷體" w:hint="eastAsia"/>
          <w:b/>
          <w:bCs/>
          <w:sz w:val="26"/>
          <w:szCs w:val="26"/>
        </w:rPr>
        <w:t xml:space="preserve"> - - - - - - - - - - -11</w:t>
      </w:r>
    </w:p>
    <w:p w14:paraId="1F7183BD" w14:textId="13091B01" w:rsidR="005106E8" w:rsidRPr="00336733" w:rsidRDefault="005106E8" w:rsidP="005106E8">
      <w:pPr>
        <w:rPr>
          <w:rFonts w:ascii="標楷體" w:eastAsia="標楷體" w:hAnsi="標楷體"/>
          <w:b/>
          <w:bCs/>
          <w:sz w:val="26"/>
          <w:szCs w:val="26"/>
        </w:rPr>
      </w:pPr>
      <w:r w:rsidRPr="00336733">
        <w:rPr>
          <w:rFonts w:ascii="標楷體" w:eastAsia="標楷體" w:hAnsi="標楷體" w:hint="eastAsia"/>
          <w:b/>
          <w:bCs/>
          <w:sz w:val="26"/>
          <w:szCs w:val="26"/>
        </w:rPr>
        <w:t xml:space="preserve">表9 </w:t>
      </w:r>
      <w:r w:rsidR="00FD1BC1" w:rsidRPr="00336733">
        <w:rPr>
          <w:rFonts w:ascii="標楷體" w:eastAsia="標楷體" w:hAnsi="標楷體" w:hint="eastAsia"/>
          <w:b/>
          <w:bCs/>
          <w:sz w:val="26"/>
          <w:szCs w:val="26"/>
        </w:rPr>
        <w:t xml:space="preserve"> </w:t>
      </w:r>
      <w:r w:rsidRPr="00336733">
        <w:rPr>
          <w:rFonts w:ascii="標楷體" w:eastAsia="標楷體" w:hAnsi="標楷體" w:hint="eastAsia"/>
          <w:b/>
          <w:bCs/>
          <w:sz w:val="26"/>
          <w:szCs w:val="26"/>
        </w:rPr>
        <w:t>106年各項補貼</w:t>
      </w:r>
      <w:proofErr w:type="gramStart"/>
      <w:r w:rsidRPr="00336733">
        <w:rPr>
          <w:rFonts w:ascii="標楷體" w:eastAsia="標楷體" w:hAnsi="標楷體" w:hint="eastAsia"/>
          <w:b/>
          <w:bCs/>
          <w:sz w:val="26"/>
          <w:szCs w:val="26"/>
        </w:rPr>
        <w:t>核准戶下之身分別占比</w:t>
      </w:r>
      <w:proofErr w:type="gramEnd"/>
      <w:r w:rsidR="00D34A18">
        <w:rPr>
          <w:rFonts w:ascii="標楷體" w:eastAsia="標楷體" w:hAnsi="標楷體" w:hint="eastAsia"/>
          <w:b/>
          <w:bCs/>
          <w:sz w:val="26"/>
          <w:szCs w:val="26"/>
        </w:rPr>
        <w:t xml:space="preserve"> - - - - - - - - - - -13</w:t>
      </w:r>
    </w:p>
    <w:p w14:paraId="4E714E52" w14:textId="5305CFF6" w:rsidR="005106E8" w:rsidRPr="00336733" w:rsidRDefault="005106E8" w:rsidP="005106E8">
      <w:pPr>
        <w:rPr>
          <w:rFonts w:ascii="標楷體" w:eastAsia="標楷體" w:hAnsi="標楷體"/>
          <w:b/>
          <w:bCs/>
          <w:sz w:val="26"/>
          <w:szCs w:val="26"/>
        </w:rPr>
      </w:pPr>
      <w:r w:rsidRPr="00336733">
        <w:rPr>
          <w:rFonts w:ascii="標楷體" w:eastAsia="標楷體" w:hAnsi="標楷體" w:hint="eastAsia"/>
          <w:b/>
          <w:bCs/>
          <w:sz w:val="26"/>
          <w:szCs w:val="26"/>
        </w:rPr>
        <w:t>表10 107年各項補貼</w:t>
      </w:r>
      <w:proofErr w:type="gramStart"/>
      <w:r w:rsidRPr="00336733">
        <w:rPr>
          <w:rFonts w:ascii="標楷體" w:eastAsia="標楷體" w:hAnsi="標楷體" w:hint="eastAsia"/>
          <w:b/>
          <w:bCs/>
          <w:sz w:val="26"/>
          <w:szCs w:val="26"/>
        </w:rPr>
        <w:t>核准戶下之身分別占比</w:t>
      </w:r>
      <w:proofErr w:type="gramEnd"/>
      <w:r w:rsidR="00D34A18">
        <w:rPr>
          <w:rFonts w:ascii="標楷體" w:eastAsia="標楷體" w:hAnsi="標楷體" w:hint="eastAsia"/>
          <w:b/>
          <w:bCs/>
          <w:sz w:val="26"/>
          <w:szCs w:val="26"/>
        </w:rPr>
        <w:t xml:space="preserve"> - - - - - - - - - - -14</w:t>
      </w:r>
    </w:p>
    <w:p w14:paraId="16783E87" w14:textId="64C715BD" w:rsidR="005106E8" w:rsidRPr="00336733" w:rsidRDefault="005106E8" w:rsidP="00FD1BC1">
      <w:pPr>
        <w:rPr>
          <w:rFonts w:ascii="標楷體" w:eastAsia="標楷體" w:hAnsi="標楷體"/>
          <w:b/>
          <w:bCs/>
          <w:sz w:val="26"/>
          <w:szCs w:val="26"/>
        </w:rPr>
      </w:pPr>
      <w:r w:rsidRPr="00336733">
        <w:rPr>
          <w:rFonts w:ascii="標楷體" w:eastAsia="標楷體" w:hAnsi="標楷體" w:hint="eastAsia"/>
          <w:b/>
          <w:bCs/>
          <w:sz w:val="26"/>
          <w:szCs w:val="26"/>
        </w:rPr>
        <w:t>表11 108年各項補貼</w:t>
      </w:r>
      <w:proofErr w:type="gramStart"/>
      <w:r w:rsidRPr="00336733">
        <w:rPr>
          <w:rFonts w:ascii="標楷體" w:eastAsia="標楷體" w:hAnsi="標楷體" w:hint="eastAsia"/>
          <w:b/>
          <w:bCs/>
          <w:sz w:val="26"/>
          <w:szCs w:val="26"/>
        </w:rPr>
        <w:t>核准戶下之身分別占比</w:t>
      </w:r>
      <w:proofErr w:type="gramEnd"/>
      <w:r w:rsidR="00D34A18">
        <w:rPr>
          <w:rFonts w:ascii="標楷體" w:eastAsia="標楷體" w:hAnsi="標楷體" w:hint="eastAsia"/>
          <w:b/>
          <w:bCs/>
          <w:sz w:val="26"/>
          <w:szCs w:val="26"/>
        </w:rPr>
        <w:t xml:space="preserve"> - - - - - - - - - - -15</w:t>
      </w:r>
    </w:p>
    <w:p w14:paraId="16811753" w14:textId="6B78B7DE" w:rsidR="00195862" w:rsidRPr="00F80F60" w:rsidRDefault="00F80F60" w:rsidP="00F80F60">
      <w:pPr>
        <w:rPr>
          <w:rFonts w:ascii="標楷體" w:eastAsia="標楷體" w:hAnsi="標楷體"/>
          <w:b/>
          <w:bCs/>
          <w:szCs w:val="24"/>
        </w:rPr>
      </w:pPr>
      <w:r w:rsidRPr="00F80F60">
        <w:rPr>
          <w:rFonts w:ascii="標楷體" w:eastAsia="標楷體" w:hAnsi="標楷體" w:hint="eastAsia"/>
          <w:b/>
          <w:bCs/>
          <w:szCs w:val="24"/>
        </w:rPr>
        <w:t>表12 104至108年各項補貼</w:t>
      </w:r>
      <w:proofErr w:type="gramStart"/>
      <w:r w:rsidRPr="00F80F60">
        <w:rPr>
          <w:rFonts w:ascii="標楷體" w:eastAsia="標楷體" w:hAnsi="標楷體" w:hint="eastAsia"/>
          <w:b/>
          <w:bCs/>
          <w:szCs w:val="24"/>
        </w:rPr>
        <w:t>核准戶下之身分別占比</w:t>
      </w:r>
      <w:proofErr w:type="gramEnd"/>
      <w:r w:rsidR="00D34A18">
        <w:rPr>
          <w:rFonts w:ascii="標楷體" w:eastAsia="標楷體" w:hAnsi="標楷體" w:hint="eastAsia"/>
          <w:b/>
          <w:bCs/>
          <w:szCs w:val="24"/>
        </w:rPr>
        <w:t xml:space="preserve"> - - - - - - - - - - 16</w:t>
      </w:r>
    </w:p>
    <w:p w14:paraId="062E96B1" w14:textId="7F7A6BA8" w:rsidR="00770DD3" w:rsidRPr="00336733" w:rsidRDefault="00770DD3" w:rsidP="0087082A">
      <w:pPr>
        <w:widowControl/>
        <w:jc w:val="center"/>
        <w:rPr>
          <w:rFonts w:ascii="標楷體" w:eastAsia="標楷體" w:hAnsi="標楷體" w:cs="Times New Roman"/>
          <w:b/>
          <w:bCs/>
          <w:sz w:val="36"/>
          <w:szCs w:val="36"/>
        </w:rPr>
      </w:pPr>
      <w:r w:rsidRPr="00336733">
        <w:rPr>
          <w:rFonts w:ascii="標楷體" w:eastAsia="標楷體" w:hAnsi="標楷體" w:cs="Times New Roman" w:hint="eastAsia"/>
          <w:b/>
          <w:bCs/>
          <w:sz w:val="36"/>
          <w:szCs w:val="36"/>
        </w:rPr>
        <w:t>圖</w:t>
      </w:r>
      <w:r w:rsidR="0087082A" w:rsidRPr="00336733">
        <w:rPr>
          <w:rFonts w:ascii="標楷體" w:eastAsia="標楷體" w:hAnsi="標楷體" w:cs="Times New Roman" w:hint="eastAsia"/>
          <w:b/>
          <w:bCs/>
          <w:sz w:val="36"/>
          <w:szCs w:val="36"/>
        </w:rPr>
        <w:t xml:space="preserve">  </w:t>
      </w:r>
      <w:r w:rsidRPr="00336733">
        <w:rPr>
          <w:rFonts w:ascii="標楷體" w:eastAsia="標楷體" w:hAnsi="標楷體" w:cs="Times New Roman" w:hint="eastAsia"/>
          <w:b/>
          <w:bCs/>
          <w:sz w:val="36"/>
          <w:szCs w:val="36"/>
        </w:rPr>
        <w:t>次</w:t>
      </w:r>
    </w:p>
    <w:p w14:paraId="2EF9CC3B" w14:textId="752B843C" w:rsidR="00FD1BC1" w:rsidRPr="00336733" w:rsidRDefault="00FD1BC1" w:rsidP="00FD1BC1">
      <w:pPr>
        <w:rPr>
          <w:rFonts w:ascii="標楷體" w:eastAsia="標楷體" w:hAnsi="標楷體"/>
          <w:b/>
          <w:bCs/>
          <w:color w:val="000000"/>
          <w:sz w:val="26"/>
          <w:szCs w:val="26"/>
        </w:rPr>
      </w:pPr>
      <w:r w:rsidRPr="00336733">
        <w:rPr>
          <w:rFonts w:ascii="標楷體" w:eastAsia="標楷體" w:hAnsi="標楷體" w:hint="eastAsia"/>
          <w:b/>
          <w:bCs/>
          <w:sz w:val="26"/>
          <w:szCs w:val="26"/>
        </w:rPr>
        <w:t>圖1  104至108年通過租金補貼核准率-按性別分</w:t>
      </w:r>
      <w:r w:rsidR="00D34A18">
        <w:rPr>
          <w:rFonts w:ascii="標楷體" w:eastAsia="標楷體" w:hAnsi="標楷體" w:hint="eastAsia"/>
          <w:b/>
          <w:bCs/>
          <w:sz w:val="26"/>
          <w:szCs w:val="26"/>
        </w:rPr>
        <w:t xml:space="preserve"> - - - - - - - - -3</w:t>
      </w:r>
    </w:p>
    <w:p w14:paraId="28839011" w14:textId="636DCC57" w:rsidR="00FD1BC1" w:rsidRPr="00336733" w:rsidRDefault="00FD1BC1" w:rsidP="00FD1BC1">
      <w:pPr>
        <w:rPr>
          <w:rFonts w:ascii="標楷體" w:eastAsia="標楷體" w:hAnsi="標楷體"/>
          <w:b/>
          <w:bCs/>
          <w:color w:val="000000"/>
          <w:sz w:val="26"/>
          <w:szCs w:val="26"/>
        </w:rPr>
      </w:pPr>
      <w:r w:rsidRPr="00336733">
        <w:rPr>
          <w:rFonts w:ascii="標楷體" w:eastAsia="標楷體" w:hAnsi="標楷體" w:hint="eastAsia"/>
          <w:b/>
          <w:bCs/>
          <w:sz w:val="26"/>
          <w:szCs w:val="26"/>
        </w:rPr>
        <w:t>圖2  104至108年通過購置住宅貸款利息核准率-按性別分</w:t>
      </w:r>
      <w:r w:rsidR="00D34A18">
        <w:rPr>
          <w:rFonts w:ascii="標楷體" w:eastAsia="標楷體" w:hAnsi="標楷體" w:hint="eastAsia"/>
          <w:b/>
          <w:bCs/>
          <w:sz w:val="26"/>
          <w:szCs w:val="26"/>
        </w:rPr>
        <w:t xml:space="preserve"> - - - - -4</w:t>
      </w:r>
    </w:p>
    <w:p w14:paraId="14B11F51" w14:textId="1E2ACDE8" w:rsidR="00FD1BC1" w:rsidRPr="00336733" w:rsidRDefault="00FD1BC1" w:rsidP="00FD1BC1">
      <w:pPr>
        <w:rPr>
          <w:rFonts w:ascii="標楷體" w:eastAsia="標楷體" w:hAnsi="標楷體"/>
          <w:b/>
          <w:bCs/>
          <w:color w:val="000000"/>
          <w:sz w:val="26"/>
          <w:szCs w:val="26"/>
        </w:rPr>
      </w:pPr>
      <w:r w:rsidRPr="00336733">
        <w:rPr>
          <w:rFonts w:ascii="標楷體" w:eastAsia="標楷體" w:hAnsi="標楷體" w:hint="eastAsia"/>
          <w:b/>
          <w:bCs/>
          <w:sz w:val="26"/>
          <w:szCs w:val="26"/>
        </w:rPr>
        <w:t>圖3  104至108年通過修繕住宅貸款利息核准率-按性別分</w:t>
      </w:r>
      <w:r w:rsidR="00D34A18">
        <w:rPr>
          <w:rFonts w:ascii="標楷體" w:eastAsia="標楷體" w:hAnsi="標楷體" w:hint="eastAsia"/>
          <w:b/>
          <w:bCs/>
          <w:sz w:val="26"/>
          <w:szCs w:val="26"/>
        </w:rPr>
        <w:t xml:space="preserve"> - - - - -5</w:t>
      </w:r>
    </w:p>
    <w:p w14:paraId="7CDCD66B" w14:textId="07695CD8" w:rsidR="00FD1BC1" w:rsidRPr="00336733" w:rsidRDefault="00FD1BC1" w:rsidP="00FD1BC1">
      <w:pPr>
        <w:rPr>
          <w:rFonts w:ascii="標楷體" w:eastAsia="標楷體" w:hAnsi="標楷體"/>
          <w:b/>
          <w:bCs/>
          <w:sz w:val="26"/>
          <w:szCs w:val="26"/>
        </w:rPr>
      </w:pPr>
      <w:r w:rsidRPr="00336733">
        <w:rPr>
          <w:rFonts w:ascii="標楷體" w:eastAsia="標楷體" w:hAnsi="標楷體" w:hint="eastAsia"/>
          <w:b/>
          <w:bCs/>
          <w:sz w:val="26"/>
          <w:szCs w:val="26"/>
        </w:rPr>
        <w:t>圖4  104至108年租金補貼核准率-按身分別分(前三高)</w:t>
      </w:r>
      <w:r w:rsidR="00D34A18">
        <w:rPr>
          <w:rFonts w:ascii="標楷體" w:eastAsia="標楷體" w:hAnsi="標楷體" w:hint="eastAsia"/>
          <w:b/>
          <w:bCs/>
          <w:sz w:val="26"/>
          <w:szCs w:val="26"/>
        </w:rPr>
        <w:t xml:space="preserve"> - - - - - -7</w:t>
      </w:r>
    </w:p>
    <w:p w14:paraId="3B3BBA06" w14:textId="51CEDCA0" w:rsidR="00FD1BC1" w:rsidRPr="00336733" w:rsidRDefault="00FD1BC1" w:rsidP="00FD1BC1">
      <w:pPr>
        <w:rPr>
          <w:rFonts w:ascii="標楷體" w:eastAsia="標楷體" w:hAnsi="標楷體"/>
          <w:b/>
          <w:bCs/>
          <w:sz w:val="26"/>
          <w:szCs w:val="26"/>
        </w:rPr>
      </w:pPr>
      <w:r w:rsidRPr="00336733">
        <w:rPr>
          <w:rFonts w:ascii="標楷體" w:eastAsia="標楷體" w:hAnsi="標楷體" w:hint="eastAsia"/>
          <w:b/>
          <w:bCs/>
          <w:sz w:val="26"/>
          <w:szCs w:val="26"/>
        </w:rPr>
        <w:t>圖5  104至108年購置住宅貸款利息補貼核准率-按身分別分(前三高)</w:t>
      </w:r>
      <w:r w:rsidR="00D34A18">
        <w:rPr>
          <w:rFonts w:ascii="標楷體" w:eastAsia="標楷體" w:hAnsi="標楷體" w:hint="eastAsia"/>
          <w:b/>
          <w:bCs/>
          <w:sz w:val="26"/>
          <w:szCs w:val="26"/>
        </w:rPr>
        <w:t>8</w:t>
      </w:r>
    </w:p>
    <w:p w14:paraId="589868F0" w14:textId="07F2C0DE" w:rsidR="00FD1BC1" w:rsidRPr="00336733" w:rsidRDefault="00FD1BC1" w:rsidP="00FD1BC1">
      <w:pPr>
        <w:rPr>
          <w:rFonts w:ascii="標楷體" w:eastAsia="標楷體" w:hAnsi="標楷體"/>
          <w:b/>
          <w:bCs/>
          <w:sz w:val="26"/>
          <w:szCs w:val="26"/>
        </w:rPr>
      </w:pPr>
      <w:r w:rsidRPr="00336733">
        <w:rPr>
          <w:rFonts w:ascii="標楷體" w:eastAsia="標楷體" w:hAnsi="標楷體" w:hint="eastAsia"/>
          <w:b/>
          <w:bCs/>
          <w:sz w:val="26"/>
          <w:szCs w:val="26"/>
        </w:rPr>
        <w:t>圖6  104至108年修繕住宅貸款利息補貼核准率-按身分別分(前三高)</w:t>
      </w:r>
      <w:r w:rsidR="00D34A18">
        <w:rPr>
          <w:rFonts w:ascii="標楷體" w:eastAsia="標楷體" w:hAnsi="標楷體" w:hint="eastAsia"/>
          <w:b/>
          <w:bCs/>
          <w:sz w:val="26"/>
          <w:szCs w:val="26"/>
        </w:rPr>
        <w:t>9</w:t>
      </w:r>
    </w:p>
    <w:p w14:paraId="6832E859" w14:textId="70BD75A7" w:rsidR="00FD1BC1" w:rsidRPr="00336733" w:rsidRDefault="00FD1BC1" w:rsidP="00FD1BC1">
      <w:pPr>
        <w:rPr>
          <w:rFonts w:ascii="標楷體" w:eastAsia="標楷體" w:hAnsi="標楷體"/>
          <w:b/>
          <w:bCs/>
          <w:sz w:val="26"/>
          <w:szCs w:val="26"/>
        </w:rPr>
      </w:pPr>
      <w:r w:rsidRPr="00336733">
        <w:rPr>
          <w:rFonts w:ascii="標楷體" w:eastAsia="標楷體" w:hAnsi="標楷體" w:hint="eastAsia"/>
          <w:b/>
          <w:bCs/>
          <w:sz w:val="26"/>
          <w:szCs w:val="26"/>
        </w:rPr>
        <w:t>圖7  104年各項補貼身分別核准率</w:t>
      </w:r>
      <w:r w:rsidR="00D34A18">
        <w:rPr>
          <w:rFonts w:ascii="標楷體" w:eastAsia="標楷體" w:hAnsi="標楷體" w:hint="eastAsia"/>
          <w:b/>
          <w:bCs/>
          <w:sz w:val="26"/>
          <w:szCs w:val="26"/>
        </w:rPr>
        <w:t xml:space="preserve"> - - - - - - - - - - - - - - -10</w:t>
      </w:r>
    </w:p>
    <w:p w14:paraId="598301C5" w14:textId="2F577870" w:rsidR="00FD1BC1" w:rsidRPr="00336733" w:rsidRDefault="00FD1BC1" w:rsidP="00FD1BC1">
      <w:pPr>
        <w:rPr>
          <w:rFonts w:ascii="標楷體" w:eastAsia="標楷體" w:hAnsi="標楷體"/>
          <w:b/>
          <w:bCs/>
          <w:sz w:val="26"/>
          <w:szCs w:val="26"/>
        </w:rPr>
      </w:pPr>
      <w:r w:rsidRPr="00336733">
        <w:rPr>
          <w:rFonts w:ascii="標楷體" w:eastAsia="標楷體" w:hAnsi="標楷體" w:hint="eastAsia"/>
          <w:b/>
          <w:bCs/>
          <w:sz w:val="26"/>
          <w:szCs w:val="26"/>
        </w:rPr>
        <w:t>圖8  105年各項補貼身分別核准率</w:t>
      </w:r>
      <w:r w:rsidR="00D34A18">
        <w:rPr>
          <w:rFonts w:ascii="標楷體" w:eastAsia="標楷體" w:hAnsi="標楷體" w:hint="eastAsia"/>
          <w:b/>
          <w:bCs/>
          <w:sz w:val="26"/>
          <w:szCs w:val="26"/>
        </w:rPr>
        <w:t xml:space="preserve"> - - - - - - - - - - - - - - -12</w:t>
      </w:r>
    </w:p>
    <w:p w14:paraId="01C0B8A1" w14:textId="49B42266" w:rsidR="00FD1BC1" w:rsidRPr="00336733" w:rsidRDefault="00FD1BC1" w:rsidP="00FD1BC1">
      <w:pPr>
        <w:rPr>
          <w:rFonts w:ascii="標楷體" w:eastAsia="標楷體" w:hAnsi="標楷體"/>
          <w:b/>
          <w:bCs/>
          <w:sz w:val="26"/>
          <w:szCs w:val="26"/>
        </w:rPr>
      </w:pPr>
      <w:r w:rsidRPr="00336733">
        <w:rPr>
          <w:rFonts w:ascii="標楷體" w:eastAsia="標楷體" w:hAnsi="標楷體" w:hint="eastAsia"/>
          <w:b/>
          <w:bCs/>
          <w:sz w:val="26"/>
          <w:szCs w:val="26"/>
        </w:rPr>
        <w:t>圖9  106年各項補貼身分別核准率</w:t>
      </w:r>
      <w:r w:rsidR="00D34A18">
        <w:rPr>
          <w:rFonts w:ascii="標楷體" w:eastAsia="標楷體" w:hAnsi="標楷體" w:hint="eastAsia"/>
          <w:b/>
          <w:bCs/>
          <w:sz w:val="26"/>
          <w:szCs w:val="26"/>
        </w:rPr>
        <w:t xml:space="preserve"> - - - - - - - - - - - - - - -13</w:t>
      </w:r>
    </w:p>
    <w:p w14:paraId="6B2AC321" w14:textId="1E98885C" w:rsidR="00FD1BC1" w:rsidRPr="00336733" w:rsidRDefault="00FD1BC1" w:rsidP="00FD1BC1">
      <w:pPr>
        <w:rPr>
          <w:rFonts w:ascii="標楷體" w:eastAsia="標楷體" w:hAnsi="標楷體"/>
          <w:b/>
          <w:bCs/>
          <w:sz w:val="26"/>
          <w:szCs w:val="26"/>
        </w:rPr>
      </w:pPr>
      <w:r w:rsidRPr="00336733">
        <w:rPr>
          <w:rFonts w:ascii="標楷體" w:eastAsia="標楷體" w:hAnsi="標楷體" w:hint="eastAsia"/>
          <w:b/>
          <w:bCs/>
          <w:sz w:val="26"/>
          <w:szCs w:val="26"/>
        </w:rPr>
        <w:t>圖10 107年各項補貼身分別核准率</w:t>
      </w:r>
      <w:r w:rsidR="00D34A18">
        <w:rPr>
          <w:rFonts w:ascii="標楷體" w:eastAsia="標楷體" w:hAnsi="標楷體" w:hint="eastAsia"/>
          <w:b/>
          <w:bCs/>
          <w:sz w:val="26"/>
          <w:szCs w:val="26"/>
        </w:rPr>
        <w:t xml:space="preserve"> - - - - - - - - - - - - - - -14</w:t>
      </w:r>
    </w:p>
    <w:p w14:paraId="63ADAF55" w14:textId="5CB3FB13" w:rsidR="00FD1BC1" w:rsidRPr="00336733" w:rsidRDefault="00FD1BC1" w:rsidP="00FD1BC1">
      <w:pPr>
        <w:rPr>
          <w:rFonts w:ascii="標楷體" w:eastAsia="標楷體" w:hAnsi="標楷體"/>
          <w:b/>
          <w:bCs/>
          <w:sz w:val="26"/>
          <w:szCs w:val="26"/>
        </w:rPr>
      </w:pPr>
      <w:r w:rsidRPr="00336733">
        <w:rPr>
          <w:rFonts w:ascii="標楷體" w:eastAsia="標楷體" w:hAnsi="標楷體" w:hint="eastAsia"/>
          <w:b/>
          <w:bCs/>
          <w:sz w:val="26"/>
          <w:szCs w:val="26"/>
        </w:rPr>
        <w:t>圖11 108年各項補貼身分別核准率</w:t>
      </w:r>
      <w:r w:rsidR="00D34A18">
        <w:rPr>
          <w:rFonts w:ascii="標楷體" w:eastAsia="標楷體" w:hAnsi="標楷體" w:hint="eastAsia"/>
          <w:b/>
          <w:bCs/>
          <w:sz w:val="26"/>
          <w:szCs w:val="26"/>
        </w:rPr>
        <w:t xml:space="preserve"> - - - - - - - - - - - - - - -16</w:t>
      </w:r>
    </w:p>
    <w:p w14:paraId="77F7CE77" w14:textId="7253202F" w:rsidR="005F1FF5" w:rsidRPr="00D34A18" w:rsidRDefault="00F80F60" w:rsidP="00F80F60">
      <w:pPr>
        <w:rPr>
          <w:rFonts w:ascii="標楷體" w:eastAsia="標楷體" w:hAnsi="標楷體"/>
          <w:b/>
          <w:bCs/>
          <w:szCs w:val="24"/>
        </w:rPr>
        <w:sectPr w:rsidR="005F1FF5" w:rsidRPr="00D34A18" w:rsidSect="00F80F60">
          <w:pgSz w:w="11906" w:h="16838"/>
          <w:pgMar w:top="1440" w:right="1800" w:bottom="1440" w:left="1800" w:header="851" w:footer="992" w:gutter="0"/>
          <w:pgNumType w:start="1"/>
          <w:cols w:space="425"/>
          <w:docGrid w:type="lines" w:linePitch="360"/>
        </w:sectPr>
      </w:pPr>
      <w:r w:rsidRPr="00F80F60">
        <w:rPr>
          <w:rFonts w:ascii="標楷體" w:eastAsia="標楷體" w:hAnsi="標楷體" w:hint="eastAsia"/>
          <w:b/>
          <w:bCs/>
          <w:szCs w:val="24"/>
        </w:rPr>
        <w:t>圖12  104至108年各項補貼身分別核准率</w:t>
      </w:r>
      <w:r w:rsidR="00D34A18">
        <w:rPr>
          <w:rFonts w:ascii="標楷體" w:eastAsia="標楷體" w:hAnsi="標楷體" w:hint="eastAsia"/>
          <w:b/>
          <w:bCs/>
          <w:sz w:val="26"/>
          <w:szCs w:val="26"/>
        </w:rPr>
        <w:t xml:space="preserve"> - - - - - - - - - - - - -</w:t>
      </w:r>
      <w:r w:rsidR="00D34A18">
        <w:rPr>
          <w:rFonts w:ascii="標楷體" w:eastAsia="標楷體" w:hAnsi="標楷體" w:hint="eastAsia"/>
          <w:b/>
          <w:bCs/>
          <w:szCs w:val="24"/>
        </w:rPr>
        <w:t>17</w:t>
      </w:r>
    </w:p>
    <w:p w14:paraId="783E1D0F" w14:textId="19E27FBA" w:rsidR="00684664" w:rsidRPr="007C6B6C" w:rsidRDefault="00674570" w:rsidP="00674570">
      <w:pPr>
        <w:rPr>
          <w:rFonts w:ascii="標楷體" w:eastAsia="標楷體" w:hAnsi="標楷體" w:cs="Times New Roman"/>
          <w:b/>
          <w:bCs/>
          <w:sz w:val="28"/>
          <w:szCs w:val="28"/>
        </w:rPr>
      </w:pPr>
      <w:r w:rsidRPr="007C6B6C">
        <w:rPr>
          <w:rFonts w:ascii="標楷體" w:eastAsia="標楷體" w:hAnsi="標楷體" w:cs="Times New Roman" w:hint="eastAsia"/>
          <w:b/>
          <w:bCs/>
          <w:sz w:val="28"/>
          <w:szCs w:val="28"/>
        </w:rPr>
        <w:lastRenderedPageBreak/>
        <w:t>壹、前言</w:t>
      </w:r>
    </w:p>
    <w:p w14:paraId="6EDE7B36" w14:textId="547B2D7A" w:rsidR="004555A5" w:rsidRPr="007C6B6C" w:rsidRDefault="002773A7" w:rsidP="00674570">
      <w:pPr>
        <w:rPr>
          <w:rFonts w:ascii="標楷體" w:eastAsia="標楷體" w:hAnsi="標楷體" w:cs="Times New Roman"/>
          <w:sz w:val="28"/>
          <w:szCs w:val="28"/>
        </w:rPr>
      </w:pPr>
      <w:r w:rsidRPr="007C6B6C">
        <w:rPr>
          <w:rFonts w:ascii="標楷體" w:eastAsia="標楷體" w:hAnsi="標楷體" w:cs="Times New Roman" w:hint="eastAsia"/>
          <w:b/>
          <w:bCs/>
          <w:sz w:val="28"/>
          <w:szCs w:val="28"/>
        </w:rPr>
        <w:t xml:space="preserve">  </w:t>
      </w:r>
      <w:r w:rsidR="00C56478" w:rsidRPr="007C6B6C">
        <w:rPr>
          <w:rFonts w:ascii="標楷體" w:eastAsia="標楷體" w:hAnsi="標楷體" w:cs="Times New Roman" w:hint="eastAsia"/>
          <w:b/>
          <w:bCs/>
          <w:sz w:val="28"/>
          <w:szCs w:val="28"/>
        </w:rPr>
        <w:t xml:space="preserve">  </w:t>
      </w:r>
      <w:r w:rsidR="00563462">
        <w:rPr>
          <w:rFonts w:ascii="標楷體" w:eastAsia="標楷體" w:hAnsi="標楷體" w:cs="Times New Roman" w:hint="eastAsia"/>
          <w:b/>
          <w:bCs/>
          <w:sz w:val="28"/>
          <w:szCs w:val="28"/>
        </w:rPr>
        <w:t xml:space="preserve"> </w:t>
      </w:r>
      <w:r w:rsidR="004555A5" w:rsidRPr="007C6B6C">
        <w:rPr>
          <w:rFonts w:ascii="標楷體" w:eastAsia="標楷體" w:hAnsi="標楷體" w:cs="Times New Roman" w:hint="eastAsia"/>
          <w:sz w:val="28"/>
          <w:szCs w:val="28"/>
        </w:rPr>
        <w:t>隨著經濟環境及社會價值觀的變遷，民</w:t>
      </w:r>
      <w:r w:rsidR="00F7202C" w:rsidRPr="007C6B6C">
        <w:rPr>
          <w:rFonts w:ascii="標楷體" w:eastAsia="標楷體" w:hAnsi="標楷體" w:cs="Times New Roman" w:hint="eastAsia"/>
          <w:sz w:val="28"/>
          <w:szCs w:val="28"/>
        </w:rPr>
        <w:t>眾</w:t>
      </w:r>
      <w:r w:rsidR="00BC344D" w:rsidRPr="007C6B6C">
        <w:rPr>
          <w:rFonts w:ascii="標楷體" w:eastAsia="標楷體" w:hAnsi="標楷體" w:cs="Times New Roman" w:hint="eastAsia"/>
          <w:sz w:val="28"/>
          <w:szCs w:val="28"/>
        </w:rPr>
        <w:t>的</w:t>
      </w:r>
      <w:r w:rsidR="004555A5" w:rsidRPr="007C6B6C">
        <w:rPr>
          <w:rFonts w:ascii="標楷體" w:eastAsia="標楷體" w:hAnsi="標楷體" w:cs="Times New Roman" w:hint="eastAsia"/>
          <w:sz w:val="28"/>
          <w:szCs w:val="28"/>
        </w:rPr>
        <w:t>社會福利意識逐漸</w:t>
      </w:r>
      <w:r w:rsidR="00BC344D" w:rsidRPr="007C6B6C">
        <w:rPr>
          <w:rFonts w:ascii="標楷體" w:eastAsia="標楷體" w:hAnsi="標楷體" w:cs="Times New Roman" w:hint="eastAsia"/>
          <w:sz w:val="28"/>
          <w:szCs w:val="28"/>
        </w:rPr>
        <w:t>抬頭</w:t>
      </w:r>
      <w:r w:rsidR="004555A5" w:rsidRPr="007C6B6C">
        <w:rPr>
          <w:rFonts w:ascii="標楷體" w:eastAsia="標楷體" w:hAnsi="標楷體" w:cs="Times New Roman" w:hint="eastAsia"/>
          <w:sz w:val="28"/>
          <w:szCs w:val="28"/>
        </w:rPr>
        <w:t>，</w:t>
      </w:r>
      <w:r w:rsidR="00451302" w:rsidRPr="007C6B6C">
        <w:rPr>
          <w:rFonts w:ascii="標楷體" w:eastAsia="標楷體" w:hAnsi="標楷體" w:cs="Times New Roman" w:hint="eastAsia"/>
          <w:sz w:val="28"/>
          <w:szCs w:val="28"/>
        </w:rPr>
        <w:t>政府在制定公共政策上常被期許符合公平正義原則</w:t>
      </w:r>
      <w:r w:rsidR="002424F9" w:rsidRPr="007C6B6C">
        <w:rPr>
          <w:rFonts w:ascii="標楷體" w:eastAsia="標楷體" w:hAnsi="標楷體" w:cs="Times New Roman" w:hint="eastAsia"/>
          <w:sz w:val="28"/>
          <w:szCs w:val="28"/>
        </w:rPr>
        <w:t>。</w:t>
      </w:r>
      <w:r w:rsidR="00284A8C" w:rsidRPr="007C6B6C">
        <w:rPr>
          <w:rFonts w:ascii="標楷體" w:eastAsia="標楷體" w:hAnsi="標楷體" w:cs="Times New Roman" w:hint="eastAsia"/>
          <w:sz w:val="28"/>
          <w:szCs w:val="28"/>
        </w:rPr>
        <w:t>就目前臺灣的經濟狀況而言，一般民眾已解決衣食的基本需求問題，</w:t>
      </w:r>
      <w:r w:rsidR="002424F9" w:rsidRPr="007C6B6C">
        <w:rPr>
          <w:rFonts w:ascii="標楷體" w:eastAsia="標楷體" w:hAnsi="標楷體" w:cs="Times New Roman" w:hint="eastAsia"/>
          <w:sz w:val="28"/>
          <w:szCs w:val="28"/>
        </w:rPr>
        <w:t>而以</w:t>
      </w:r>
      <w:r w:rsidR="00284A8C" w:rsidRPr="007C6B6C">
        <w:rPr>
          <w:rFonts w:ascii="標楷體" w:eastAsia="標楷體" w:hAnsi="標楷體" w:cs="Times New Roman" w:hint="eastAsia"/>
          <w:sz w:val="28"/>
          <w:szCs w:val="28"/>
        </w:rPr>
        <w:t>居住環境的問題較為</w:t>
      </w:r>
      <w:r w:rsidR="002424F9" w:rsidRPr="007C6B6C">
        <w:rPr>
          <w:rFonts w:ascii="標楷體" w:eastAsia="標楷體" w:hAnsi="標楷體" w:cs="Times New Roman" w:hint="eastAsia"/>
          <w:sz w:val="28"/>
          <w:szCs w:val="28"/>
        </w:rPr>
        <w:t>棘手，</w:t>
      </w:r>
      <w:r w:rsidR="00F7202C" w:rsidRPr="007C6B6C">
        <w:rPr>
          <w:rFonts w:ascii="標楷體" w:eastAsia="標楷體" w:hAnsi="標楷體" w:cs="Times New Roman" w:hint="eastAsia"/>
          <w:sz w:val="28"/>
          <w:szCs w:val="28"/>
        </w:rPr>
        <w:t>於是</w:t>
      </w:r>
      <w:r w:rsidR="002424F9" w:rsidRPr="007C6B6C">
        <w:rPr>
          <w:rFonts w:ascii="標楷體" w:eastAsia="標楷體" w:hAnsi="標楷體" w:cs="Times New Roman" w:hint="eastAsia"/>
          <w:sz w:val="28"/>
          <w:szCs w:val="28"/>
        </w:rPr>
        <w:t>如何</w:t>
      </w:r>
      <w:r w:rsidR="00451302" w:rsidRPr="007C6B6C">
        <w:rPr>
          <w:rFonts w:ascii="標楷體" w:eastAsia="標楷體" w:hAnsi="標楷體" w:cs="Times New Roman" w:hint="eastAsia"/>
          <w:sz w:val="28"/>
          <w:szCs w:val="28"/>
        </w:rPr>
        <w:t>在追求公平正義的</w:t>
      </w:r>
      <w:r w:rsidR="00F7202C" w:rsidRPr="007C6B6C">
        <w:rPr>
          <w:rFonts w:ascii="標楷體" w:eastAsia="標楷體" w:hAnsi="標楷體" w:cs="Times New Roman" w:hint="eastAsia"/>
          <w:sz w:val="28"/>
          <w:szCs w:val="28"/>
        </w:rPr>
        <w:t>前提下，</w:t>
      </w:r>
      <w:bookmarkStart w:id="0" w:name="_Hlk59553047"/>
      <w:r w:rsidR="00F7202C" w:rsidRPr="007C6B6C">
        <w:rPr>
          <w:rFonts w:ascii="標楷體" w:eastAsia="標楷體" w:hAnsi="標楷體" w:cs="Times New Roman" w:hint="eastAsia"/>
          <w:sz w:val="28"/>
          <w:szCs w:val="28"/>
        </w:rPr>
        <w:t>協助</w:t>
      </w:r>
      <w:bookmarkStart w:id="1" w:name="_Hlk44410789"/>
      <w:r w:rsidR="00F7202C" w:rsidRPr="007C6B6C">
        <w:rPr>
          <w:rFonts w:ascii="標楷體" w:eastAsia="標楷體" w:hAnsi="標楷體" w:cs="Times New Roman" w:hint="eastAsia"/>
          <w:sz w:val="28"/>
          <w:szCs w:val="28"/>
        </w:rPr>
        <w:t>民眾居住於適宜之住宅且享有尊嚴的居住環境</w:t>
      </w:r>
      <w:bookmarkEnd w:id="0"/>
      <w:bookmarkEnd w:id="1"/>
      <w:r w:rsidR="00F7202C" w:rsidRPr="007C6B6C">
        <w:rPr>
          <w:rFonts w:ascii="標楷體" w:eastAsia="標楷體" w:hAnsi="標楷體" w:cs="Times New Roman" w:hint="eastAsia"/>
          <w:sz w:val="28"/>
          <w:szCs w:val="28"/>
        </w:rPr>
        <w:t>，</w:t>
      </w:r>
      <w:r w:rsidR="002424F9" w:rsidRPr="007C6B6C">
        <w:rPr>
          <w:rFonts w:ascii="標楷體" w:eastAsia="標楷體" w:hAnsi="標楷體" w:cs="Times New Roman" w:hint="eastAsia"/>
          <w:sz w:val="28"/>
          <w:szCs w:val="28"/>
        </w:rPr>
        <w:t>政府在補貼政策中扮演著相當重要的角色，</w:t>
      </w:r>
      <w:r w:rsidR="00A6730A" w:rsidRPr="007C6B6C">
        <w:rPr>
          <w:rFonts w:ascii="標楷體" w:eastAsia="標楷體" w:hAnsi="標楷體" w:cs="Times New Roman" w:hint="eastAsia"/>
          <w:sz w:val="28"/>
          <w:szCs w:val="28"/>
        </w:rPr>
        <w:t>以</w:t>
      </w:r>
      <w:r w:rsidR="0027461A" w:rsidRPr="007C6B6C">
        <w:rPr>
          <w:rFonts w:ascii="標楷體" w:eastAsia="標楷體" w:hAnsi="標楷體" w:cs="Times New Roman" w:hint="eastAsia"/>
          <w:sz w:val="28"/>
          <w:szCs w:val="28"/>
        </w:rPr>
        <w:t>提供</w:t>
      </w:r>
      <w:r w:rsidR="00F7202C" w:rsidRPr="007C6B6C">
        <w:rPr>
          <w:rFonts w:ascii="標楷體" w:eastAsia="標楷體" w:hAnsi="標楷體" w:cs="Times New Roman" w:hint="eastAsia"/>
          <w:sz w:val="28"/>
          <w:szCs w:val="28"/>
        </w:rPr>
        <w:t>民眾居住在可負擔的住宅、創造公平的租、購屋機會及協助提供合適、便利的居住環境</w:t>
      </w:r>
      <w:r w:rsidR="002424F9" w:rsidRPr="007C6B6C">
        <w:rPr>
          <w:rFonts w:ascii="標楷體" w:eastAsia="標楷體" w:hAnsi="標楷體" w:cs="Times New Roman" w:hint="eastAsia"/>
          <w:sz w:val="28"/>
          <w:szCs w:val="28"/>
        </w:rPr>
        <w:t>。</w:t>
      </w:r>
    </w:p>
    <w:p w14:paraId="1F00E869" w14:textId="0BA00278" w:rsidR="00354A51" w:rsidRPr="007C6B6C" w:rsidRDefault="00354A51" w:rsidP="00674570">
      <w:pPr>
        <w:rPr>
          <w:rFonts w:ascii="標楷體" w:eastAsia="標楷體" w:hAnsi="標楷體" w:cs="Times New Roman"/>
          <w:sz w:val="28"/>
          <w:szCs w:val="28"/>
        </w:rPr>
      </w:pPr>
      <w:r w:rsidRPr="007C6B6C">
        <w:rPr>
          <w:rFonts w:ascii="標楷體" w:eastAsia="標楷體" w:hAnsi="標楷體" w:cs="Times New Roman" w:hint="eastAsia"/>
          <w:sz w:val="28"/>
          <w:szCs w:val="28"/>
        </w:rPr>
        <w:t xml:space="preserve">  </w:t>
      </w:r>
      <w:r w:rsidR="00C56478" w:rsidRPr="007C6B6C">
        <w:rPr>
          <w:rFonts w:ascii="標楷體" w:eastAsia="標楷體" w:hAnsi="標楷體" w:cs="Times New Roman" w:hint="eastAsia"/>
          <w:sz w:val="28"/>
          <w:szCs w:val="28"/>
        </w:rPr>
        <w:t xml:space="preserve">  </w:t>
      </w:r>
      <w:r w:rsidRPr="007C6B6C">
        <w:rPr>
          <w:rFonts w:ascii="標楷體" w:eastAsia="標楷體" w:hAnsi="標楷體" w:cs="Times New Roman" w:hint="eastAsia"/>
          <w:sz w:val="28"/>
          <w:szCs w:val="28"/>
        </w:rPr>
        <w:t>為</w:t>
      </w:r>
      <w:r w:rsidR="00C61B78" w:rsidRPr="007C6B6C">
        <w:rPr>
          <w:rFonts w:ascii="標楷體" w:eastAsia="標楷體" w:hAnsi="標楷體" w:cs="Times New Roman" w:hint="eastAsia"/>
          <w:sz w:val="28"/>
          <w:szCs w:val="28"/>
        </w:rPr>
        <w:t>了</w:t>
      </w:r>
      <w:r w:rsidRPr="007C6B6C">
        <w:rPr>
          <w:rFonts w:ascii="標楷體" w:eastAsia="標楷體" w:hAnsi="標楷體" w:cs="Times New Roman" w:hint="eastAsia"/>
          <w:sz w:val="28"/>
          <w:szCs w:val="28"/>
        </w:rPr>
        <w:t>協助民眾解決居住環境問題，</w:t>
      </w:r>
      <w:r w:rsidR="007D78E3" w:rsidRPr="007C6B6C">
        <w:rPr>
          <w:rFonts w:ascii="標楷體" w:eastAsia="標楷體" w:hAnsi="標楷體" w:cs="Times New Roman" w:hint="eastAsia"/>
          <w:sz w:val="28"/>
          <w:szCs w:val="28"/>
        </w:rPr>
        <w:t>桃園市政府住宅發展處(以下簡稱住宅發展處)配合內政部營建署推動「整合住宅補貼資源實施方案」，當中包括租金補貼、自購住宅貸款利息補貼及修繕住宅貸款利息補貼，以協助民眾居住於</w:t>
      </w:r>
      <w:r w:rsidR="00C81C65" w:rsidRPr="007C6B6C">
        <w:rPr>
          <w:rFonts w:ascii="標楷體" w:eastAsia="標楷體" w:hAnsi="標楷體" w:cs="Times New Roman" w:hint="eastAsia"/>
          <w:sz w:val="28"/>
          <w:szCs w:val="28"/>
        </w:rPr>
        <w:t>適宜之住宅。</w:t>
      </w:r>
    </w:p>
    <w:p w14:paraId="148B73F0" w14:textId="6AA66FAC" w:rsidR="00076490" w:rsidRPr="007C6B6C" w:rsidRDefault="00076490" w:rsidP="00674570">
      <w:pPr>
        <w:rPr>
          <w:rFonts w:ascii="標楷體" w:eastAsia="標楷體" w:hAnsi="標楷體"/>
          <w:b/>
          <w:bCs/>
          <w:sz w:val="28"/>
          <w:szCs w:val="28"/>
        </w:rPr>
      </w:pPr>
      <w:r w:rsidRPr="007C6B6C">
        <w:rPr>
          <w:rFonts w:ascii="標楷體" w:eastAsia="標楷體" w:hAnsi="標楷體" w:cs="Times New Roman" w:hint="eastAsia"/>
          <w:b/>
          <w:bCs/>
          <w:sz w:val="28"/>
          <w:szCs w:val="28"/>
        </w:rPr>
        <w:t>貳、</w:t>
      </w:r>
      <w:r w:rsidRPr="007C6B6C">
        <w:rPr>
          <w:rFonts w:ascii="標楷體" w:eastAsia="標楷體" w:hAnsi="標楷體"/>
          <w:b/>
          <w:bCs/>
          <w:sz w:val="28"/>
          <w:szCs w:val="28"/>
        </w:rPr>
        <w:t>名詞釋義</w:t>
      </w:r>
    </w:p>
    <w:p w14:paraId="73DA628D" w14:textId="35CCA85C" w:rsidR="00076490" w:rsidRPr="007C6B6C" w:rsidRDefault="00076490" w:rsidP="00674570">
      <w:pPr>
        <w:rPr>
          <w:rFonts w:ascii="標楷體" w:eastAsia="標楷體" w:hAnsi="標楷體"/>
          <w:b/>
          <w:bCs/>
          <w:sz w:val="28"/>
          <w:szCs w:val="28"/>
        </w:rPr>
      </w:pPr>
      <w:r w:rsidRPr="007C6B6C">
        <w:rPr>
          <w:rFonts w:ascii="標楷體" w:eastAsia="標楷體" w:hAnsi="標楷體" w:hint="eastAsia"/>
          <w:b/>
          <w:bCs/>
          <w:sz w:val="28"/>
          <w:szCs w:val="28"/>
        </w:rPr>
        <w:t>一、租金補貼</w:t>
      </w:r>
    </w:p>
    <w:p w14:paraId="7E8DFB46" w14:textId="77777777" w:rsidR="00076490" w:rsidRPr="007C6B6C" w:rsidRDefault="00076490" w:rsidP="00674570">
      <w:pPr>
        <w:rPr>
          <w:rFonts w:ascii="標楷體" w:eastAsia="標楷體" w:hAnsi="標楷體"/>
          <w:color w:val="212529"/>
          <w:sz w:val="28"/>
          <w:szCs w:val="28"/>
          <w:shd w:val="clear" w:color="auto" w:fill="FFFFFF"/>
        </w:rPr>
      </w:pPr>
      <w:r w:rsidRPr="007C6B6C">
        <w:rPr>
          <w:rFonts w:ascii="標楷體" w:eastAsia="標楷體" w:hAnsi="標楷體" w:hint="eastAsia"/>
          <w:b/>
          <w:bCs/>
          <w:sz w:val="28"/>
          <w:szCs w:val="28"/>
        </w:rPr>
        <w:t xml:space="preserve">    </w:t>
      </w:r>
      <w:r w:rsidRPr="007C6B6C">
        <w:rPr>
          <w:rFonts w:ascii="標楷體" w:eastAsia="標楷體" w:hAnsi="標楷體" w:hint="eastAsia"/>
          <w:color w:val="212529"/>
          <w:sz w:val="28"/>
          <w:szCs w:val="28"/>
          <w:shd w:val="clear" w:color="auto" w:fill="FFFFFF"/>
        </w:rPr>
        <w:t>為了協助無力購屋的家庭居住於合適的住宅，政府提供「租金</w:t>
      </w:r>
    </w:p>
    <w:p w14:paraId="66ACCA8C" w14:textId="77777777" w:rsidR="00076490" w:rsidRPr="007C6B6C" w:rsidRDefault="00076490" w:rsidP="00674570">
      <w:pPr>
        <w:rPr>
          <w:rFonts w:ascii="標楷體" w:eastAsia="標楷體" w:hAnsi="標楷體"/>
          <w:color w:val="212529"/>
          <w:sz w:val="28"/>
          <w:szCs w:val="28"/>
          <w:shd w:val="clear" w:color="auto" w:fill="FFFFFF"/>
        </w:rPr>
      </w:pPr>
      <w:r w:rsidRPr="007C6B6C">
        <w:rPr>
          <w:rFonts w:ascii="標楷體" w:eastAsia="標楷體" w:hAnsi="標楷體" w:hint="eastAsia"/>
          <w:color w:val="212529"/>
          <w:sz w:val="28"/>
          <w:szCs w:val="28"/>
          <w:shd w:val="clear" w:color="auto" w:fill="FFFFFF"/>
        </w:rPr>
        <w:t xml:space="preserve">    補貼」；申請人須先向政府提出申請，經政府審查核定後，有租</w:t>
      </w:r>
    </w:p>
    <w:p w14:paraId="475B3771" w14:textId="77777777" w:rsidR="00076490" w:rsidRPr="007C6B6C" w:rsidRDefault="00076490" w:rsidP="00674570">
      <w:pPr>
        <w:rPr>
          <w:rFonts w:ascii="標楷體" w:eastAsia="標楷體" w:hAnsi="標楷體"/>
          <w:color w:val="212529"/>
          <w:sz w:val="28"/>
          <w:szCs w:val="28"/>
          <w:shd w:val="clear" w:color="auto" w:fill="FFFFFF"/>
        </w:rPr>
      </w:pPr>
      <w:r w:rsidRPr="007C6B6C">
        <w:rPr>
          <w:rFonts w:ascii="標楷體" w:eastAsia="標楷體" w:hAnsi="標楷體" w:hint="eastAsia"/>
          <w:color w:val="212529"/>
          <w:sz w:val="28"/>
          <w:szCs w:val="28"/>
          <w:shd w:val="clear" w:color="auto" w:fill="FFFFFF"/>
        </w:rPr>
        <w:t xml:space="preserve">    </w:t>
      </w:r>
      <w:proofErr w:type="gramStart"/>
      <w:r w:rsidRPr="007C6B6C">
        <w:rPr>
          <w:rFonts w:ascii="標楷體" w:eastAsia="標楷體" w:hAnsi="標楷體" w:hint="eastAsia"/>
          <w:color w:val="212529"/>
          <w:sz w:val="28"/>
          <w:szCs w:val="28"/>
          <w:shd w:val="clear" w:color="auto" w:fill="FFFFFF"/>
        </w:rPr>
        <w:t>賃</w:t>
      </w:r>
      <w:proofErr w:type="gramEnd"/>
      <w:r w:rsidRPr="007C6B6C">
        <w:rPr>
          <w:rFonts w:ascii="標楷體" w:eastAsia="標楷體" w:hAnsi="標楷體" w:hint="eastAsia"/>
          <w:color w:val="212529"/>
          <w:sz w:val="28"/>
          <w:szCs w:val="28"/>
          <w:shd w:val="clear" w:color="auto" w:fill="FFFFFF"/>
        </w:rPr>
        <w:t>住宅事實且租賃住宅符合規定者，政府按月補貼租金，依地</w:t>
      </w:r>
    </w:p>
    <w:p w14:paraId="0763A7BE" w14:textId="7D9C67D3" w:rsidR="00076490" w:rsidRPr="007C6B6C" w:rsidRDefault="00076490" w:rsidP="00674570">
      <w:pPr>
        <w:rPr>
          <w:rFonts w:ascii="標楷體" w:eastAsia="標楷體" w:hAnsi="標楷體"/>
          <w:color w:val="212529"/>
          <w:sz w:val="28"/>
          <w:szCs w:val="28"/>
          <w:shd w:val="clear" w:color="auto" w:fill="FFFFFF"/>
        </w:rPr>
      </w:pPr>
      <w:r w:rsidRPr="007C6B6C">
        <w:rPr>
          <w:rFonts w:ascii="標楷體" w:eastAsia="標楷體" w:hAnsi="標楷體" w:hint="eastAsia"/>
          <w:color w:val="212529"/>
          <w:sz w:val="28"/>
          <w:szCs w:val="28"/>
          <w:shd w:val="clear" w:color="auto" w:fill="FFFFFF"/>
        </w:rPr>
        <w:t xml:space="preserve">    區不同補貼金額不同，補貼期間為12</w:t>
      </w:r>
      <w:r w:rsidR="00D7688F" w:rsidRPr="007C6B6C">
        <w:rPr>
          <w:rFonts w:ascii="標楷體" w:eastAsia="標楷體" w:hAnsi="標楷體" w:hint="eastAsia"/>
          <w:color w:val="212529"/>
          <w:sz w:val="28"/>
          <w:szCs w:val="28"/>
          <w:shd w:val="clear" w:color="auto" w:fill="FFFFFF"/>
        </w:rPr>
        <w:t>個</w:t>
      </w:r>
      <w:r w:rsidRPr="007C6B6C">
        <w:rPr>
          <w:rFonts w:ascii="標楷體" w:eastAsia="標楷體" w:hAnsi="標楷體" w:hint="eastAsia"/>
          <w:color w:val="212529"/>
          <w:sz w:val="28"/>
          <w:szCs w:val="28"/>
          <w:shd w:val="clear" w:color="auto" w:fill="FFFFFF"/>
        </w:rPr>
        <w:t>月，以減輕租屋負擔。</w:t>
      </w:r>
    </w:p>
    <w:p w14:paraId="208FDFAA" w14:textId="77777777" w:rsidR="00270F79" w:rsidRDefault="00270F79" w:rsidP="00674570">
      <w:pPr>
        <w:rPr>
          <w:rFonts w:ascii="標楷體" w:eastAsia="標楷體" w:hAnsi="標楷體"/>
          <w:b/>
          <w:bCs/>
          <w:color w:val="212529"/>
          <w:sz w:val="28"/>
          <w:szCs w:val="28"/>
          <w:shd w:val="clear" w:color="auto" w:fill="FFFFFF"/>
        </w:rPr>
      </w:pPr>
    </w:p>
    <w:p w14:paraId="1A721FE1" w14:textId="2C67AE21" w:rsidR="00076490" w:rsidRPr="007C6B6C" w:rsidRDefault="00076490" w:rsidP="00674570">
      <w:pPr>
        <w:rPr>
          <w:rFonts w:ascii="標楷體" w:eastAsia="標楷體" w:hAnsi="標楷體" w:cs="Times New Roman"/>
          <w:b/>
          <w:bCs/>
          <w:sz w:val="28"/>
          <w:szCs w:val="28"/>
        </w:rPr>
      </w:pPr>
      <w:r w:rsidRPr="007C6B6C">
        <w:rPr>
          <w:rFonts w:ascii="標楷體" w:eastAsia="標楷體" w:hAnsi="標楷體" w:hint="eastAsia"/>
          <w:b/>
          <w:bCs/>
          <w:color w:val="212529"/>
          <w:sz w:val="28"/>
          <w:szCs w:val="28"/>
          <w:shd w:val="clear" w:color="auto" w:fill="FFFFFF"/>
        </w:rPr>
        <w:lastRenderedPageBreak/>
        <w:t>二、</w:t>
      </w:r>
      <w:r w:rsidR="00D7688F" w:rsidRPr="007C6B6C">
        <w:rPr>
          <w:rFonts w:ascii="標楷體" w:eastAsia="標楷體" w:hAnsi="標楷體" w:cs="Times New Roman" w:hint="eastAsia"/>
          <w:b/>
          <w:bCs/>
          <w:sz w:val="28"/>
          <w:szCs w:val="28"/>
        </w:rPr>
        <w:t>購置住宅貸款利息補貼</w:t>
      </w:r>
    </w:p>
    <w:p w14:paraId="385005A2" w14:textId="77777777" w:rsidR="00D7688F" w:rsidRPr="007C6B6C" w:rsidRDefault="00D7688F" w:rsidP="00674570">
      <w:pPr>
        <w:rPr>
          <w:rFonts w:ascii="標楷體" w:eastAsia="標楷體" w:hAnsi="標楷體" w:cs="Arial"/>
          <w:color w:val="000000" w:themeColor="text1"/>
          <w:sz w:val="28"/>
          <w:szCs w:val="28"/>
          <w:shd w:val="clear" w:color="auto" w:fill="FFFFFF"/>
        </w:rPr>
      </w:pPr>
      <w:r w:rsidRPr="007C6B6C">
        <w:rPr>
          <w:rFonts w:ascii="標楷體" w:eastAsia="標楷體" w:hAnsi="標楷體" w:cs="Times New Roman" w:hint="eastAsia"/>
          <w:b/>
          <w:bCs/>
          <w:sz w:val="28"/>
          <w:szCs w:val="28"/>
        </w:rPr>
        <w:t xml:space="preserve">    </w:t>
      </w:r>
      <w:r w:rsidRPr="007C6B6C">
        <w:rPr>
          <w:rFonts w:ascii="標楷體" w:eastAsia="標楷體" w:hAnsi="標楷體" w:cs="Arial"/>
          <w:color w:val="000000" w:themeColor="text1"/>
          <w:sz w:val="28"/>
          <w:szCs w:val="28"/>
          <w:shd w:val="clear" w:color="auto" w:fill="FFFFFF"/>
        </w:rPr>
        <w:t>為了協助中低所得或2年內自購住宅並辦理貸款之家庭解決居</w:t>
      </w:r>
    </w:p>
    <w:p w14:paraId="67C600B6" w14:textId="77777777" w:rsidR="00D7688F" w:rsidRPr="007C6B6C" w:rsidRDefault="00D7688F" w:rsidP="00674570">
      <w:pPr>
        <w:rPr>
          <w:rFonts w:ascii="標楷體" w:eastAsia="標楷體" w:hAnsi="標楷體" w:cs="Arial"/>
          <w:color w:val="000000" w:themeColor="text1"/>
          <w:sz w:val="28"/>
          <w:szCs w:val="28"/>
          <w:shd w:val="clear" w:color="auto" w:fill="FFFFFF"/>
        </w:rPr>
      </w:pPr>
      <w:r w:rsidRPr="007C6B6C">
        <w:rPr>
          <w:rFonts w:ascii="標楷體" w:eastAsia="標楷體" w:hAnsi="標楷體" w:cs="Arial" w:hint="eastAsia"/>
          <w:color w:val="000000" w:themeColor="text1"/>
          <w:sz w:val="28"/>
          <w:szCs w:val="28"/>
          <w:shd w:val="clear" w:color="auto" w:fill="FFFFFF"/>
        </w:rPr>
        <w:t xml:space="preserve">    </w:t>
      </w:r>
      <w:r w:rsidRPr="007C6B6C">
        <w:rPr>
          <w:rFonts w:ascii="標楷體" w:eastAsia="標楷體" w:hAnsi="標楷體" w:cs="Arial"/>
          <w:color w:val="000000" w:themeColor="text1"/>
          <w:sz w:val="28"/>
          <w:szCs w:val="28"/>
          <w:shd w:val="clear" w:color="auto" w:fill="FFFFFF"/>
        </w:rPr>
        <w:t>住問題，提供「自購住宅貸款利息補貼」；申請人須先向政府提</w:t>
      </w:r>
    </w:p>
    <w:p w14:paraId="2DC71592" w14:textId="77777777" w:rsidR="00D7688F" w:rsidRPr="007C6B6C" w:rsidRDefault="00D7688F" w:rsidP="00674570">
      <w:pPr>
        <w:rPr>
          <w:rFonts w:ascii="標楷體" w:eastAsia="標楷體" w:hAnsi="標楷體" w:cs="Arial"/>
          <w:color w:val="000000" w:themeColor="text1"/>
          <w:sz w:val="28"/>
          <w:szCs w:val="28"/>
          <w:shd w:val="clear" w:color="auto" w:fill="FFFFFF"/>
        </w:rPr>
      </w:pPr>
      <w:r w:rsidRPr="007C6B6C">
        <w:rPr>
          <w:rFonts w:ascii="標楷體" w:eastAsia="標楷體" w:hAnsi="標楷體" w:cs="Arial" w:hint="eastAsia"/>
          <w:color w:val="000000" w:themeColor="text1"/>
          <w:sz w:val="28"/>
          <w:szCs w:val="28"/>
          <w:shd w:val="clear" w:color="auto" w:fill="FFFFFF"/>
        </w:rPr>
        <w:t xml:space="preserve">    </w:t>
      </w:r>
      <w:r w:rsidRPr="007C6B6C">
        <w:rPr>
          <w:rFonts w:ascii="標楷體" w:eastAsia="標楷體" w:hAnsi="標楷體" w:cs="Arial"/>
          <w:color w:val="000000" w:themeColor="text1"/>
          <w:sz w:val="28"/>
          <w:szCs w:val="28"/>
          <w:shd w:val="clear" w:color="auto" w:fill="FFFFFF"/>
        </w:rPr>
        <w:t>出申請，經政府審查核定後，自行購買住宅並向金融機構貸</w:t>
      </w:r>
    </w:p>
    <w:p w14:paraId="268A6DD8" w14:textId="7263693A" w:rsidR="00D7688F" w:rsidRPr="007C6B6C" w:rsidRDefault="00D7688F" w:rsidP="00674570">
      <w:pPr>
        <w:rPr>
          <w:rFonts w:ascii="標楷體" w:eastAsia="標楷體" w:hAnsi="標楷體" w:cs="Arial"/>
          <w:color w:val="000000" w:themeColor="text1"/>
          <w:sz w:val="28"/>
          <w:szCs w:val="28"/>
          <w:shd w:val="clear" w:color="auto" w:fill="FFFFFF"/>
        </w:rPr>
      </w:pPr>
      <w:r w:rsidRPr="007C6B6C">
        <w:rPr>
          <w:rFonts w:ascii="標楷體" w:eastAsia="標楷體" w:hAnsi="標楷體" w:cs="Arial" w:hint="eastAsia"/>
          <w:color w:val="000000" w:themeColor="text1"/>
          <w:sz w:val="28"/>
          <w:szCs w:val="28"/>
          <w:shd w:val="clear" w:color="auto" w:fill="FFFFFF"/>
        </w:rPr>
        <w:t xml:space="preserve">    </w:t>
      </w:r>
      <w:r w:rsidRPr="007C6B6C">
        <w:rPr>
          <w:rFonts w:ascii="標楷體" w:eastAsia="標楷體" w:hAnsi="標楷體" w:cs="Arial"/>
          <w:color w:val="000000" w:themeColor="text1"/>
          <w:sz w:val="28"/>
          <w:szCs w:val="28"/>
          <w:shd w:val="clear" w:color="auto" w:fill="FFFFFF"/>
        </w:rPr>
        <w:t>款，由政府補貼部分貸款利息，以減輕貸款利息負擔。</w:t>
      </w:r>
    </w:p>
    <w:p w14:paraId="0156FC13" w14:textId="77777777" w:rsidR="00D7688F" w:rsidRPr="007C6B6C" w:rsidRDefault="00D7688F" w:rsidP="00D7688F">
      <w:pPr>
        <w:rPr>
          <w:rFonts w:ascii="標楷體" w:eastAsia="標楷體" w:hAnsi="標楷體"/>
          <w:b/>
          <w:bCs/>
          <w:sz w:val="28"/>
          <w:szCs w:val="28"/>
        </w:rPr>
      </w:pPr>
      <w:r w:rsidRPr="007C6B6C">
        <w:rPr>
          <w:rFonts w:ascii="標楷體" w:eastAsia="標楷體" w:hAnsi="標楷體" w:cs="Arial" w:hint="eastAsia"/>
          <w:b/>
          <w:bCs/>
          <w:color w:val="000000" w:themeColor="text1"/>
          <w:sz w:val="28"/>
          <w:szCs w:val="28"/>
          <w:shd w:val="clear" w:color="auto" w:fill="FFFFFF"/>
        </w:rPr>
        <w:t>三、</w:t>
      </w:r>
      <w:r w:rsidRPr="007C6B6C">
        <w:rPr>
          <w:rFonts w:ascii="標楷體" w:eastAsia="標楷體" w:hAnsi="標楷體" w:hint="eastAsia"/>
          <w:b/>
          <w:bCs/>
          <w:sz w:val="28"/>
          <w:szCs w:val="28"/>
        </w:rPr>
        <w:t>修繕住宅貸款利息補貼</w:t>
      </w:r>
    </w:p>
    <w:p w14:paraId="135FBA5C" w14:textId="77777777" w:rsidR="00D7688F" w:rsidRPr="007C6B6C" w:rsidRDefault="00D7688F" w:rsidP="00674570">
      <w:pPr>
        <w:rPr>
          <w:rFonts w:ascii="標楷體" w:eastAsia="標楷體" w:hAnsi="標楷體"/>
          <w:color w:val="212529"/>
          <w:sz w:val="28"/>
          <w:szCs w:val="28"/>
          <w:shd w:val="clear" w:color="auto" w:fill="FFFFFF"/>
        </w:rPr>
      </w:pPr>
      <w:r w:rsidRPr="007C6B6C">
        <w:rPr>
          <w:rFonts w:ascii="標楷體" w:eastAsia="標楷體" w:hAnsi="標楷體" w:cs="Times New Roman" w:hint="eastAsia"/>
          <w:b/>
          <w:bCs/>
          <w:sz w:val="28"/>
          <w:szCs w:val="28"/>
        </w:rPr>
        <w:t xml:space="preserve"> </w:t>
      </w:r>
      <w:r w:rsidRPr="007C6B6C">
        <w:rPr>
          <w:rFonts w:ascii="標楷體" w:eastAsia="標楷體" w:hAnsi="標楷體" w:cs="Times New Roman" w:hint="eastAsia"/>
          <w:sz w:val="28"/>
          <w:szCs w:val="28"/>
        </w:rPr>
        <w:t xml:space="preserve">   </w:t>
      </w:r>
      <w:r w:rsidRPr="007C6B6C">
        <w:rPr>
          <w:rFonts w:ascii="標楷體" w:eastAsia="標楷體" w:hAnsi="標楷體" w:hint="eastAsia"/>
          <w:color w:val="212529"/>
          <w:sz w:val="28"/>
          <w:szCs w:val="28"/>
          <w:shd w:val="clear" w:color="auto" w:fill="FFFFFF"/>
        </w:rPr>
        <w:t xml:space="preserve">為了協助僅擁有1戶老舊住宅的家庭改善住宅環境，以獲得較  </w:t>
      </w:r>
    </w:p>
    <w:p w14:paraId="233188F1" w14:textId="77777777" w:rsidR="00D7688F" w:rsidRPr="007C6B6C" w:rsidRDefault="00D7688F" w:rsidP="00674570">
      <w:pPr>
        <w:rPr>
          <w:rFonts w:ascii="標楷體" w:eastAsia="標楷體" w:hAnsi="標楷體"/>
          <w:color w:val="212529"/>
          <w:sz w:val="28"/>
          <w:szCs w:val="28"/>
          <w:shd w:val="clear" w:color="auto" w:fill="FFFFFF"/>
        </w:rPr>
      </w:pPr>
      <w:r w:rsidRPr="007C6B6C">
        <w:rPr>
          <w:rFonts w:ascii="標楷體" w:eastAsia="標楷體" w:hAnsi="標楷體" w:hint="eastAsia"/>
          <w:color w:val="212529"/>
          <w:sz w:val="28"/>
          <w:szCs w:val="28"/>
          <w:shd w:val="clear" w:color="auto" w:fill="FFFFFF"/>
        </w:rPr>
        <w:t xml:space="preserve">    佳的居住品質，政府對於想修繕住宅的家庭，提供「修繕住宅</w:t>
      </w:r>
    </w:p>
    <w:p w14:paraId="0C4E95B9" w14:textId="77777777" w:rsidR="00D7688F" w:rsidRPr="007C6B6C" w:rsidRDefault="00D7688F" w:rsidP="00674570">
      <w:pPr>
        <w:rPr>
          <w:rFonts w:ascii="標楷體" w:eastAsia="標楷體" w:hAnsi="標楷體"/>
          <w:color w:val="212529"/>
          <w:sz w:val="28"/>
          <w:szCs w:val="28"/>
          <w:shd w:val="clear" w:color="auto" w:fill="FFFFFF"/>
        </w:rPr>
      </w:pPr>
      <w:r w:rsidRPr="007C6B6C">
        <w:rPr>
          <w:rFonts w:ascii="標楷體" w:eastAsia="標楷體" w:hAnsi="標楷體" w:hint="eastAsia"/>
          <w:color w:val="212529"/>
          <w:sz w:val="28"/>
          <w:szCs w:val="28"/>
          <w:shd w:val="clear" w:color="auto" w:fill="FFFFFF"/>
        </w:rPr>
        <w:t xml:space="preserve">    貸款利息補貼」；申請人須先向政府提出申請，經政府審查核定</w:t>
      </w:r>
    </w:p>
    <w:p w14:paraId="2D9D43B2" w14:textId="77777777" w:rsidR="00D7688F" w:rsidRPr="007C6B6C" w:rsidRDefault="00D7688F" w:rsidP="00674570">
      <w:pPr>
        <w:rPr>
          <w:rFonts w:ascii="標楷體" w:eastAsia="標楷體" w:hAnsi="標楷體"/>
          <w:color w:val="212529"/>
          <w:sz w:val="28"/>
          <w:szCs w:val="28"/>
          <w:shd w:val="clear" w:color="auto" w:fill="FFFFFF"/>
        </w:rPr>
      </w:pPr>
      <w:r w:rsidRPr="007C6B6C">
        <w:rPr>
          <w:rFonts w:ascii="標楷體" w:eastAsia="標楷體" w:hAnsi="標楷體" w:hint="eastAsia"/>
          <w:color w:val="212529"/>
          <w:sz w:val="28"/>
          <w:szCs w:val="28"/>
          <w:shd w:val="clear" w:color="auto" w:fill="FFFFFF"/>
        </w:rPr>
        <w:t xml:space="preserve">    後，向金融機構貸款自行修繕住宅，由政府補貼部分貸款利</w:t>
      </w:r>
    </w:p>
    <w:p w14:paraId="6AC8CFFA" w14:textId="08FCE9E8" w:rsidR="00D7688F" w:rsidRPr="007C6B6C" w:rsidRDefault="00D7688F" w:rsidP="00674570">
      <w:pPr>
        <w:rPr>
          <w:rFonts w:ascii="標楷體" w:eastAsia="標楷體" w:hAnsi="標楷體" w:cs="Times New Roman"/>
          <w:sz w:val="28"/>
          <w:szCs w:val="28"/>
        </w:rPr>
      </w:pPr>
      <w:r w:rsidRPr="007C6B6C">
        <w:rPr>
          <w:rFonts w:ascii="標楷體" w:eastAsia="標楷體" w:hAnsi="標楷體" w:hint="eastAsia"/>
          <w:color w:val="212529"/>
          <w:sz w:val="28"/>
          <w:szCs w:val="28"/>
          <w:shd w:val="clear" w:color="auto" w:fill="FFFFFF"/>
        </w:rPr>
        <w:t xml:space="preserve">    息，以減輕貸款利息負擔。</w:t>
      </w:r>
    </w:p>
    <w:p w14:paraId="019B00DD" w14:textId="7D3D20C5" w:rsidR="00C81C65" w:rsidRPr="007C6B6C" w:rsidRDefault="00076490" w:rsidP="00674570">
      <w:pPr>
        <w:rPr>
          <w:rFonts w:ascii="標楷體" w:eastAsia="標楷體" w:hAnsi="標楷體" w:cs="Times New Roman"/>
          <w:b/>
          <w:bCs/>
          <w:sz w:val="28"/>
          <w:szCs w:val="28"/>
        </w:rPr>
      </w:pPr>
      <w:r w:rsidRPr="007C6B6C">
        <w:rPr>
          <w:rFonts w:ascii="標楷體" w:eastAsia="標楷體" w:hAnsi="標楷體" w:cs="Times New Roman" w:hint="eastAsia"/>
          <w:b/>
          <w:bCs/>
          <w:sz w:val="28"/>
          <w:szCs w:val="28"/>
        </w:rPr>
        <w:t>参</w:t>
      </w:r>
      <w:r w:rsidR="00B8257D" w:rsidRPr="007C6B6C">
        <w:rPr>
          <w:rFonts w:ascii="標楷體" w:eastAsia="標楷體" w:hAnsi="標楷體" w:cs="Times New Roman" w:hint="eastAsia"/>
          <w:b/>
          <w:bCs/>
          <w:sz w:val="28"/>
          <w:szCs w:val="28"/>
        </w:rPr>
        <w:t>、統計分析</w:t>
      </w:r>
    </w:p>
    <w:p w14:paraId="0A5B8516" w14:textId="06229ECA" w:rsidR="00060831" w:rsidRPr="00060831" w:rsidRDefault="005E30ED" w:rsidP="00674570">
      <w:pPr>
        <w:rPr>
          <w:rFonts w:ascii="標楷體" w:eastAsia="標楷體" w:hAnsi="標楷體"/>
          <w:sz w:val="28"/>
          <w:szCs w:val="28"/>
        </w:rPr>
      </w:pPr>
      <w:r w:rsidRPr="007C6B6C">
        <w:rPr>
          <w:rFonts w:ascii="標楷體" w:eastAsia="標楷體" w:hAnsi="標楷體" w:hint="eastAsia"/>
          <w:sz w:val="28"/>
          <w:szCs w:val="28"/>
        </w:rPr>
        <w:t>茲就各項補貼申請戶及核准戶之性別分析如下</w:t>
      </w:r>
      <w:r w:rsidR="00060831">
        <w:rPr>
          <w:rFonts w:ascii="標楷體" w:eastAsia="標楷體" w:hAnsi="標楷體" w:hint="eastAsia"/>
          <w:sz w:val="28"/>
          <w:szCs w:val="28"/>
        </w:rPr>
        <w:t>:</w:t>
      </w:r>
    </w:p>
    <w:p w14:paraId="79053E1B" w14:textId="15C3C249" w:rsidR="002626B9" w:rsidRPr="007C6B6C" w:rsidRDefault="005E30ED" w:rsidP="00674570">
      <w:pPr>
        <w:rPr>
          <w:rFonts w:ascii="標楷體" w:eastAsia="標楷體" w:hAnsi="標楷體" w:cs="Times New Roman"/>
          <w:sz w:val="28"/>
          <w:szCs w:val="28"/>
        </w:rPr>
      </w:pPr>
      <w:r w:rsidRPr="007C6B6C">
        <w:rPr>
          <w:rFonts w:ascii="標楷體" w:eastAsia="標楷體" w:hAnsi="標楷體" w:cs="Times New Roman" w:hint="eastAsia"/>
          <w:sz w:val="28"/>
          <w:szCs w:val="28"/>
        </w:rPr>
        <w:t>一、</w:t>
      </w:r>
      <w:r w:rsidR="002626B9" w:rsidRPr="007C6B6C">
        <w:rPr>
          <w:rFonts w:ascii="標楷體" w:eastAsia="標楷體" w:hAnsi="標楷體" w:cs="Times New Roman" w:hint="eastAsia"/>
          <w:b/>
          <w:bCs/>
          <w:sz w:val="28"/>
          <w:szCs w:val="28"/>
        </w:rPr>
        <w:t>租金補貼</w:t>
      </w:r>
    </w:p>
    <w:p w14:paraId="487DCDC3" w14:textId="6EC7FC78" w:rsidR="00123B6F" w:rsidRDefault="005E30ED" w:rsidP="00123B6F">
      <w:pPr>
        <w:rPr>
          <w:rFonts w:ascii="標楷體" w:eastAsia="標楷體" w:hAnsi="標楷體"/>
          <w:sz w:val="28"/>
          <w:szCs w:val="28"/>
        </w:rPr>
      </w:pPr>
      <w:r w:rsidRPr="007C6B6C">
        <w:rPr>
          <w:rFonts w:ascii="標楷體" w:eastAsia="標楷體" w:hAnsi="標楷體" w:hint="eastAsia"/>
          <w:sz w:val="28"/>
          <w:szCs w:val="28"/>
        </w:rPr>
        <w:t>(</w:t>
      </w:r>
      <w:proofErr w:type="gramStart"/>
      <w:r w:rsidRPr="007C6B6C">
        <w:rPr>
          <w:rFonts w:ascii="標楷體" w:eastAsia="標楷體" w:hAnsi="標楷體" w:hint="eastAsia"/>
          <w:sz w:val="28"/>
          <w:szCs w:val="28"/>
        </w:rPr>
        <w:t>一</w:t>
      </w:r>
      <w:proofErr w:type="gramEnd"/>
      <w:r w:rsidRPr="007C6B6C">
        <w:rPr>
          <w:rFonts w:ascii="標楷體" w:eastAsia="標楷體" w:hAnsi="標楷體" w:hint="eastAsia"/>
          <w:sz w:val="28"/>
          <w:szCs w:val="28"/>
        </w:rPr>
        <w:t>)</w:t>
      </w:r>
      <w:r w:rsidR="001667B1" w:rsidRPr="007C6B6C">
        <w:rPr>
          <w:rFonts w:ascii="標楷體" w:eastAsia="標楷體" w:hAnsi="標楷體" w:hint="eastAsia"/>
          <w:sz w:val="28"/>
          <w:szCs w:val="28"/>
        </w:rPr>
        <w:t>按申請戶數分:</w:t>
      </w:r>
      <w:r w:rsidR="00123B6F">
        <w:rPr>
          <w:rFonts w:ascii="標楷體" w:eastAsia="標楷體" w:hAnsi="標楷體" w:hint="eastAsia"/>
          <w:sz w:val="28"/>
          <w:szCs w:val="28"/>
        </w:rPr>
        <w:t>男性申請戶數104年至108年由2</w:t>
      </w:r>
      <w:r w:rsidR="00123B6F">
        <w:rPr>
          <w:rFonts w:ascii="標楷體" w:eastAsia="標楷體" w:hAnsi="標楷體"/>
          <w:sz w:val="28"/>
          <w:szCs w:val="28"/>
        </w:rPr>
        <w:t>,519</w:t>
      </w:r>
      <w:r w:rsidR="00123B6F">
        <w:rPr>
          <w:rFonts w:ascii="標楷體" w:eastAsia="標楷體" w:hAnsi="標楷體" w:hint="eastAsia"/>
          <w:sz w:val="28"/>
          <w:szCs w:val="28"/>
        </w:rPr>
        <w:t>戶增加至</w:t>
      </w:r>
      <w:r w:rsidR="00123B6F" w:rsidRPr="007C6B6C">
        <w:rPr>
          <w:rFonts w:ascii="標楷體" w:eastAsia="標楷體" w:hAnsi="標楷體"/>
          <w:sz w:val="28"/>
          <w:szCs w:val="28"/>
        </w:rPr>
        <w:t xml:space="preserve"> </w:t>
      </w:r>
      <w:r w:rsidR="00123B6F">
        <w:rPr>
          <w:rFonts w:ascii="標楷體" w:eastAsia="標楷體" w:hAnsi="標楷體" w:hint="eastAsia"/>
          <w:sz w:val="28"/>
          <w:szCs w:val="28"/>
        </w:rPr>
        <w:t xml:space="preserve"> </w:t>
      </w:r>
    </w:p>
    <w:p w14:paraId="1106D8D7" w14:textId="6F58C926" w:rsidR="00123B6F" w:rsidRDefault="00123B6F" w:rsidP="00123B6F">
      <w:pPr>
        <w:rPr>
          <w:rFonts w:ascii="標楷體" w:eastAsia="標楷體" w:hAnsi="標楷體"/>
          <w:sz w:val="28"/>
          <w:szCs w:val="28"/>
        </w:rPr>
      </w:pPr>
      <w:r>
        <w:rPr>
          <w:rFonts w:ascii="標楷體" w:eastAsia="標楷體" w:hAnsi="標楷體" w:hint="eastAsia"/>
          <w:sz w:val="28"/>
          <w:szCs w:val="28"/>
        </w:rPr>
        <w:t xml:space="preserve">    5</w:t>
      </w:r>
      <w:r>
        <w:rPr>
          <w:rFonts w:ascii="標楷體" w:eastAsia="標楷體" w:hAnsi="標楷體"/>
          <w:sz w:val="28"/>
          <w:szCs w:val="28"/>
        </w:rPr>
        <w:t>,312</w:t>
      </w:r>
      <w:r>
        <w:rPr>
          <w:rFonts w:ascii="標楷體" w:eastAsia="標楷體" w:hAnsi="標楷體" w:hint="eastAsia"/>
          <w:sz w:val="28"/>
          <w:szCs w:val="28"/>
        </w:rPr>
        <w:t>戶，而女性申請戶數104年至108年由3</w:t>
      </w:r>
      <w:r>
        <w:rPr>
          <w:rFonts w:ascii="標楷體" w:eastAsia="標楷體" w:hAnsi="標楷體"/>
          <w:sz w:val="28"/>
          <w:szCs w:val="28"/>
        </w:rPr>
        <w:t>,</w:t>
      </w:r>
      <w:r>
        <w:rPr>
          <w:rFonts w:ascii="標楷體" w:eastAsia="標楷體" w:hAnsi="標楷體" w:hint="eastAsia"/>
          <w:sz w:val="28"/>
          <w:szCs w:val="28"/>
        </w:rPr>
        <w:t xml:space="preserve">784戶增加至  </w:t>
      </w:r>
    </w:p>
    <w:p w14:paraId="0D5E31D1" w14:textId="5FB13A3F" w:rsidR="005E30ED" w:rsidRPr="007C6B6C" w:rsidRDefault="00123B6F" w:rsidP="00123B6F">
      <w:pPr>
        <w:rPr>
          <w:rFonts w:ascii="標楷體" w:eastAsia="標楷體" w:hAnsi="標楷體"/>
          <w:sz w:val="28"/>
          <w:szCs w:val="28"/>
        </w:rPr>
      </w:pPr>
      <w:r>
        <w:rPr>
          <w:rFonts w:ascii="標楷體" w:eastAsia="標楷體" w:hAnsi="標楷體" w:hint="eastAsia"/>
          <w:sz w:val="28"/>
          <w:szCs w:val="28"/>
        </w:rPr>
        <w:t xml:space="preserve">    7</w:t>
      </w:r>
      <w:r>
        <w:rPr>
          <w:rFonts w:ascii="標楷體" w:eastAsia="標楷體" w:hAnsi="標楷體"/>
          <w:sz w:val="28"/>
          <w:szCs w:val="28"/>
        </w:rPr>
        <w:t>,3</w:t>
      </w:r>
      <w:r>
        <w:rPr>
          <w:rFonts w:ascii="標楷體" w:eastAsia="標楷體" w:hAnsi="標楷體" w:hint="eastAsia"/>
          <w:sz w:val="28"/>
          <w:szCs w:val="28"/>
        </w:rPr>
        <w:t>66戶。</w:t>
      </w:r>
    </w:p>
    <w:p w14:paraId="1AB7A9E2" w14:textId="746CC952" w:rsidR="00123B6F" w:rsidRDefault="00F07B9C" w:rsidP="00123B6F">
      <w:pPr>
        <w:rPr>
          <w:rFonts w:ascii="標楷體" w:eastAsia="標楷體" w:hAnsi="標楷體"/>
          <w:sz w:val="28"/>
          <w:szCs w:val="28"/>
        </w:rPr>
      </w:pPr>
      <w:bookmarkStart w:id="2" w:name="_Hlk59443253"/>
      <w:r w:rsidRPr="007C6B6C">
        <w:rPr>
          <w:rFonts w:ascii="標楷體" w:eastAsia="標楷體" w:hAnsi="標楷體" w:cs="Times New Roman" w:hint="eastAsia"/>
          <w:sz w:val="28"/>
          <w:szCs w:val="28"/>
        </w:rPr>
        <w:t>(二)按核准戶數分:</w:t>
      </w:r>
      <w:r w:rsidRPr="007C6B6C">
        <w:rPr>
          <w:rFonts w:ascii="標楷體" w:eastAsia="標楷體" w:hAnsi="標楷體" w:hint="eastAsia"/>
          <w:sz w:val="28"/>
          <w:szCs w:val="28"/>
        </w:rPr>
        <w:t xml:space="preserve"> </w:t>
      </w:r>
      <w:r w:rsidR="00123B6F">
        <w:rPr>
          <w:rFonts w:ascii="標楷體" w:eastAsia="標楷體" w:hAnsi="標楷體" w:hint="eastAsia"/>
          <w:sz w:val="28"/>
          <w:szCs w:val="28"/>
        </w:rPr>
        <w:t>男性核准戶數104年至108年由2</w:t>
      </w:r>
      <w:r w:rsidR="00123B6F">
        <w:rPr>
          <w:rFonts w:ascii="標楷體" w:eastAsia="標楷體" w:hAnsi="標楷體"/>
          <w:sz w:val="28"/>
          <w:szCs w:val="28"/>
        </w:rPr>
        <w:t>,</w:t>
      </w:r>
      <w:r w:rsidR="00123B6F">
        <w:rPr>
          <w:rFonts w:ascii="標楷體" w:eastAsia="標楷體" w:hAnsi="標楷體" w:hint="eastAsia"/>
          <w:sz w:val="28"/>
          <w:szCs w:val="28"/>
        </w:rPr>
        <w:t>1</w:t>
      </w:r>
      <w:r w:rsidR="00123B6F">
        <w:rPr>
          <w:rFonts w:ascii="標楷體" w:eastAsia="標楷體" w:hAnsi="標楷體"/>
          <w:sz w:val="28"/>
          <w:szCs w:val="28"/>
        </w:rPr>
        <w:t>19</w:t>
      </w:r>
      <w:r w:rsidR="00123B6F">
        <w:rPr>
          <w:rFonts w:ascii="標楷體" w:eastAsia="標楷體" w:hAnsi="標楷體" w:hint="eastAsia"/>
          <w:sz w:val="28"/>
          <w:szCs w:val="28"/>
        </w:rPr>
        <w:t xml:space="preserve">戶增加   </w:t>
      </w:r>
    </w:p>
    <w:p w14:paraId="4D4DFED0" w14:textId="77777777" w:rsidR="00123B6F" w:rsidRDefault="00123B6F" w:rsidP="00123B6F">
      <w:pPr>
        <w:rPr>
          <w:rFonts w:ascii="標楷體" w:eastAsia="標楷體" w:hAnsi="標楷體"/>
          <w:sz w:val="28"/>
          <w:szCs w:val="28"/>
        </w:rPr>
      </w:pPr>
      <w:r>
        <w:rPr>
          <w:rFonts w:ascii="標楷體" w:eastAsia="標楷體" w:hAnsi="標楷體" w:hint="eastAsia"/>
          <w:sz w:val="28"/>
          <w:szCs w:val="28"/>
        </w:rPr>
        <w:t xml:space="preserve">    至4</w:t>
      </w:r>
      <w:r>
        <w:rPr>
          <w:rFonts w:ascii="標楷體" w:eastAsia="標楷體" w:hAnsi="標楷體"/>
          <w:sz w:val="28"/>
          <w:szCs w:val="28"/>
        </w:rPr>
        <w:t>,3</w:t>
      </w:r>
      <w:r>
        <w:rPr>
          <w:rFonts w:ascii="標楷體" w:eastAsia="標楷體" w:hAnsi="標楷體" w:hint="eastAsia"/>
          <w:sz w:val="28"/>
          <w:szCs w:val="28"/>
        </w:rPr>
        <w:t>67戶，而女性核准戶數104年至108年由3</w:t>
      </w:r>
      <w:r>
        <w:rPr>
          <w:rFonts w:ascii="標楷體" w:eastAsia="標楷體" w:hAnsi="標楷體"/>
          <w:sz w:val="28"/>
          <w:szCs w:val="28"/>
        </w:rPr>
        <w:t>,</w:t>
      </w:r>
      <w:r>
        <w:rPr>
          <w:rFonts w:ascii="標楷體" w:eastAsia="標楷體" w:hAnsi="標楷體" w:hint="eastAsia"/>
          <w:sz w:val="28"/>
          <w:szCs w:val="28"/>
        </w:rPr>
        <w:t xml:space="preserve">292戶增加  </w:t>
      </w:r>
    </w:p>
    <w:p w14:paraId="566A8E94" w14:textId="34B5AD54" w:rsidR="00123B6F" w:rsidRDefault="00123B6F" w:rsidP="00123B6F">
      <w:pPr>
        <w:rPr>
          <w:rFonts w:ascii="標楷體" w:eastAsia="標楷體" w:hAnsi="標楷體"/>
          <w:sz w:val="28"/>
          <w:szCs w:val="28"/>
        </w:rPr>
      </w:pPr>
      <w:r>
        <w:rPr>
          <w:rFonts w:ascii="標楷體" w:eastAsia="標楷體" w:hAnsi="標楷體" w:hint="eastAsia"/>
          <w:sz w:val="28"/>
          <w:szCs w:val="28"/>
        </w:rPr>
        <w:lastRenderedPageBreak/>
        <w:t xml:space="preserve">    至</w:t>
      </w:r>
      <w:r w:rsidR="00876C7B">
        <w:rPr>
          <w:rFonts w:ascii="標楷體" w:eastAsia="標楷體" w:hAnsi="標楷體"/>
          <w:sz w:val="28"/>
          <w:szCs w:val="28"/>
        </w:rPr>
        <w:t>6</w:t>
      </w:r>
      <w:r>
        <w:rPr>
          <w:rFonts w:ascii="標楷體" w:eastAsia="標楷體" w:hAnsi="標楷體"/>
          <w:sz w:val="28"/>
          <w:szCs w:val="28"/>
        </w:rPr>
        <w:t>,</w:t>
      </w:r>
      <w:r w:rsidR="00876C7B">
        <w:rPr>
          <w:rFonts w:ascii="標楷體" w:eastAsia="標楷體" w:hAnsi="標楷體"/>
          <w:sz w:val="28"/>
          <w:szCs w:val="28"/>
        </w:rPr>
        <w:t>069</w:t>
      </w:r>
      <w:r>
        <w:rPr>
          <w:rFonts w:ascii="標楷體" w:eastAsia="標楷體" w:hAnsi="標楷體" w:hint="eastAsia"/>
          <w:sz w:val="28"/>
          <w:szCs w:val="28"/>
        </w:rPr>
        <w:t>戶。</w:t>
      </w:r>
    </w:p>
    <w:p w14:paraId="70A4C0B9" w14:textId="77777777" w:rsidR="002D36AB" w:rsidRDefault="00123B6F" w:rsidP="00123B6F">
      <w:pPr>
        <w:rPr>
          <w:rFonts w:ascii="標楷體" w:eastAsia="標楷體" w:hAnsi="標楷體"/>
          <w:sz w:val="28"/>
          <w:szCs w:val="28"/>
        </w:rPr>
      </w:pPr>
      <w:r w:rsidRPr="007C6B6C">
        <w:rPr>
          <w:rFonts w:ascii="標楷體" w:eastAsia="標楷體" w:hAnsi="標楷體" w:cs="Times New Roman" w:hint="eastAsia"/>
          <w:sz w:val="28"/>
          <w:szCs w:val="28"/>
        </w:rPr>
        <w:t>(</w:t>
      </w:r>
      <w:r>
        <w:rPr>
          <w:rFonts w:ascii="標楷體" w:eastAsia="標楷體" w:hAnsi="標楷體" w:cs="Times New Roman" w:hint="eastAsia"/>
          <w:sz w:val="28"/>
          <w:szCs w:val="28"/>
        </w:rPr>
        <w:t>三</w:t>
      </w:r>
      <w:r w:rsidRPr="007C6B6C">
        <w:rPr>
          <w:rFonts w:ascii="標楷體" w:eastAsia="標楷體" w:hAnsi="標楷體" w:cs="Times New Roman" w:hint="eastAsia"/>
          <w:sz w:val="28"/>
          <w:szCs w:val="28"/>
        </w:rPr>
        <w:t>)按</w:t>
      </w:r>
      <w:proofErr w:type="gramStart"/>
      <w:r w:rsidRPr="007C6B6C">
        <w:rPr>
          <w:rFonts w:ascii="標楷體" w:eastAsia="標楷體" w:hAnsi="標楷體" w:cs="Times New Roman" w:hint="eastAsia"/>
          <w:sz w:val="28"/>
          <w:szCs w:val="28"/>
        </w:rPr>
        <w:t>核准</w:t>
      </w:r>
      <w:r>
        <w:rPr>
          <w:rFonts w:ascii="標楷體" w:eastAsia="標楷體" w:hAnsi="標楷體" w:cs="Times New Roman" w:hint="eastAsia"/>
          <w:sz w:val="28"/>
          <w:szCs w:val="28"/>
        </w:rPr>
        <w:t>率</w:t>
      </w:r>
      <w:r w:rsidRPr="007C6B6C">
        <w:rPr>
          <w:rFonts w:ascii="標楷體" w:eastAsia="標楷體" w:hAnsi="標楷體" w:cs="Times New Roman" w:hint="eastAsia"/>
          <w:sz w:val="28"/>
          <w:szCs w:val="28"/>
        </w:rPr>
        <w:t>分</w:t>
      </w:r>
      <w:proofErr w:type="gramEnd"/>
      <w:r w:rsidRPr="007C6B6C">
        <w:rPr>
          <w:rFonts w:ascii="標楷體" w:eastAsia="標楷體" w:hAnsi="標楷體" w:cs="Times New Roman" w:hint="eastAsia"/>
          <w:sz w:val="28"/>
          <w:szCs w:val="28"/>
        </w:rPr>
        <w:t>:</w:t>
      </w:r>
      <w:r w:rsidRPr="007C6B6C">
        <w:rPr>
          <w:rFonts w:ascii="標楷體" w:eastAsia="標楷體" w:hAnsi="標楷體" w:hint="eastAsia"/>
          <w:sz w:val="28"/>
          <w:szCs w:val="28"/>
        </w:rPr>
        <w:t xml:space="preserve"> </w:t>
      </w:r>
      <w:r>
        <w:rPr>
          <w:rFonts w:ascii="標楷體" w:eastAsia="標楷體" w:hAnsi="標楷體" w:hint="eastAsia"/>
          <w:sz w:val="28"/>
          <w:szCs w:val="28"/>
        </w:rPr>
        <w:t>男性通</w:t>
      </w:r>
      <w:r w:rsidR="002D36AB">
        <w:rPr>
          <w:rFonts w:ascii="標楷體" w:eastAsia="標楷體" w:hAnsi="標楷體" w:hint="eastAsia"/>
          <w:sz w:val="28"/>
          <w:szCs w:val="28"/>
        </w:rPr>
        <w:t>過租金補貼核准率由</w:t>
      </w:r>
      <w:r>
        <w:rPr>
          <w:rFonts w:ascii="標楷體" w:eastAsia="標楷體" w:hAnsi="標楷體" w:hint="eastAsia"/>
          <w:sz w:val="28"/>
          <w:szCs w:val="28"/>
        </w:rPr>
        <w:t>104年</w:t>
      </w:r>
      <w:r w:rsidR="002D36AB">
        <w:rPr>
          <w:rFonts w:ascii="標楷體" w:eastAsia="標楷體" w:hAnsi="標楷體" w:hint="eastAsia"/>
          <w:sz w:val="28"/>
          <w:szCs w:val="28"/>
        </w:rPr>
        <w:t>39.16%上升</w:t>
      </w:r>
      <w:r>
        <w:rPr>
          <w:rFonts w:ascii="標楷體" w:eastAsia="標楷體" w:hAnsi="標楷體" w:hint="eastAsia"/>
          <w:sz w:val="28"/>
          <w:szCs w:val="28"/>
        </w:rPr>
        <w:t>至</w:t>
      </w:r>
    </w:p>
    <w:p w14:paraId="0054F0DE" w14:textId="77777777" w:rsidR="002D36AB" w:rsidRDefault="002D36AB" w:rsidP="00123B6F">
      <w:pPr>
        <w:rPr>
          <w:rFonts w:ascii="標楷體" w:eastAsia="標楷體" w:hAnsi="標楷體"/>
          <w:sz w:val="28"/>
          <w:szCs w:val="28"/>
        </w:rPr>
      </w:pPr>
      <w:r>
        <w:rPr>
          <w:rFonts w:ascii="標楷體" w:eastAsia="標楷體" w:hAnsi="標楷體" w:hint="eastAsia"/>
          <w:sz w:val="28"/>
          <w:szCs w:val="28"/>
        </w:rPr>
        <w:t xml:space="preserve">    </w:t>
      </w:r>
      <w:r w:rsidR="00123B6F">
        <w:rPr>
          <w:rFonts w:ascii="標楷體" w:eastAsia="標楷體" w:hAnsi="標楷體" w:hint="eastAsia"/>
          <w:sz w:val="28"/>
          <w:szCs w:val="28"/>
        </w:rPr>
        <w:t>108年</w:t>
      </w:r>
      <w:r>
        <w:rPr>
          <w:rFonts w:ascii="標楷體" w:eastAsia="標楷體" w:hAnsi="標楷體" w:hint="eastAsia"/>
          <w:sz w:val="28"/>
          <w:szCs w:val="28"/>
        </w:rPr>
        <w:t>41.85%</w:t>
      </w:r>
      <w:r w:rsidR="00123B6F">
        <w:rPr>
          <w:rFonts w:ascii="標楷體" w:eastAsia="標楷體" w:hAnsi="標楷體" w:hint="eastAsia"/>
          <w:sz w:val="28"/>
          <w:szCs w:val="28"/>
        </w:rPr>
        <w:t>，而</w:t>
      </w:r>
      <w:r>
        <w:rPr>
          <w:rFonts w:ascii="標楷體" w:eastAsia="標楷體" w:hAnsi="標楷體" w:hint="eastAsia"/>
          <w:sz w:val="28"/>
          <w:szCs w:val="28"/>
        </w:rPr>
        <w:t>女性通過租金補貼核准率由104年60.84%略</w:t>
      </w:r>
    </w:p>
    <w:p w14:paraId="27904785" w14:textId="77777777" w:rsidR="00966E4F" w:rsidRDefault="002D36AB" w:rsidP="00123B6F">
      <w:pPr>
        <w:rPr>
          <w:rFonts w:ascii="標楷體" w:eastAsia="標楷體" w:hAnsi="標楷體"/>
          <w:sz w:val="28"/>
          <w:szCs w:val="28"/>
        </w:rPr>
      </w:pPr>
      <w:r>
        <w:rPr>
          <w:rFonts w:ascii="標楷體" w:eastAsia="標楷體" w:hAnsi="標楷體" w:hint="eastAsia"/>
          <w:sz w:val="28"/>
          <w:szCs w:val="28"/>
        </w:rPr>
        <w:t xml:space="preserve">    降至108年58.15%</w:t>
      </w:r>
      <w:r w:rsidR="00966E4F">
        <w:rPr>
          <w:rFonts w:ascii="標楷體" w:eastAsia="標楷體" w:hAnsi="標楷體" w:hint="eastAsia"/>
          <w:sz w:val="28"/>
          <w:szCs w:val="28"/>
        </w:rPr>
        <w:t>，又104至108年女性通過租金補貼核准率</w:t>
      </w:r>
    </w:p>
    <w:p w14:paraId="0EBE2F1C" w14:textId="1F380573" w:rsidR="00123B6F" w:rsidRDefault="00966E4F" w:rsidP="00123B6F">
      <w:pPr>
        <w:rPr>
          <w:rFonts w:ascii="標楷體" w:eastAsia="標楷體" w:hAnsi="標楷體"/>
          <w:sz w:val="28"/>
          <w:szCs w:val="28"/>
        </w:rPr>
      </w:pPr>
      <w:r>
        <w:rPr>
          <w:rFonts w:ascii="標楷體" w:eastAsia="標楷體" w:hAnsi="標楷體" w:hint="eastAsia"/>
          <w:sz w:val="28"/>
          <w:szCs w:val="28"/>
        </w:rPr>
        <w:t xml:space="preserve">    皆高於男性</w:t>
      </w:r>
      <w:r w:rsidR="002D36AB">
        <w:rPr>
          <w:rFonts w:ascii="標楷體" w:eastAsia="標楷體" w:hAnsi="標楷體" w:hint="eastAsia"/>
          <w:sz w:val="28"/>
          <w:szCs w:val="28"/>
        </w:rPr>
        <w:t>。</w:t>
      </w:r>
    </w:p>
    <w:p w14:paraId="10B20895" w14:textId="0314DD17" w:rsidR="009C1409" w:rsidRDefault="002D36AB" w:rsidP="002D36AB">
      <w:pPr>
        <w:rPr>
          <w:rFonts w:ascii="標楷體" w:eastAsia="標楷體" w:hAnsi="標楷體"/>
          <w:sz w:val="28"/>
          <w:szCs w:val="28"/>
        </w:rPr>
      </w:pPr>
      <w:bookmarkStart w:id="3" w:name="_Hlk59448877"/>
      <w:bookmarkEnd w:id="2"/>
      <w:r>
        <w:rPr>
          <w:rFonts w:ascii="標楷體" w:eastAsia="標楷體" w:hAnsi="標楷體" w:hint="eastAsia"/>
          <w:sz w:val="28"/>
          <w:szCs w:val="28"/>
        </w:rPr>
        <w:t>由104至108年租金補貼資料得知，</w:t>
      </w:r>
      <w:bookmarkStart w:id="4" w:name="_Hlk59448946"/>
      <w:r>
        <w:rPr>
          <w:rFonts w:ascii="標楷體" w:eastAsia="標楷體" w:hAnsi="標楷體" w:hint="eastAsia"/>
          <w:sz w:val="28"/>
          <w:szCs w:val="28"/>
        </w:rPr>
        <w:t>男、女性申請租金補貼戶數及通過核准戶數皆有逐年增加的趨勢，</w:t>
      </w:r>
      <w:r w:rsidR="00876C7B">
        <w:rPr>
          <w:rFonts w:ascii="標楷體" w:eastAsia="標楷體" w:hAnsi="標楷體" w:hint="eastAsia"/>
          <w:sz w:val="28"/>
          <w:szCs w:val="28"/>
        </w:rPr>
        <w:t>且</w:t>
      </w:r>
      <w:r>
        <w:rPr>
          <w:rFonts w:ascii="標楷體" w:eastAsia="標楷體" w:hAnsi="標楷體" w:hint="eastAsia"/>
          <w:sz w:val="28"/>
          <w:szCs w:val="28"/>
        </w:rPr>
        <w:t>女性</w:t>
      </w:r>
      <w:r w:rsidR="008E3764">
        <w:rPr>
          <w:rFonts w:ascii="標楷體" w:eastAsia="標楷體" w:hAnsi="標楷體" w:hint="eastAsia"/>
          <w:sz w:val="28"/>
          <w:szCs w:val="28"/>
        </w:rPr>
        <w:t>總</w:t>
      </w:r>
      <w:r>
        <w:rPr>
          <w:rFonts w:ascii="標楷體" w:eastAsia="標楷體" w:hAnsi="標楷體" w:hint="eastAsia"/>
          <w:sz w:val="28"/>
          <w:szCs w:val="28"/>
        </w:rPr>
        <w:t>申請及</w:t>
      </w:r>
      <w:r w:rsidR="008E3764">
        <w:rPr>
          <w:rFonts w:ascii="標楷體" w:eastAsia="標楷體" w:hAnsi="標楷體" w:hint="eastAsia"/>
          <w:sz w:val="28"/>
          <w:szCs w:val="28"/>
        </w:rPr>
        <w:t>總</w:t>
      </w:r>
      <w:r>
        <w:rPr>
          <w:rFonts w:ascii="標楷體" w:eastAsia="標楷體" w:hAnsi="標楷體" w:hint="eastAsia"/>
          <w:sz w:val="28"/>
          <w:szCs w:val="28"/>
        </w:rPr>
        <w:t>通過核准戶數均大於男性。</w:t>
      </w:r>
      <w:bookmarkStart w:id="5" w:name="_Hlk59449855"/>
    </w:p>
    <w:bookmarkEnd w:id="3"/>
    <w:bookmarkEnd w:id="4"/>
    <w:bookmarkEnd w:id="5"/>
    <w:p w14:paraId="5C0C0B58" w14:textId="31C3DA23" w:rsidR="00F63199" w:rsidRPr="00F63199" w:rsidRDefault="00F63199" w:rsidP="002D36AB">
      <w:pPr>
        <w:rPr>
          <w:rFonts w:ascii="標楷體" w:eastAsia="標楷體" w:hAnsi="標楷體"/>
          <w:sz w:val="16"/>
          <w:szCs w:val="16"/>
        </w:rPr>
      </w:pPr>
      <w:r>
        <w:rPr>
          <w:rFonts w:ascii="標楷體" w:eastAsia="標楷體" w:hAnsi="標楷體" w:hint="eastAsia"/>
          <w:sz w:val="16"/>
          <w:szCs w:val="16"/>
        </w:rPr>
        <w:t xml:space="preserve"> </w:t>
      </w:r>
      <w:bookmarkStart w:id="6" w:name="_Hlk59539589"/>
      <w:r>
        <w:rPr>
          <w:rFonts w:ascii="標楷體" w:eastAsia="標楷體" w:hAnsi="標楷體" w:hint="eastAsia"/>
          <w:sz w:val="16"/>
          <w:szCs w:val="16"/>
        </w:rPr>
        <w:t>表</w:t>
      </w:r>
      <w:r w:rsidRPr="00F63199">
        <w:rPr>
          <w:rFonts w:ascii="標楷體" w:eastAsia="標楷體" w:hAnsi="標楷體" w:hint="eastAsia"/>
          <w:sz w:val="16"/>
          <w:szCs w:val="16"/>
        </w:rPr>
        <w:t>1 104至108年租金補貼申請及核准戶數-按性別分</w:t>
      </w:r>
      <w:bookmarkEnd w:id="6"/>
      <w:r>
        <w:rPr>
          <w:rFonts w:ascii="標楷體" w:eastAsia="標楷體" w:hAnsi="標楷體" w:hint="eastAsia"/>
          <w:sz w:val="16"/>
          <w:szCs w:val="16"/>
        </w:rPr>
        <w:t xml:space="preserve">      圖1 104至108年通過租金補貼核准率-按性別分</w:t>
      </w:r>
    </w:p>
    <w:p w14:paraId="1E0BDCF9" w14:textId="5385A6CB" w:rsidR="00CD14E0" w:rsidRPr="007C6B6C" w:rsidRDefault="003F576F" w:rsidP="00F07B9C">
      <w:pPr>
        <w:rPr>
          <w:rFonts w:ascii="標楷體" w:eastAsia="標楷體" w:hAnsi="標楷體"/>
          <w:sz w:val="28"/>
          <w:szCs w:val="28"/>
        </w:rPr>
      </w:pPr>
      <w:r w:rsidRPr="003F576F">
        <w:rPr>
          <w:noProof/>
        </w:rPr>
        <w:drawing>
          <wp:inline distT="0" distB="0" distL="0" distR="0" wp14:anchorId="1EBBF1BE" wp14:editId="3FC22F38">
            <wp:extent cx="2590800" cy="219075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190750"/>
                    </a:xfrm>
                    <a:prstGeom prst="rect">
                      <a:avLst/>
                    </a:prstGeom>
                    <a:noFill/>
                    <a:ln>
                      <a:noFill/>
                    </a:ln>
                  </pic:spPr>
                </pic:pic>
              </a:graphicData>
            </a:graphic>
          </wp:inline>
        </w:drawing>
      </w:r>
      <w:r w:rsidR="009F48B3" w:rsidRPr="009F48B3">
        <w:rPr>
          <w:noProof/>
        </w:rPr>
        <w:drawing>
          <wp:inline distT="0" distB="0" distL="0" distR="0" wp14:anchorId="64908C58" wp14:editId="0CC9E03A">
            <wp:extent cx="2647950" cy="22098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209800"/>
                    </a:xfrm>
                    <a:prstGeom prst="rect">
                      <a:avLst/>
                    </a:prstGeom>
                    <a:noFill/>
                    <a:ln>
                      <a:noFill/>
                    </a:ln>
                  </pic:spPr>
                </pic:pic>
              </a:graphicData>
            </a:graphic>
          </wp:inline>
        </w:drawing>
      </w:r>
    </w:p>
    <w:p w14:paraId="15DE3986" w14:textId="12012D49" w:rsidR="002626B9" w:rsidRPr="007C6B6C" w:rsidRDefault="0052098D" w:rsidP="00674570">
      <w:pPr>
        <w:rPr>
          <w:rFonts w:ascii="標楷體" w:eastAsia="標楷體" w:hAnsi="標楷體" w:cs="Times New Roman"/>
          <w:b/>
          <w:bCs/>
          <w:sz w:val="28"/>
          <w:szCs w:val="28"/>
        </w:rPr>
      </w:pPr>
      <w:r w:rsidRPr="007C6B6C">
        <w:rPr>
          <w:rFonts w:ascii="標楷體" w:eastAsia="標楷體" w:hAnsi="標楷體" w:cs="Times New Roman" w:hint="eastAsia"/>
          <w:sz w:val="28"/>
          <w:szCs w:val="28"/>
        </w:rPr>
        <w:t>二、</w:t>
      </w:r>
      <w:r w:rsidRPr="007C6B6C">
        <w:rPr>
          <w:rFonts w:ascii="標楷體" w:eastAsia="標楷體" w:hAnsi="標楷體" w:cs="Times New Roman" w:hint="eastAsia"/>
          <w:b/>
          <w:bCs/>
          <w:sz w:val="28"/>
          <w:szCs w:val="28"/>
        </w:rPr>
        <w:t>購置住宅貸款利息補貼</w:t>
      </w:r>
    </w:p>
    <w:p w14:paraId="6D6E1168" w14:textId="77777777" w:rsidR="00326E12" w:rsidRDefault="0052098D" w:rsidP="0052098D">
      <w:pPr>
        <w:rPr>
          <w:rFonts w:ascii="標楷體" w:eastAsia="標楷體" w:hAnsi="標楷體"/>
          <w:sz w:val="28"/>
          <w:szCs w:val="28"/>
        </w:rPr>
      </w:pPr>
      <w:r w:rsidRPr="007C6B6C">
        <w:rPr>
          <w:rFonts w:ascii="標楷體" w:eastAsia="標楷體" w:hAnsi="標楷體" w:hint="eastAsia"/>
          <w:sz w:val="28"/>
          <w:szCs w:val="28"/>
        </w:rPr>
        <w:t>(</w:t>
      </w:r>
      <w:proofErr w:type="gramStart"/>
      <w:r w:rsidRPr="007C6B6C">
        <w:rPr>
          <w:rFonts w:ascii="標楷體" w:eastAsia="標楷體" w:hAnsi="標楷體" w:hint="eastAsia"/>
          <w:sz w:val="28"/>
          <w:szCs w:val="28"/>
        </w:rPr>
        <w:t>一</w:t>
      </w:r>
      <w:proofErr w:type="gramEnd"/>
      <w:r w:rsidRPr="007C6B6C">
        <w:rPr>
          <w:rFonts w:ascii="標楷體" w:eastAsia="標楷體" w:hAnsi="標楷體" w:hint="eastAsia"/>
          <w:sz w:val="28"/>
          <w:szCs w:val="28"/>
        </w:rPr>
        <w:t>)按申請戶數分</w:t>
      </w:r>
      <w:bookmarkStart w:id="7" w:name="_Hlk29303964"/>
      <w:r w:rsidR="00326E12">
        <w:rPr>
          <w:rFonts w:ascii="標楷體" w:eastAsia="標楷體" w:hAnsi="標楷體" w:hint="eastAsia"/>
          <w:sz w:val="28"/>
          <w:szCs w:val="28"/>
        </w:rPr>
        <w:t>:</w:t>
      </w:r>
      <w:r w:rsidR="00326E12" w:rsidRPr="00326E12">
        <w:rPr>
          <w:rFonts w:ascii="標楷體" w:eastAsia="標楷體" w:hAnsi="標楷體" w:hint="eastAsia"/>
          <w:sz w:val="28"/>
          <w:szCs w:val="28"/>
        </w:rPr>
        <w:t xml:space="preserve"> </w:t>
      </w:r>
      <w:bookmarkStart w:id="8" w:name="_Hlk59450572"/>
      <w:r w:rsidR="00326E12">
        <w:rPr>
          <w:rFonts w:ascii="標楷體" w:eastAsia="標楷體" w:hAnsi="標楷體" w:hint="eastAsia"/>
          <w:sz w:val="28"/>
          <w:szCs w:val="28"/>
        </w:rPr>
        <w:t>男性申請戶數104年至108年由351戶增加至</w:t>
      </w:r>
    </w:p>
    <w:p w14:paraId="039CD7B0" w14:textId="77728A5B" w:rsidR="00326E12" w:rsidRDefault="00326E12" w:rsidP="0052098D">
      <w:pPr>
        <w:rPr>
          <w:rFonts w:ascii="標楷體" w:eastAsia="標楷體" w:hAnsi="標楷體"/>
          <w:sz w:val="28"/>
          <w:szCs w:val="28"/>
        </w:rPr>
      </w:pPr>
      <w:r>
        <w:rPr>
          <w:rFonts w:ascii="標楷體" w:eastAsia="標楷體" w:hAnsi="標楷體" w:hint="eastAsia"/>
          <w:sz w:val="28"/>
          <w:szCs w:val="28"/>
        </w:rPr>
        <w:t xml:space="preserve">    742戶，而女性申請戶數104年至108年由</w:t>
      </w:r>
      <w:r w:rsidR="00876C7B">
        <w:rPr>
          <w:rFonts w:ascii="標楷體" w:eastAsia="標楷體" w:hAnsi="標楷體" w:hint="eastAsia"/>
          <w:sz w:val="28"/>
          <w:szCs w:val="28"/>
        </w:rPr>
        <w:t>343</w:t>
      </w:r>
      <w:r>
        <w:rPr>
          <w:rFonts w:ascii="標楷體" w:eastAsia="標楷體" w:hAnsi="標楷體" w:hint="eastAsia"/>
          <w:sz w:val="28"/>
          <w:szCs w:val="28"/>
        </w:rPr>
        <w:t>戶增加至</w:t>
      </w:r>
      <w:r w:rsidR="00876C7B">
        <w:rPr>
          <w:rFonts w:ascii="標楷體" w:eastAsia="標楷體" w:hAnsi="標楷體" w:hint="eastAsia"/>
          <w:sz w:val="28"/>
          <w:szCs w:val="28"/>
        </w:rPr>
        <w:t>777</w:t>
      </w:r>
    </w:p>
    <w:p w14:paraId="345245A8" w14:textId="450D8B2C" w:rsidR="0052098D" w:rsidRPr="007C6B6C" w:rsidRDefault="00326E12" w:rsidP="0052098D">
      <w:pPr>
        <w:rPr>
          <w:rFonts w:ascii="標楷體" w:eastAsia="標楷體" w:hAnsi="標楷體"/>
          <w:sz w:val="28"/>
          <w:szCs w:val="28"/>
        </w:rPr>
      </w:pPr>
      <w:r>
        <w:rPr>
          <w:rFonts w:ascii="標楷體" w:eastAsia="標楷體" w:hAnsi="標楷體" w:hint="eastAsia"/>
          <w:sz w:val="28"/>
          <w:szCs w:val="28"/>
        </w:rPr>
        <w:t xml:space="preserve">    戶。</w:t>
      </w:r>
    </w:p>
    <w:bookmarkEnd w:id="7"/>
    <w:bookmarkEnd w:id="8"/>
    <w:p w14:paraId="370F5D4D" w14:textId="2C525680" w:rsidR="006553C5" w:rsidRDefault="002C4D34" w:rsidP="006553C5">
      <w:pPr>
        <w:rPr>
          <w:rFonts w:ascii="標楷體" w:eastAsia="標楷體" w:hAnsi="標楷體"/>
          <w:sz w:val="28"/>
          <w:szCs w:val="28"/>
        </w:rPr>
      </w:pPr>
      <w:r w:rsidRPr="007C6B6C">
        <w:rPr>
          <w:rFonts w:ascii="標楷體" w:eastAsia="標楷體" w:hAnsi="標楷體" w:hint="eastAsia"/>
          <w:sz w:val="28"/>
          <w:szCs w:val="28"/>
        </w:rPr>
        <w:t xml:space="preserve"> </w:t>
      </w:r>
      <w:r w:rsidR="006553C5" w:rsidRPr="007C6B6C">
        <w:rPr>
          <w:rFonts w:ascii="標楷體" w:eastAsia="標楷體" w:hAnsi="標楷體" w:cs="Times New Roman" w:hint="eastAsia"/>
          <w:sz w:val="28"/>
          <w:szCs w:val="28"/>
        </w:rPr>
        <w:t>(二)按核准戶數分:</w:t>
      </w:r>
      <w:r w:rsidR="006553C5" w:rsidRPr="007C6B6C">
        <w:rPr>
          <w:rFonts w:ascii="標楷體" w:eastAsia="標楷體" w:hAnsi="標楷體" w:hint="eastAsia"/>
          <w:sz w:val="28"/>
          <w:szCs w:val="28"/>
        </w:rPr>
        <w:t xml:space="preserve"> </w:t>
      </w:r>
      <w:r w:rsidR="006553C5">
        <w:rPr>
          <w:rFonts w:ascii="標楷體" w:eastAsia="標楷體" w:hAnsi="標楷體" w:hint="eastAsia"/>
          <w:sz w:val="28"/>
          <w:szCs w:val="28"/>
        </w:rPr>
        <w:t xml:space="preserve">男性核准戶數104年至108年由246戶增加   </w:t>
      </w:r>
    </w:p>
    <w:p w14:paraId="165C9A9B" w14:textId="56A99842" w:rsidR="006553C5" w:rsidRDefault="006553C5" w:rsidP="006553C5">
      <w:pPr>
        <w:rPr>
          <w:rFonts w:ascii="標楷體" w:eastAsia="標楷體" w:hAnsi="標楷體"/>
          <w:sz w:val="28"/>
          <w:szCs w:val="28"/>
        </w:rPr>
      </w:pPr>
      <w:r>
        <w:rPr>
          <w:rFonts w:ascii="標楷體" w:eastAsia="標楷體" w:hAnsi="標楷體" w:hint="eastAsia"/>
          <w:sz w:val="28"/>
          <w:szCs w:val="28"/>
        </w:rPr>
        <w:t xml:space="preserve">    </w:t>
      </w:r>
      <w:r w:rsidR="00876C7B">
        <w:rPr>
          <w:rFonts w:ascii="標楷體" w:eastAsia="標楷體" w:hAnsi="標楷體" w:hint="eastAsia"/>
          <w:sz w:val="28"/>
          <w:szCs w:val="28"/>
        </w:rPr>
        <w:t xml:space="preserve"> </w:t>
      </w:r>
      <w:r>
        <w:rPr>
          <w:rFonts w:ascii="標楷體" w:eastAsia="標楷體" w:hAnsi="標楷體" w:hint="eastAsia"/>
          <w:sz w:val="28"/>
          <w:szCs w:val="28"/>
        </w:rPr>
        <w:t>至466戶，而女性核准戶數104年至108年由255戶增加至</w:t>
      </w:r>
    </w:p>
    <w:p w14:paraId="03AD24B1" w14:textId="2DDA7305" w:rsidR="006553C5" w:rsidRDefault="006553C5" w:rsidP="006553C5">
      <w:pPr>
        <w:rPr>
          <w:rFonts w:ascii="標楷體" w:eastAsia="標楷體" w:hAnsi="標楷體"/>
          <w:sz w:val="28"/>
          <w:szCs w:val="28"/>
        </w:rPr>
      </w:pPr>
      <w:r>
        <w:rPr>
          <w:rFonts w:ascii="標楷體" w:eastAsia="標楷體" w:hAnsi="標楷體" w:hint="eastAsia"/>
          <w:sz w:val="28"/>
          <w:szCs w:val="28"/>
        </w:rPr>
        <w:lastRenderedPageBreak/>
        <w:t xml:space="preserve">     477戶。</w:t>
      </w:r>
    </w:p>
    <w:p w14:paraId="44A0534C" w14:textId="77777777" w:rsidR="006553C5" w:rsidRDefault="006553C5" w:rsidP="006553C5">
      <w:pPr>
        <w:rPr>
          <w:rFonts w:ascii="標楷體" w:eastAsia="標楷體" w:hAnsi="標楷體"/>
          <w:sz w:val="28"/>
          <w:szCs w:val="28"/>
        </w:rPr>
      </w:pPr>
      <w:r w:rsidRPr="007C6B6C">
        <w:rPr>
          <w:rFonts w:ascii="標楷體" w:eastAsia="標楷體" w:hAnsi="標楷體" w:cs="Times New Roman" w:hint="eastAsia"/>
          <w:sz w:val="28"/>
          <w:szCs w:val="28"/>
        </w:rPr>
        <w:t>(</w:t>
      </w:r>
      <w:r>
        <w:rPr>
          <w:rFonts w:ascii="標楷體" w:eastAsia="標楷體" w:hAnsi="標楷體" w:cs="Times New Roman" w:hint="eastAsia"/>
          <w:sz w:val="28"/>
          <w:szCs w:val="28"/>
        </w:rPr>
        <w:t>三</w:t>
      </w:r>
      <w:r w:rsidRPr="007C6B6C">
        <w:rPr>
          <w:rFonts w:ascii="標楷體" w:eastAsia="標楷體" w:hAnsi="標楷體" w:cs="Times New Roman" w:hint="eastAsia"/>
          <w:sz w:val="28"/>
          <w:szCs w:val="28"/>
        </w:rPr>
        <w:t>)按</w:t>
      </w:r>
      <w:proofErr w:type="gramStart"/>
      <w:r w:rsidRPr="007C6B6C">
        <w:rPr>
          <w:rFonts w:ascii="標楷體" w:eastAsia="標楷體" w:hAnsi="標楷體" w:cs="Times New Roman" w:hint="eastAsia"/>
          <w:sz w:val="28"/>
          <w:szCs w:val="28"/>
        </w:rPr>
        <w:t>核准</w:t>
      </w:r>
      <w:r>
        <w:rPr>
          <w:rFonts w:ascii="標楷體" w:eastAsia="標楷體" w:hAnsi="標楷體" w:cs="Times New Roman" w:hint="eastAsia"/>
          <w:sz w:val="28"/>
          <w:szCs w:val="28"/>
        </w:rPr>
        <w:t>率</w:t>
      </w:r>
      <w:r w:rsidRPr="007C6B6C">
        <w:rPr>
          <w:rFonts w:ascii="標楷體" w:eastAsia="標楷體" w:hAnsi="標楷體" w:cs="Times New Roman" w:hint="eastAsia"/>
          <w:sz w:val="28"/>
          <w:szCs w:val="28"/>
        </w:rPr>
        <w:t>分</w:t>
      </w:r>
      <w:proofErr w:type="gramEnd"/>
      <w:r w:rsidRPr="007C6B6C">
        <w:rPr>
          <w:rFonts w:ascii="標楷體" w:eastAsia="標楷體" w:hAnsi="標楷體" w:cs="Times New Roman" w:hint="eastAsia"/>
          <w:sz w:val="28"/>
          <w:szCs w:val="28"/>
        </w:rPr>
        <w:t>:</w:t>
      </w:r>
      <w:r w:rsidRPr="007C6B6C">
        <w:rPr>
          <w:rFonts w:ascii="標楷體" w:eastAsia="標楷體" w:hAnsi="標楷體" w:hint="eastAsia"/>
          <w:sz w:val="28"/>
          <w:szCs w:val="28"/>
        </w:rPr>
        <w:t xml:space="preserve"> </w:t>
      </w:r>
      <w:r>
        <w:rPr>
          <w:rFonts w:ascii="標楷體" w:eastAsia="標楷體" w:hAnsi="標楷體" w:hint="eastAsia"/>
          <w:sz w:val="28"/>
          <w:szCs w:val="28"/>
        </w:rPr>
        <w:t>男性通過</w:t>
      </w:r>
      <w:bookmarkStart w:id="9" w:name="_Hlk59443357"/>
      <w:r>
        <w:rPr>
          <w:rFonts w:ascii="標楷體" w:eastAsia="標楷體" w:hAnsi="標楷體" w:hint="eastAsia"/>
          <w:sz w:val="28"/>
          <w:szCs w:val="28"/>
        </w:rPr>
        <w:t>購置住宅貸款利息補貼</w:t>
      </w:r>
      <w:bookmarkEnd w:id="9"/>
      <w:r>
        <w:rPr>
          <w:rFonts w:ascii="標楷體" w:eastAsia="標楷體" w:hAnsi="標楷體" w:hint="eastAsia"/>
          <w:sz w:val="28"/>
          <w:szCs w:val="28"/>
        </w:rPr>
        <w:t xml:space="preserve">核准率由104年   </w:t>
      </w:r>
    </w:p>
    <w:p w14:paraId="512FEE8E" w14:textId="47452DAC" w:rsidR="00F43053" w:rsidRDefault="006553C5" w:rsidP="006553C5">
      <w:pPr>
        <w:rPr>
          <w:rFonts w:ascii="標楷體" w:eastAsia="標楷體" w:hAnsi="標楷體"/>
          <w:sz w:val="28"/>
          <w:szCs w:val="28"/>
        </w:rPr>
      </w:pPr>
      <w:r>
        <w:rPr>
          <w:rFonts w:ascii="標楷體" w:eastAsia="標楷體" w:hAnsi="標楷體" w:hint="eastAsia"/>
          <w:sz w:val="28"/>
          <w:szCs w:val="28"/>
        </w:rPr>
        <w:t xml:space="preserve">   </w:t>
      </w:r>
      <w:r w:rsidR="009759B6">
        <w:rPr>
          <w:rFonts w:ascii="標楷體" w:eastAsia="標楷體" w:hAnsi="標楷體" w:hint="eastAsia"/>
          <w:sz w:val="28"/>
          <w:szCs w:val="28"/>
        </w:rPr>
        <w:t xml:space="preserve"> </w:t>
      </w:r>
      <w:r w:rsidR="000E1AD7">
        <w:rPr>
          <w:rFonts w:ascii="標楷體" w:eastAsia="標楷體" w:hAnsi="標楷體" w:hint="eastAsia"/>
          <w:sz w:val="28"/>
          <w:szCs w:val="28"/>
        </w:rPr>
        <w:t>49.10</w:t>
      </w:r>
      <w:r>
        <w:rPr>
          <w:rFonts w:ascii="標楷體" w:eastAsia="標楷體" w:hAnsi="標楷體" w:hint="eastAsia"/>
          <w:sz w:val="28"/>
          <w:szCs w:val="28"/>
        </w:rPr>
        <w:t>%</w:t>
      </w:r>
      <w:r w:rsidR="00F43053">
        <w:rPr>
          <w:rFonts w:ascii="標楷體" w:eastAsia="標楷體" w:hAnsi="標楷體" w:hint="eastAsia"/>
          <w:sz w:val="28"/>
          <w:szCs w:val="28"/>
        </w:rPr>
        <w:t>上升至108年49.42</w:t>
      </w:r>
      <w:r w:rsidR="00F43053">
        <w:rPr>
          <w:rFonts w:ascii="標楷體" w:eastAsia="標楷體" w:hAnsi="標楷體"/>
          <w:sz w:val="28"/>
          <w:szCs w:val="28"/>
        </w:rPr>
        <w:t>%</w:t>
      </w:r>
      <w:r>
        <w:rPr>
          <w:rFonts w:ascii="標楷體" w:eastAsia="標楷體" w:hAnsi="標楷體" w:hint="eastAsia"/>
          <w:sz w:val="28"/>
          <w:szCs w:val="28"/>
        </w:rPr>
        <w:t>，而女性通過購置住宅貸款利息補</w:t>
      </w:r>
    </w:p>
    <w:p w14:paraId="20BF9E40" w14:textId="77777777" w:rsidR="00091AFD" w:rsidRDefault="009759B6" w:rsidP="00091AFD">
      <w:pPr>
        <w:ind w:firstLineChars="150" w:firstLine="420"/>
        <w:rPr>
          <w:rFonts w:ascii="標楷體" w:eastAsia="標楷體" w:hAnsi="標楷體"/>
          <w:sz w:val="28"/>
          <w:szCs w:val="28"/>
        </w:rPr>
      </w:pPr>
      <w:r>
        <w:rPr>
          <w:rFonts w:ascii="標楷體" w:eastAsia="標楷體" w:hAnsi="標楷體" w:hint="eastAsia"/>
          <w:sz w:val="28"/>
          <w:szCs w:val="28"/>
        </w:rPr>
        <w:t xml:space="preserve"> </w:t>
      </w:r>
      <w:r w:rsidR="006553C5">
        <w:rPr>
          <w:rFonts w:ascii="標楷體" w:eastAsia="標楷體" w:hAnsi="標楷體" w:hint="eastAsia"/>
          <w:sz w:val="28"/>
          <w:szCs w:val="28"/>
        </w:rPr>
        <w:t>貼核准率由104年</w:t>
      </w:r>
      <w:r w:rsidR="00F43053">
        <w:rPr>
          <w:rFonts w:ascii="標楷體" w:eastAsia="標楷體" w:hAnsi="標楷體"/>
          <w:sz w:val="28"/>
          <w:szCs w:val="28"/>
        </w:rPr>
        <w:t>50.90</w:t>
      </w:r>
      <w:r w:rsidR="006553C5">
        <w:rPr>
          <w:rFonts w:ascii="標楷體" w:eastAsia="標楷體" w:hAnsi="標楷體" w:hint="eastAsia"/>
          <w:sz w:val="28"/>
          <w:szCs w:val="28"/>
        </w:rPr>
        <w:t>%</w:t>
      </w:r>
      <w:proofErr w:type="gramStart"/>
      <w:r w:rsidR="00F43053">
        <w:rPr>
          <w:rFonts w:ascii="標楷體" w:eastAsia="標楷體" w:hAnsi="標楷體" w:hint="eastAsia"/>
          <w:sz w:val="28"/>
          <w:szCs w:val="28"/>
        </w:rPr>
        <w:t>略下降至</w:t>
      </w:r>
      <w:proofErr w:type="gramEnd"/>
      <w:r w:rsidR="00F43053">
        <w:rPr>
          <w:rFonts w:ascii="標楷體" w:eastAsia="標楷體" w:hAnsi="標楷體" w:hint="eastAsia"/>
          <w:sz w:val="28"/>
          <w:szCs w:val="28"/>
        </w:rPr>
        <w:t>108年50.58%</w:t>
      </w:r>
      <w:r w:rsidR="00091AFD">
        <w:rPr>
          <w:rFonts w:ascii="標楷體" w:eastAsia="標楷體" w:hAnsi="標楷體" w:hint="eastAsia"/>
          <w:sz w:val="28"/>
          <w:szCs w:val="28"/>
        </w:rPr>
        <w:t>，104年至</w:t>
      </w:r>
    </w:p>
    <w:p w14:paraId="776FB711" w14:textId="00FF241D" w:rsidR="00091AFD" w:rsidRDefault="00091AFD" w:rsidP="00091AFD">
      <w:pPr>
        <w:ind w:firstLineChars="150" w:firstLine="420"/>
        <w:rPr>
          <w:rFonts w:ascii="標楷體" w:eastAsia="標楷體" w:hAnsi="標楷體"/>
          <w:sz w:val="28"/>
          <w:szCs w:val="28"/>
        </w:rPr>
      </w:pPr>
      <w:r>
        <w:rPr>
          <w:rFonts w:ascii="標楷體" w:eastAsia="標楷體" w:hAnsi="標楷體" w:hint="eastAsia"/>
          <w:sz w:val="28"/>
          <w:szCs w:val="28"/>
        </w:rPr>
        <w:t xml:space="preserve"> 108年女性通過購置住宅貸款利息補貼核准率</w:t>
      </w:r>
      <w:r w:rsidR="00E91AA4">
        <w:rPr>
          <w:rFonts w:ascii="標楷體" w:eastAsia="標楷體" w:hAnsi="標楷體" w:hint="eastAsia"/>
          <w:sz w:val="28"/>
          <w:szCs w:val="28"/>
        </w:rPr>
        <w:t>除</w:t>
      </w:r>
      <w:r>
        <w:rPr>
          <w:rFonts w:ascii="標楷體" w:eastAsia="標楷體" w:hAnsi="標楷體" w:hint="eastAsia"/>
          <w:sz w:val="28"/>
          <w:szCs w:val="28"/>
        </w:rPr>
        <w:t>106年及107</w:t>
      </w:r>
    </w:p>
    <w:p w14:paraId="35D0E887" w14:textId="5D92D9EB" w:rsidR="006553C5" w:rsidRDefault="00091AFD" w:rsidP="00091AFD">
      <w:pPr>
        <w:ind w:firstLineChars="150" w:firstLine="420"/>
        <w:rPr>
          <w:rFonts w:ascii="標楷體" w:eastAsia="標楷體" w:hAnsi="標楷體"/>
          <w:sz w:val="28"/>
          <w:szCs w:val="28"/>
        </w:rPr>
      </w:pPr>
      <w:r>
        <w:rPr>
          <w:rFonts w:ascii="標楷體" w:eastAsia="標楷體" w:hAnsi="標楷體" w:hint="eastAsia"/>
          <w:sz w:val="28"/>
          <w:szCs w:val="28"/>
        </w:rPr>
        <w:t xml:space="preserve"> 年</w:t>
      </w:r>
      <w:r w:rsidR="006E1602">
        <w:rPr>
          <w:rFonts w:ascii="標楷體" w:eastAsia="標楷體" w:hAnsi="標楷體" w:hint="eastAsia"/>
          <w:sz w:val="28"/>
          <w:szCs w:val="28"/>
        </w:rPr>
        <w:t>較</w:t>
      </w:r>
      <w:r>
        <w:rPr>
          <w:rFonts w:ascii="標楷體" w:eastAsia="標楷體" w:hAnsi="標楷體" w:hint="eastAsia"/>
          <w:sz w:val="28"/>
          <w:szCs w:val="28"/>
        </w:rPr>
        <w:t>男性</w:t>
      </w:r>
      <w:proofErr w:type="gramStart"/>
      <w:r w:rsidR="006E1602">
        <w:rPr>
          <w:rFonts w:ascii="標楷體" w:eastAsia="標楷體" w:hAnsi="標楷體" w:hint="eastAsia"/>
          <w:sz w:val="28"/>
          <w:szCs w:val="28"/>
        </w:rPr>
        <w:t>為低外</w:t>
      </w:r>
      <w:proofErr w:type="gramEnd"/>
      <w:r w:rsidR="006E1602">
        <w:rPr>
          <w:rFonts w:ascii="標楷體" w:eastAsia="標楷體" w:hAnsi="標楷體" w:hint="eastAsia"/>
          <w:sz w:val="28"/>
          <w:szCs w:val="28"/>
        </w:rPr>
        <w:t>，其餘年度均大於男性</w:t>
      </w:r>
      <w:r w:rsidR="00F43053">
        <w:rPr>
          <w:rFonts w:ascii="標楷體" w:eastAsia="標楷體" w:hAnsi="標楷體" w:hint="eastAsia"/>
          <w:sz w:val="28"/>
          <w:szCs w:val="28"/>
        </w:rPr>
        <w:t>。</w:t>
      </w:r>
    </w:p>
    <w:p w14:paraId="6B23B8CA" w14:textId="13AF8784" w:rsidR="008E3764" w:rsidRDefault="009759B6" w:rsidP="008E3764">
      <w:pPr>
        <w:rPr>
          <w:rFonts w:ascii="標楷體" w:eastAsia="標楷體" w:hAnsi="標楷體"/>
          <w:sz w:val="28"/>
          <w:szCs w:val="28"/>
        </w:rPr>
      </w:pPr>
      <w:r>
        <w:rPr>
          <w:rFonts w:ascii="標楷體" w:eastAsia="標楷體" w:hAnsi="標楷體" w:hint="eastAsia"/>
          <w:sz w:val="28"/>
          <w:szCs w:val="28"/>
        </w:rPr>
        <w:t>由104至108年</w:t>
      </w:r>
      <w:bookmarkStart w:id="10" w:name="_Hlk59450195"/>
      <w:r>
        <w:rPr>
          <w:rFonts w:ascii="標楷體" w:eastAsia="標楷體" w:hAnsi="標楷體" w:hint="eastAsia"/>
          <w:sz w:val="28"/>
          <w:szCs w:val="28"/>
        </w:rPr>
        <w:t>購置住宅貸款利息補貼</w:t>
      </w:r>
      <w:bookmarkEnd w:id="10"/>
      <w:r>
        <w:rPr>
          <w:rFonts w:ascii="標楷體" w:eastAsia="標楷體" w:hAnsi="標楷體" w:hint="eastAsia"/>
          <w:sz w:val="28"/>
          <w:szCs w:val="28"/>
        </w:rPr>
        <w:t>資料得知，男</w:t>
      </w:r>
      <w:r w:rsidR="00CF7D63">
        <w:rPr>
          <w:rFonts w:ascii="標楷體" w:eastAsia="標楷體" w:hAnsi="標楷體" w:hint="eastAsia"/>
          <w:sz w:val="28"/>
          <w:szCs w:val="28"/>
        </w:rPr>
        <w:t>性申請及通過</w:t>
      </w:r>
      <w:r w:rsidR="006770A6">
        <w:rPr>
          <w:rFonts w:ascii="標楷體" w:eastAsia="標楷體" w:hAnsi="標楷體" w:hint="eastAsia"/>
          <w:sz w:val="28"/>
          <w:szCs w:val="28"/>
        </w:rPr>
        <w:t>核准</w:t>
      </w:r>
      <w:r w:rsidR="00CF7D63">
        <w:rPr>
          <w:rFonts w:ascii="標楷體" w:eastAsia="標楷體" w:hAnsi="標楷體" w:hint="eastAsia"/>
          <w:sz w:val="28"/>
          <w:szCs w:val="28"/>
        </w:rPr>
        <w:t>購置住宅利息補貼戶數</w:t>
      </w:r>
      <w:r w:rsidR="004E69F5">
        <w:rPr>
          <w:rFonts w:ascii="標楷體" w:eastAsia="標楷體" w:hAnsi="標楷體" w:hint="eastAsia"/>
          <w:sz w:val="28"/>
          <w:szCs w:val="28"/>
        </w:rPr>
        <w:t>由</w:t>
      </w:r>
      <w:r w:rsidR="00CF7D63">
        <w:rPr>
          <w:rFonts w:ascii="標楷體" w:eastAsia="標楷體" w:hAnsi="標楷體" w:hint="eastAsia"/>
          <w:sz w:val="28"/>
          <w:szCs w:val="28"/>
        </w:rPr>
        <w:t>104至107年</w:t>
      </w:r>
      <w:r w:rsidR="008E3764">
        <w:rPr>
          <w:rFonts w:ascii="標楷體" w:eastAsia="標楷體" w:hAnsi="標楷體" w:hint="eastAsia"/>
          <w:sz w:val="28"/>
          <w:szCs w:val="28"/>
        </w:rPr>
        <w:t>逐年</w:t>
      </w:r>
      <w:r w:rsidR="00CF7D63">
        <w:rPr>
          <w:rFonts w:ascii="標楷體" w:eastAsia="標楷體" w:hAnsi="標楷體" w:hint="eastAsia"/>
          <w:sz w:val="28"/>
          <w:szCs w:val="28"/>
        </w:rPr>
        <w:t>增加直至108年略為下降</w:t>
      </w:r>
      <w:r w:rsidR="00CF7D63">
        <w:rPr>
          <w:rFonts w:ascii="標楷體" w:eastAsia="標楷體" w:hAnsi="標楷體"/>
          <w:sz w:val="28"/>
          <w:szCs w:val="28"/>
        </w:rPr>
        <w:t>;</w:t>
      </w:r>
      <w:r w:rsidR="008E3764" w:rsidRPr="008E3764">
        <w:rPr>
          <w:rFonts w:ascii="標楷體" w:eastAsia="標楷體" w:hAnsi="標楷體" w:hint="eastAsia"/>
          <w:sz w:val="28"/>
          <w:szCs w:val="28"/>
        </w:rPr>
        <w:t xml:space="preserve"> </w:t>
      </w:r>
      <w:r w:rsidR="008E3764">
        <w:rPr>
          <w:rFonts w:ascii="標楷體" w:eastAsia="標楷體" w:hAnsi="標楷體" w:hint="eastAsia"/>
          <w:sz w:val="28"/>
          <w:szCs w:val="28"/>
        </w:rPr>
        <w:t>女性申請及通過</w:t>
      </w:r>
      <w:r w:rsidR="006770A6">
        <w:rPr>
          <w:rFonts w:ascii="標楷體" w:eastAsia="標楷體" w:hAnsi="標楷體" w:hint="eastAsia"/>
          <w:sz w:val="28"/>
          <w:szCs w:val="28"/>
        </w:rPr>
        <w:t>核准</w:t>
      </w:r>
      <w:r w:rsidR="008E3764">
        <w:rPr>
          <w:rFonts w:ascii="標楷體" w:eastAsia="標楷體" w:hAnsi="標楷體" w:hint="eastAsia"/>
          <w:sz w:val="28"/>
          <w:szCs w:val="28"/>
        </w:rPr>
        <w:t>購置住宅利息補貼戶數</w:t>
      </w:r>
      <w:r w:rsidR="003B0303">
        <w:rPr>
          <w:rFonts w:ascii="標楷體" w:eastAsia="標楷體" w:hAnsi="標楷體" w:hint="eastAsia"/>
          <w:sz w:val="28"/>
          <w:szCs w:val="28"/>
        </w:rPr>
        <w:t>由</w:t>
      </w:r>
      <w:r w:rsidR="008E3764">
        <w:rPr>
          <w:rFonts w:ascii="標楷體" w:eastAsia="標楷體" w:hAnsi="標楷體" w:hint="eastAsia"/>
          <w:sz w:val="28"/>
          <w:szCs w:val="28"/>
        </w:rPr>
        <w:t>104至106年逐年增加至107年略為下降後108年再度增加，而男性總申請及總通過</w:t>
      </w:r>
      <w:r w:rsidR="006770A6">
        <w:rPr>
          <w:rFonts w:ascii="標楷體" w:eastAsia="標楷體" w:hAnsi="標楷體" w:hint="eastAsia"/>
          <w:sz w:val="28"/>
          <w:szCs w:val="28"/>
        </w:rPr>
        <w:t>核准</w:t>
      </w:r>
      <w:r w:rsidR="008E3764">
        <w:rPr>
          <w:rFonts w:ascii="標楷體" w:eastAsia="標楷體" w:hAnsi="標楷體" w:hint="eastAsia"/>
          <w:sz w:val="28"/>
          <w:szCs w:val="28"/>
        </w:rPr>
        <w:t>購置住宅利息補貼戶數均大於女性。</w:t>
      </w:r>
    </w:p>
    <w:p w14:paraId="47F505C8" w14:textId="35519A3A" w:rsidR="000A0697" w:rsidRPr="000538DD" w:rsidRDefault="000538DD" w:rsidP="006553C5">
      <w:pPr>
        <w:rPr>
          <w:rFonts w:ascii="標楷體" w:eastAsia="標楷體" w:hAnsi="標楷體"/>
          <w:sz w:val="14"/>
          <w:szCs w:val="14"/>
        </w:rPr>
      </w:pPr>
      <w:r w:rsidRPr="000538DD">
        <w:rPr>
          <w:rFonts w:ascii="標楷體" w:eastAsia="標楷體" w:hAnsi="標楷體" w:hint="eastAsia"/>
          <w:sz w:val="14"/>
          <w:szCs w:val="14"/>
        </w:rPr>
        <w:t>表</w:t>
      </w:r>
      <w:r>
        <w:rPr>
          <w:rFonts w:ascii="標楷體" w:eastAsia="標楷體" w:hAnsi="標楷體" w:hint="eastAsia"/>
          <w:sz w:val="14"/>
          <w:szCs w:val="14"/>
        </w:rPr>
        <w:t>2</w:t>
      </w:r>
      <w:r w:rsidRPr="000538DD">
        <w:rPr>
          <w:rFonts w:ascii="標楷體" w:eastAsia="標楷體" w:hAnsi="標楷體" w:hint="eastAsia"/>
          <w:sz w:val="14"/>
          <w:szCs w:val="14"/>
        </w:rPr>
        <w:t xml:space="preserve"> 104至108年購置住宅貸款利息補貼申請及核准戶數-按性別分   </w:t>
      </w:r>
      <w:r>
        <w:rPr>
          <w:rFonts w:ascii="標楷體" w:eastAsia="標楷體" w:hAnsi="標楷體" w:hint="eastAsia"/>
          <w:sz w:val="14"/>
          <w:szCs w:val="14"/>
        </w:rPr>
        <w:t xml:space="preserve"> </w:t>
      </w:r>
      <w:r w:rsidRPr="000538DD">
        <w:rPr>
          <w:rFonts w:ascii="標楷體" w:eastAsia="標楷體" w:hAnsi="標楷體" w:hint="eastAsia"/>
          <w:sz w:val="14"/>
          <w:szCs w:val="14"/>
        </w:rPr>
        <w:t>圖2  104至108年通過購置住宅貸款利息核准率-按性別分</w:t>
      </w:r>
    </w:p>
    <w:p w14:paraId="6C60D0A1" w14:textId="78160B74" w:rsidR="00D26F41" w:rsidRPr="009C1409" w:rsidRDefault="003F576F" w:rsidP="00A46C90">
      <w:pPr>
        <w:rPr>
          <w:rFonts w:ascii="標楷體" w:eastAsia="標楷體" w:hAnsi="標楷體"/>
          <w:sz w:val="28"/>
          <w:szCs w:val="28"/>
        </w:rPr>
      </w:pPr>
      <w:r w:rsidRPr="003F576F">
        <w:rPr>
          <w:noProof/>
        </w:rPr>
        <w:drawing>
          <wp:inline distT="0" distB="0" distL="0" distR="0" wp14:anchorId="2FBB93A1" wp14:editId="2B30E82B">
            <wp:extent cx="2724150" cy="203835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2038350"/>
                    </a:xfrm>
                    <a:prstGeom prst="rect">
                      <a:avLst/>
                    </a:prstGeom>
                    <a:noFill/>
                    <a:ln>
                      <a:noFill/>
                    </a:ln>
                  </pic:spPr>
                </pic:pic>
              </a:graphicData>
            </a:graphic>
          </wp:inline>
        </w:drawing>
      </w:r>
      <w:r w:rsidR="000F310A" w:rsidRPr="000F310A">
        <w:rPr>
          <w:noProof/>
        </w:rPr>
        <w:drawing>
          <wp:inline distT="0" distB="0" distL="0" distR="0" wp14:anchorId="73431101" wp14:editId="14E7583C">
            <wp:extent cx="2514600" cy="20574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2057400"/>
                    </a:xfrm>
                    <a:prstGeom prst="rect">
                      <a:avLst/>
                    </a:prstGeom>
                    <a:noFill/>
                    <a:ln>
                      <a:noFill/>
                    </a:ln>
                  </pic:spPr>
                </pic:pic>
              </a:graphicData>
            </a:graphic>
          </wp:inline>
        </w:drawing>
      </w:r>
    </w:p>
    <w:p w14:paraId="64EE938B" w14:textId="0B07DEA5" w:rsidR="00912CCC" w:rsidRPr="007C6B6C" w:rsidRDefault="00912CCC" w:rsidP="00A46C90">
      <w:pPr>
        <w:rPr>
          <w:rFonts w:ascii="標楷體" w:eastAsia="標楷體" w:hAnsi="標楷體"/>
          <w:b/>
          <w:bCs/>
          <w:sz w:val="28"/>
          <w:szCs w:val="28"/>
        </w:rPr>
      </w:pPr>
      <w:r w:rsidRPr="007C6B6C">
        <w:rPr>
          <w:rFonts w:ascii="標楷體" w:eastAsia="標楷體" w:hAnsi="標楷體" w:hint="eastAsia"/>
          <w:b/>
          <w:bCs/>
          <w:sz w:val="28"/>
          <w:szCs w:val="28"/>
        </w:rPr>
        <w:t>三、修繕住宅貸款利息補貼</w:t>
      </w:r>
    </w:p>
    <w:p w14:paraId="133A94BE" w14:textId="2DEF35B9" w:rsidR="001076C2" w:rsidRDefault="00912CCC" w:rsidP="001076C2">
      <w:pPr>
        <w:rPr>
          <w:rFonts w:ascii="標楷體" w:eastAsia="標楷體" w:hAnsi="標楷體"/>
          <w:sz w:val="28"/>
          <w:szCs w:val="28"/>
        </w:rPr>
      </w:pPr>
      <w:r w:rsidRPr="007C6B6C">
        <w:rPr>
          <w:rFonts w:ascii="標楷體" w:eastAsia="標楷體" w:hAnsi="標楷體"/>
          <w:sz w:val="28"/>
          <w:szCs w:val="28"/>
        </w:rPr>
        <w:t>(</w:t>
      </w:r>
      <w:proofErr w:type="gramStart"/>
      <w:r w:rsidRPr="007C6B6C">
        <w:rPr>
          <w:rFonts w:ascii="標楷體" w:eastAsia="標楷體" w:hAnsi="標楷體" w:hint="eastAsia"/>
          <w:sz w:val="28"/>
          <w:szCs w:val="28"/>
        </w:rPr>
        <w:t>一</w:t>
      </w:r>
      <w:proofErr w:type="gramEnd"/>
      <w:r w:rsidRPr="007C6B6C">
        <w:rPr>
          <w:rFonts w:ascii="標楷體" w:eastAsia="標楷體" w:hAnsi="標楷體" w:hint="eastAsia"/>
          <w:sz w:val="28"/>
          <w:szCs w:val="28"/>
        </w:rPr>
        <w:t>)按申請戶數分:</w:t>
      </w:r>
      <w:r w:rsidR="001076C2" w:rsidRPr="007C6B6C">
        <w:rPr>
          <w:rFonts w:ascii="標楷體" w:eastAsia="標楷體" w:hAnsi="標楷體"/>
          <w:sz w:val="28"/>
          <w:szCs w:val="28"/>
        </w:rPr>
        <w:t xml:space="preserve"> </w:t>
      </w:r>
      <w:r w:rsidR="001076C2">
        <w:rPr>
          <w:rFonts w:ascii="標楷體" w:eastAsia="標楷體" w:hAnsi="標楷體" w:hint="eastAsia"/>
          <w:sz w:val="28"/>
          <w:szCs w:val="28"/>
        </w:rPr>
        <w:t>男性申請戶數104年至108年由60戶增加至</w:t>
      </w:r>
    </w:p>
    <w:p w14:paraId="199A6BA3" w14:textId="77777777" w:rsidR="001076C2" w:rsidRDefault="001076C2" w:rsidP="001076C2">
      <w:pPr>
        <w:rPr>
          <w:rFonts w:ascii="標楷體" w:eastAsia="標楷體" w:hAnsi="標楷體"/>
          <w:sz w:val="28"/>
          <w:szCs w:val="28"/>
        </w:rPr>
      </w:pPr>
      <w:r>
        <w:rPr>
          <w:rFonts w:ascii="標楷體" w:eastAsia="標楷體" w:hAnsi="標楷體" w:hint="eastAsia"/>
          <w:sz w:val="28"/>
          <w:szCs w:val="28"/>
        </w:rPr>
        <w:t xml:space="preserve">    84戶，而女性申請戶數104年至108年由102戶減少至97 </w:t>
      </w:r>
    </w:p>
    <w:p w14:paraId="0E6A22A9" w14:textId="25278EBC" w:rsidR="00912CCC" w:rsidRPr="007C6B6C" w:rsidRDefault="001076C2" w:rsidP="001076C2">
      <w:pPr>
        <w:rPr>
          <w:rFonts w:ascii="標楷體" w:eastAsia="標楷體" w:hAnsi="標楷體"/>
          <w:sz w:val="28"/>
          <w:szCs w:val="28"/>
        </w:rPr>
      </w:pPr>
      <w:r>
        <w:rPr>
          <w:rFonts w:ascii="標楷體" w:eastAsia="標楷體" w:hAnsi="標楷體" w:hint="eastAsia"/>
          <w:sz w:val="28"/>
          <w:szCs w:val="28"/>
        </w:rPr>
        <w:lastRenderedPageBreak/>
        <w:t xml:space="preserve">    戶。</w:t>
      </w:r>
    </w:p>
    <w:p w14:paraId="1ABF29ED" w14:textId="0A25956D" w:rsidR="001076C2" w:rsidRDefault="00FA39C6" w:rsidP="001076C2">
      <w:pPr>
        <w:rPr>
          <w:rFonts w:ascii="標楷體" w:eastAsia="標楷體" w:hAnsi="標楷體"/>
          <w:sz w:val="28"/>
          <w:szCs w:val="28"/>
        </w:rPr>
      </w:pPr>
      <w:r w:rsidRPr="007C6B6C">
        <w:rPr>
          <w:rFonts w:ascii="標楷體" w:eastAsia="標楷體" w:hAnsi="標楷體" w:hint="eastAsia"/>
          <w:sz w:val="28"/>
          <w:szCs w:val="28"/>
        </w:rPr>
        <w:t>(二)按核准戶數分:</w:t>
      </w:r>
      <w:r w:rsidR="001076C2" w:rsidRPr="001076C2">
        <w:rPr>
          <w:rFonts w:ascii="標楷體" w:eastAsia="標楷體" w:hAnsi="標楷體" w:hint="eastAsia"/>
          <w:sz w:val="28"/>
          <w:szCs w:val="28"/>
        </w:rPr>
        <w:t xml:space="preserve"> </w:t>
      </w:r>
      <w:r w:rsidR="001076C2">
        <w:rPr>
          <w:rFonts w:ascii="標楷體" w:eastAsia="標楷體" w:hAnsi="標楷體" w:hint="eastAsia"/>
          <w:sz w:val="28"/>
          <w:szCs w:val="28"/>
        </w:rPr>
        <w:t xml:space="preserve">男性核准戶數104年至108年由31戶增加   </w:t>
      </w:r>
    </w:p>
    <w:p w14:paraId="32B8306E" w14:textId="08CA6EEA" w:rsidR="001076C2" w:rsidRDefault="001076C2" w:rsidP="001076C2">
      <w:pPr>
        <w:rPr>
          <w:rFonts w:ascii="標楷體" w:eastAsia="標楷體" w:hAnsi="標楷體"/>
          <w:sz w:val="28"/>
          <w:szCs w:val="28"/>
        </w:rPr>
      </w:pPr>
      <w:r>
        <w:rPr>
          <w:rFonts w:ascii="標楷體" w:eastAsia="標楷體" w:hAnsi="標楷體" w:hint="eastAsia"/>
          <w:sz w:val="28"/>
          <w:szCs w:val="28"/>
        </w:rPr>
        <w:t xml:space="preserve">    至43戶，而女性核准戶數104年至108年由52戶增加至</w:t>
      </w:r>
    </w:p>
    <w:p w14:paraId="5F26C2CD" w14:textId="04479659" w:rsidR="001076C2" w:rsidRDefault="001076C2" w:rsidP="001076C2">
      <w:pPr>
        <w:rPr>
          <w:rFonts w:ascii="標楷體" w:eastAsia="標楷體" w:hAnsi="標楷體"/>
          <w:sz w:val="28"/>
          <w:szCs w:val="28"/>
        </w:rPr>
      </w:pPr>
      <w:r>
        <w:rPr>
          <w:rFonts w:ascii="標楷體" w:eastAsia="標楷體" w:hAnsi="標楷體" w:hint="eastAsia"/>
          <w:sz w:val="28"/>
          <w:szCs w:val="28"/>
        </w:rPr>
        <w:t xml:space="preserve">     63戶。</w:t>
      </w:r>
    </w:p>
    <w:p w14:paraId="7BC37A7B" w14:textId="11A6EE29" w:rsidR="001076C2" w:rsidRDefault="001076C2" w:rsidP="001076C2">
      <w:pPr>
        <w:rPr>
          <w:rFonts w:ascii="標楷體" w:eastAsia="標楷體" w:hAnsi="標楷體"/>
          <w:sz w:val="28"/>
          <w:szCs w:val="28"/>
        </w:rPr>
      </w:pPr>
      <w:r w:rsidRPr="007C6B6C">
        <w:rPr>
          <w:rFonts w:ascii="標楷體" w:eastAsia="標楷體" w:hAnsi="標楷體" w:cs="Times New Roman" w:hint="eastAsia"/>
          <w:sz w:val="28"/>
          <w:szCs w:val="28"/>
        </w:rPr>
        <w:t>(</w:t>
      </w:r>
      <w:r>
        <w:rPr>
          <w:rFonts w:ascii="標楷體" w:eastAsia="標楷體" w:hAnsi="標楷體" w:cs="Times New Roman" w:hint="eastAsia"/>
          <w:sz w:val="28"/>
          <w:szCs w:val="28"/>
        </w:rPr>
        <w:t>三</w:t>
      </w:r>
      <w:r w:rsidRPr="007C6B6C">
        <w:rPr>
          <w:rFonts w:ascii="標楷體" w:eastAsia="標楷體" w:hAnsi="標楷體" w:cs="Times New Roman" w:hint="eastAsia"/>
          <w:sz w:val="28"/>
          <w:szCs w:val="28"/>
        </w:rPr>
        <w:t>)按</w:t>
      </w:r>
      <w:proofErr w:type="gramStart"/>
      <w:r w:rsidRPr="007C6B6C">
        <w:rPr>
          <w:rFonts w:ascii="標楷體" w:eastAsia="標楷體" w:hAnsi="標楷體" w:cs="Times New Roman" w:hint="eastAsia"/>
          <w:sz w:val="28"/>
          <w:szCs w:val="28"/>
        </w:rPr>
        <w:t>核准</w:t>
      </w:r>
      <w:r>
        <w:rPr>
          <w:rFonts w:ascii="標楷體" w:eastAsia="標楷體" w:hAnsi="標楷體" w:cs="Times New Roman" w:hint="eastAsia"/>
          <w:sz w:val="28"/>
          <w:szCs w:val="28"/>
        </w:rPr>
        <w:t>率</w:t>
      </w:r>
      <w:r w:rsidRPr="007C6B6C">
        <w:rPr>
          <w:rFonts w:ascii="標楷體" w:eastAsia="標楷體" w:hAnsi="標楷體" w:cs="Times New Roman" w:hint="eastAsia"/>
          <w:sz w:val="28"/>
          <w:szCs w:val="28"/>
        </w:rPr>
        <w:t>分</w:t>
      </w:r>
      <w:proofErr w:type="gramEnd"/>
      <w:r w:rsidRPr="007C6B6C">
        <w:rPr>
          <w:rFonts w:ascii="標楷體" w:eastAsia="標楷體" w:hAnsi="標楷體" w:cs="Times New Roman" w:hint="eastAsia"/>
          <w:sz w:val="28"/>
          <w:szCs w:val="28"/>
        </w:rPr>
        <w:t>:</w:t>
      </w:r>
      <w:r w:rsidRPr="007C6B6C">
        <w:rPr>
          <w:rFonts w:ascii="標楷體" w:eastAsia="標楷體" w:hAnsi="標楷體" w:hint="eastAsia"/>
          <w:sz w:val="28"/>
          <w:szCs w:val="28"/>
        </w:rPr>
        <w:t xml:space="preserve"> </w:t>
      </w:r>
      <w:r>
        <w:rPr>
          <w:rFonts w:ascii="標楷體" w:eastAsia="標楷體" w:hAnsi="標楷體" w:hint="eastAsia"/>
          <w:sz w:val="28"/>
          <w:szCs w:val="28"/>
        </w:rPr>
        <w:t xml:space="preserve">男性通過修繕住宅貸款利息補貼核准率由104年   </w:t>
      </w:r>
    </w:p>
    <w:p w14:paraId="153EC71C" w14:textId="6AE9923F" w:rsidR="001076C2" w:rsidRDefault="001076C2" w:rsidP="001076C2">
      <w:pPr>
        <w:rPr>
          <w:rFonts w:ascii="標楷體" w:eastAsia="標楷體" w:hAnsi="標楷體"/>
          <w:sz w:val="28"/>
          <w:szCs w:val="28"/>
        </w:rPr>
      </w:pPr>
      <w:r>
        <w:rPr>
          <w:rFonts w:ascii="標楷體" w:eastAsia="標楷體" w:hAnsi="標楷體" w:hint="eastAsia"/>
          <w:sz w:val="28"/>
          <w:szCs w:val="28"/>
        </w:rPr>
        <w:t xml:space="preserve">    37.35%上升至108年40.57</w:t>
      </w:r>
      <w:r>
        <w:rPr>
          <w:rFonts w:ascii="標楷體" w:eastAsia="標楷體" w:hAnsi="標楷體"/>
          <w:sz w:val="28"/>
          <w:szCs w:val="28"/>
        </w:rPr>
        <w:t>%</w:t>
      </w:r>
      <w:r>
        <w:rPr>
          <w:rFonts w:ascii="標楷體" w:eastAsia="標楷體" w:hAnsi="標楷體" w:hint="eastAsia"/>
          <w:sz w:val="28"/>
          <w:szCs w:val="28"/>
        </w:rPr>
        <w:t>，而女性通過修繕住宅貸款利息補</w:t>
      </w:r>
    </w:p>
    <w:p w14:paraId="17D90E0D" w14:textId="77777777" w:rsidR="006E1602" w:rsidRDefault="001076C2" w:rsidP="006E1602">
      <w:pPr>
        <w:rPr>
          <w:rFonts w:ascii="標楷體" w:eastAsia="標楷體" w:hAnsi="標楷體"/>
          <w:sz w:val="28"/>
          <w:szCs w:val="28"/>
        </w:rPr>
      </w:pPr>
      <w:r>
        <w:rPr>
          <w:rFonts w:ascii="標楷體" w:eastAsia="標楷體" w:hAnsi="標楷體" w:hint="eastAsia"/>
          <w:sz w:val="28"/>
          <w:szCs w:val="28"/>
        </w:rPr>
        <w:t xml:space="preserve"> </w:t>
      </w:r>
      <w:r w:rsidR="006E1602">
        <w:rPr>
          <w:rFonts w:ascii="標楷體" w:eastAsia="標楷體" w:hAnsi="標楷體" w:hint="eastAsia"/>
          <w:sz w:val="28"/>
          <w:szCs w:val="28"/>
        </w:rPr>
        <w:t xml:space="preserve">   </w:t>
      </w:r>
      <w:r>
        <w:rPr>
          <w:rFonts w:ascii="標楷體" w:eastAsia="標楷體" w:hAnsi="標楷體" w:hint="eastAsia"/>
          <w:sz w:val="28"/>
          <w:szCs w:val="28"/>
        </w:rPr>
        <w:t>貼核准率由104年62.65%</w:t>
      </w:r>
      <w:proofErr w:type="gramStart"/>
      <w:r>
        <w:rPr>
          <w:rFonts w:ascii="標楷體" w:eastAsia="標楷體" w:hAnsi="標楷體" w:hint="eastAsia"/>
          <w:sz w:val="28"/>
          <w:szCs w:val="28"/>
        </w:rPr>
        <w:t>略下降至</w:t>
      </w:r>
      <w:proofErr w:type="gramEnd"/>
      <w:r>
        <w:rPr>
          <w:rFonts w:ascii="標楷體" w:eastAsia="標楷體" w:hAnsi="標楷體" w:hint="eastAsia"/>
          <w:sz w:val="28"/>
          <w:szCs w:val="28"/>
        </w:rPr>
        <w:t>108年59.43%</w:t>
      </w:r>
      <w:r w:rsidR="006E1602">
        <w:rPr>
          <w:rFonts w:ascii="標楷體" w:eastAsia="標楷體" w:hAnsi="標楷體" w:hint="eastAsia"/>
          <w:sz w:val="28"/>
          <w:szCs w:val="28"/>
        </w:rPr>
        <w:t>，104年至</w:t>
      </w:r>
    </w:p>
    <w:p w14:paraId="24692B8E" w14:textId="53A3503D" w:rsidR="001076C2" w:rsidRDefault="006E1602" w:rsidP="006E1602">
      <w:pPr>
        <w:rPr>
          <w:rFonts w:ascii="標楷體" w:eastAsia="標楷體" w:hAnsi="標楷體"/>
          <w:sz w:val="28"/>
          <w:szCs w:val="28"/>
        </w:rPr>
      </w:pPr>
      <w:r>
        <w:rPr>
          <w:rFonts w:ascii="標楷體" w:eastAsia="標楷體" w:hAnsi="標楷體" w:hint="eastAsia"/>
          <w:sz w:val="28"/>
          <w:szCs w:val="28"/>
        </w:rPr>
        <w:t xml:space="preserve">    108年女性通過修繕住宅貸款利息補貼核准率皆高於男性</w:t>
      </w:r>
      <w:r w:rsidR="001076C2">
        <w:rPr>
          <w:rFonts w:ascii="標楷體" w:eastAsia="標楷體" w:hAnsi="標楷體" w:hint="eastAsia"/>
          <w:sz w:val="28"/>
          <w:szCs w:val="28"/>
        </w:rPr>
        <w:t>。</w:t>
      </w:r>
    </w:p>
    <w:p w14:paraId="2D4E7F81" w14:textId="11CA18EF" w:rsidR="001076C2" w:rsidRDefault="006770A6" w:rsidP="001076C2">
      <w:pPr>
        <w:rPr>
          <w:rFonts w:ascii="標楷體" w:eastAsia="標楷體" w:hAnsi="標楷體"/>
          <w:sz w:val="28"/>
          <w:szCs w:val="28"/>
        </w:rPr>
      </w:pPr>
      <w:r>
        <w:rPr>
          <w:rFonts w:ascii="標楷體" w:eastAsia="標楷體" w:hAnsi="標楷體" w:hint="eastAsia"/>
          <w:sz w:val="28"/>
          <w:szCs w:val="28"/>
        </w:rPr>
        <w:t>由104至108年修繕住宅貸款利息補貼資料得知，男</w:t>
      </w:r>
      <w:r w:rsidR="004E69F5">
        <w:rPr>
          <w:rFonts w:ascii="標楷體" w:eastAsia="標楷體" w:hAnsi="標楷體" w:hint="eastAsia"/>
          <w:sz w:val="28"/>
          <w:szCs w:val="28"/>
        </w:rPr>
        <w:t>、女</w:t>
      </w:r>
      <w:r>
        <w:rPr>
          <w:rFonts w:ascii="標楷體" w:eastAsia="標楷體" w:hAnsi="標楷體" w:hint="eastAsia"/>
          <w:sz w:val="28"/>
          <w:szCs w:val="28"/>
        </w:rPr>
        <w:t>性申請及通過核准修繕住宅利息補貼戶數</w:t>
      </w:r>
      <w:r w:rsidR="004E69F5">
        <w:rPr>
          <w:rFonts w:ascii="標楷體" w:eastAsia="標楷體" w:hAnsi="標楷體" w:hint="eastAsia"/>
          <w:sz w:val="28"/>
          <w:szCs w:val="28"/>
        </w:rPr>
        <w:t>由</w:t>
      </w:r>
      <w:r>
        <w:rPr>
          <w:rFonts w:ascii="標楷體" w:eastAsia="標楷體" w:hAnsi="標楷體" w:hint="eastAsia"/>
          <w:sz w:val="28"/>
          <w:szCs w:val="28"/>
        </w:rPr>
        <w:t>104至106年逐年增加直至1</w:t>
      </w:r>
      <w:r w:rsidR="004E69F5">
        <w:rPr>
          <w:rFonts w:ascii="標楷體" w:eastAsia="標楷體" w:hAnsi="標楷體" w:hint="eastAsia"/>
          <w:sz w:val="28"/>
          <w:szCs w:val="28"/>
        </w:rPr>
        <w:t>07</w:t>
      </w:r>
      <w:r>
        <w:rPr>
          <w:rFonts w:ascii="標楷體" w:eastAsia="標楷體" w:hAnsi="標楷體" w:hint="eastAsia"/>
          <w:sz w:val="28"/>
          <w:szCs w:val="28"/>
        </w:rPr>
        <w:t>年</w:t>
      </w:r>
      <w:r w:rsidR="004E69F5">
        <w:rPr>
          <w:rFonts w:ascii="標楷體" w:eastAsia="標楷體" w:hAnsi="標楷體" w:hint="eastAsia"/>
          <w:sz w:val="28"/>
          <w:szCs w:val="28"/>
        </w:rPr>
        <w:t>開始</w:t>
      </w:r>
      <w:r>
        <w:rPr>
          <w:rFonts w:ascii="標楷體" w:eastAsia="標楷體" w:hAnsi="標楷體" w:hint="eastAsia"/>
          <w:sz w:val="28"/>
          <w:szCs w:val="28"/>
        </w:rPr>
        <w:t>下降，而</w:t>
      </w:r>
      <w:r w:rsidR="00A65AD1">
        <w:rPr>
          <w:rFonts w:ascii="標楷體" w:eastAsia="標楷體" w:hAnsi="標楷體" w:hint="eastAsia"/>
          <w:sz w:val="28"/>
          <w:szCs w:val="28"/>
        </w:rPr>
        <w:t>女</w:t>
      </w:r>
      <w:r>
        <w:rPr>
          <w:rFonts w:ascii="標楷體" w:eastAsia="標楷體" w:hAnsi="標楷體" w:hint="eastAsia"/>
          <w:sz w:val="28"/>
          <w:szCs w:val="28"/>
        </w:rPr>
        <w:t>性總申請及總通過核准修繕住宅利息補貼戶數均大於</w:t>
      </w:r>
      <w:r w:rsidR="00A65AD1">
        <w:rPr>
          <w:rFonts w:ascii="標楷體" w:eastAsia="標楷體" w:hAnsi="標楷體" w:hint="eastAsia"/>
          <w:sz w:val="28"/>
          <w:szCs w:val="28"/>
        </w:rPr>
        <w:t>男</w:t>
      </w:r>
      <w:r>
        <w:rPr>
          <w:rFonts w:ascii="標楷體" w:eastAsia="標楷體" w:hAnsi="標楷體" w:hint="eastAsia"/>
          <w:sz w:val="28"/>
          <w:szCs w:val="28"/>
        </w:rPr>
        <w:t>性。</w:t>
      </w:r>
    </w:p>
    <w:p w14:paraId="61F3C72A" w14:textId="24675E71" w:rsidR="00B26E66" w:rsidRPr="00B26E66" w:rsidRDefault="00B26E66" w:rsidP="001076C2">
      <w:pPr>
        <w:rPr>
          <w:rFonts w:ascii="標楷體" w:eastAsia="標楷體" w:hAnsi="標楷體"/>
          <w:sz w:val="14"/>
          <w:szCs w:val="14"/>
        </w:rPr>
      </w:pPr>
      <w:bookmarkStart w:id="11" w:name="_Hlk59539739"/>
      <w:r w:rsidRPr="000538DD">
        <w:rPr>
          <w:rFonts w:ascii="標楷體" w:eastAsia="標楷體" w:hAnsi="標楷體" w:hint="eastAsia"/>
          <w:sz w:val="14"/>
          <w:szCs w:val="14"/>
        </w:rPr>
        <w:t>表</w:t>
      </w:r>
      <w:r>
        <w:rPr>
          <w:rFonts w:ascii="標楷體" w:eastAsia="標楷體" w:hAnsi="標楷體" w:hint="eastAsia"/>
          <w:sz w:val="14"/>
          <w:szCs w:val="14"/>
        </w:rPr>
        <w:t>3</w:t>
      </w:r>
      <w:r w:rsidRPr="000538DD">
        <w:rPr>
          <w:rFonts w:ascii="標楷體" w:eastAsia="標楷體" w:hAnsi="標楷體" w:hint="eastAsia"/>
          <w:sz w:val="14"/>
          <w:szCs w:val="14"/>
        </w:rPr>
        <w:t xml:space="preserve"> 104至108年</w:t>
      </w:r>
      <w:r>
        <w:rPr>
          <w:rFonts w:ascii="標楷體" w:eastAsia="標楷體" w:hAnsi="標楷體" w:hint="eastAsia"/>
          <w:sz w:val="14"/>
          <w:szCs w:val="14"/>
        </w:rPr>
        <w:t>修繕</w:t>
      </w:r>
      <w:r w:rsidRPr="000538DD">
        <w:rPr>
          <w:rFonts w:ascii="標楷體" w:eastAsia="標楷體" w:hAnsi="標楷體" w:hint="eastAsia"/>
          <w:sz w:val="14"/>
          <w:szCs w:val="14"/>
        </w:rPr>
        <w:t>住宅貸款利息補貼申請及核准戶數-按性別分</w:t>
      </w:r>
      <w:bookmarkEnd w:id="11"/>
      <w:r w:rsidRPr="000538DD">
        <w:rPr>
          <w:rFonts w:ascii="標楷體" w:eastAsia="標楷體" w:hAnsi="標楷體" w:hint="eastAsia"/>
          <w:sz w:val="14"/>
          <w:szCs w:val="14"/>
        </w:rPr>
        <w:t xml:space="preserve">   </w:t>
      </w:r>
      <w:r>
        <w:rPr>
          <w:rFonts w:ascii="標楷體" w:eastAsia="標楷體" w:hAnsi="標楷體" w:hint="eastAsia"/>
          <w:sz w:val="14"/>
          <w:szCs w:val="14"/>
        </w:rPr>
        <w:t xml:space="preserve"> </w:t>
      </w:r>
      <w:r w:rsidRPr="000538DD">
        <w:rPr>
          <w:rFonts w:ascii="標楷體" w:eastAsia="標楷體" w:hAnsi="標楷體" w:hint="eastAsia"/>
          <w:sz w:val="14"/>
          <w:szCs w:val="14"/>
        </w:rPr>
        <w:t>圖</w:t>
      </w:r>
      <w:r>
        <w:rPr>
          <w:rFonts w:ascii="標楷體" w:eastAsia="標楷體" w:hAnsi="標楷體" w:hint="eastAsia"/>
          <w:sz w:val="14"/>
          <w:szCs w:val="14"/>
        </w:rPr>
        <w:t>3</w:t>
      </w:r>
      <w:r w:rsidRPr="000538DD">
        <w:rPr>
          <w:rFonts w:ascii="標楷體" w:eastAsia="標楷體" w:hAnsi="標楷體" w:hint="eastAsia"/>
          <w:sz w:val="14"/>
          <w:szCs w:val="14"/>
        </w:rPr>
        <w:t xml:space="preserve">  104至108年通過</w:t>
      </w:r>
      <w:r>
        <w:rPr>
          <w:rFonts w:ascii="標楷體" w:eastAsia="標楷體" w:hAnsi="標楷體" w:hint="eastAsia"/>
          <w:sz w:val="14"/>
          <w:szCs w:val="14"/>
        </w:rPr>
        <w:t>修繕</w:t>
      </w:r>
      <w:r w:rsidRPr="000538DD">
        <w:rPr>
          <w:rFonts w:ascii="標楷體" w:eastAsia="標楷體" w:hAnsi="標楷體" w:hint="eastAsia"/>
          <w:sz w:val="14"/>
          <w:szCs w:val="14"/>
        </w:rPr>
        <w:t>住宅貸款利息核准率-按性別分</w:t>
      </w:r>
    </w:p>
    <w:p w14:paraId="496090B6" w14:textId="4AE1969E" w:rsidR="007C6B6C" w:rsidRDefault="003F576F" w:rsidP="00674570">
      <w:pPr>
        <w:rPr>
          <w:rFonts w:ascii="標楷體" w:eastAsia="標楷體" w:hAnsi="標楷體"/>
          <w:color w:val="000000"/>
          <w:sz w:val="28"/>
          <w:szCs w:val="28"/>
        </w:rPr>
      </w:pPr>
      <w:r w:rsidRPr="003F576F">
        <w:rPr>
          <w:noProof/>
        </w:rPr>
        <w:drawing>
          <wp:inline distT="0" distB="0" distL="0" distR="0" wp14:anchorId="440245E0" wp14:editId="2E1FA35C">
            <wp:extent cx="2628900" cy="1990725"/>
            <wp:effectExtent l="0" t="0" r="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990725"/>
                    </a:xfrm>
                    <a:prstGeom prst="rect">
                      <a:avLst/>
                    </a:prstGeom>
                    <a:noFill/>
                    <a:ln>
                      <a:noFill/>
                    </a:ln>
                  </pic:spPr>
                </pic:pic>
              </a:graphicData>
            </a:graphic>
          </wp:inline>
        </w:drawing>
      </w:r>
      <w:r w:rsidRPr="003F576F">
        <w:rPr>
          <w:noProof/>
        </w:rPr>
        <w:drawing>
          <wp:inline distT="0" distB="0" distL="0" distR="0" wp14:anchorId="7CAF57A1" wp14:editId="50404293">
            <wp:extent cx="2543175" cy="20002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2000250"/>
                    </a:xfrm>
                    <a:prstGeom prst="rect">
                      <a:avLst/>
                    </a:prstGeom>
                    <a:noFill/>
                    <a:ln>
                      <a:noFill/>
                    </a:ln>
                  </pic:spPr>
                </pic:pic>
              </a:graphicData>
            </a:graphic>
          </wp:inline>
        </w:drawing>
      </w:r>
    </w:p>
    <w:p w14:paraId="1475D232" w14:textId="77777777" w:rsidR="004874CD" w:rsidRDefault="004874CD" w:rsidP="00674570">
      <w:pPr>
        <w:rPr>
          <w:rFonts w:ascii="標楷體" w:eastAsia="標楷體" w:hAnsi="標楷體"/>
          <w:color w:val="000000"/>
          <w:sz w:val="28"/>
          <w:szCs w:val="28"/>
        </w:rPr>
      </w:pPr>
    </w:p>
    <w:p w14:paraId="2C24AA8D" w14:textId="77777777" w:rsidR="004874CD" w:rsidRDefault="004874CD" w:rsidP="00674570">
      <w:pPr>
        <w:rPr>
          <w:rFonts w:ascii="標楷體" w:eastAsia="標楷體" w:hAnsi="標楷體"/>
          <w:color w:val="000000"/>
          <w:sz w:val="28"/>
          <w:szCs w:val="28"/>
        </w:rPr>
      </w:pPr>
    </w:p>
    <w:p w14:paraId="4B5BFEA5" w14:textId="070D8143" w:rsidR="00876C7B" w:rsidRPr="00BB7796" w:rsidRDefault="00876C7B" w:rsidP="00674570">
      <w:pPr>
        <w:rPr>
          <w:rFonts w:ascii="標楷體" w:eastAsia="標楷體" w:hAnsi="標楷體"/>
          <w:color w:val="000000"/>
          <w:sz w:val="28"/>
          <w:szCs w:val="28"/>
        </w:rPr>
      </w:pPr>
      <w:r w:rsidRPr="00876C7B">
        <w:rPr>
          <w:rFonts w:ascii="標楷體" w:eastAsia="標楷體" w:hAnsi="標楷體" w:hint="eastAsia"/>
          <w:color w:val="000000"/>
          <w:sz w:val="28"/>
          <w:szCs w:val="28"/>
        </w:rPr>
        <w:lastRenderedPageBreak/>
        <w:t>依上述資料顯示，104至108年在租金補貼與修繕住宅利息補貼申請及核准戶數中，女性均大於男性，而在購置住宅貸款利息補貼之申請及核准戶數中，除106</w:t>
      </w:r>
      <w:r w:rsidR="006E1602">
        <w:rPr>
          <w:rFonts w:ascii="標楷體" w:eastAsia="標楷體" w:hAnsi="標楷體" w:hint="eastAsia"/>
          <w:color w:val="000000"/>
          <w:sz w:val="28"/>
          <w:szCs w:val="28"/>
        </w:rPr>
        <w:t>及</w:t>
      </w:r>
      <w:r w:rsidRPr="00876C7B">
        <w:rPr>
          <w:rFonts w:ascii="標楷體" w:eastAsia="標楷體" w:hAnsi="標楷體" w:hint="eastAsia"/>
          <w:color w:val="000000"/>
          <w:sz w:val="28"/>
          <w:szCs w:val="28"/>
        </w:rPr>
        <w:t>107年外，女性之申請及核准戶數亦大於男性，表示可能女性越來越注意及重視社會福利政策之自我權益，且較願意尋求協助或女性在經濟及社會地位上依然處於較弱勢的一方，落實兩性平等仍須努力。</w:t>
      </w:r>
    </w:p>
    <w:p w14:paraId="2CB6DAE6" w14:textId="7C6D605A" w:rsidR="00402A8E" w:rsidRPr="003C75E7" w:rsidRDefault="00A31836" w:rsidP="00674570">
      <w:pPr>
        <w:rPr>
          <w:rFonts w:ascii="標楷體" w:eastAsia="標楷體" w:hAnsi="標楷體"/>
          <w:color w:val="000000"/>
          <w:sz w:val="28"/>
          <w:szCs w:val="28"/>
        </w:rPr>
      </w:pPr>
      <w:r w:rsidRPr="007C6B6C">
        <w:rPr>
          <w:rFonts w:ascii="標楷體" w:eastAsia="標楷體" w:hAnsi="標楷體" w:hint="eastAsia"/>
          <w:color w:val="000000"/>
          <w:sz w:val="28"/>
          <w:szCs w:val="28"/>
        </w:rPr>
        <w:t>另</w:t>
      </w:r>
      <w:r w:rsidR="004413BA" w:rsidRPr="007C6B6C">
        <w:rPr>
          <w:rFonts w:ascii="標楷體" w:eastAsia="標楷體" w:hAnsi="標楷體" w:hint="eastAsia"/>
          <w:color w:val="000000"/>
          <w:sz w:val="28"/>
          <w:szCs w:val="28"/>
        </w:rPr>
        <w:t>將核准戶數之家庭成員以</w:t>
      </w:r>
      <w:r w:rsidRPr="007C6B6C">
        <w:rPr>
          <w:rFonts w:ascii="標楷體" w:eastAsia="標楷體" w:hAnsi="標楷體" w:hint="eastAsia"/>
          <w:color w:val="000000"/>
          <w:sz w:val="28"/>
          <w:szCs w:val="28"/>
        </w:rPr>
        <w:t>不同身分別再區分，以更了解</w:t>
      </w:r>
      <w:r w:rsidR="00D430C4">
        <w:rPr>
          <w:rFonts w:ascii="標楷體" w:eastAsia="標楷體" w:hAnsi="標楷體" w:hint="eastAsia"/>
          <w:color w:val="000000"/>
          <w:sz w:val="28"/>
          <w:szCs w:val="28"/>
        </w:rPr>
        <w:t>核准</w:t>
      </w:r>
      <w:r w:rsidRPr="007C6B6C">
        <w:rPr>
          <w:rFonts w:ascii="標楷體" w:eastAsia="標楷體" w:hAnsi="標楷體" w:hint="eastAsia"/>
          <w:color w:val="000000"/>
          <w:sz w:val="28"/>
          <w:szCs w:val="28"/>
        </w:rPr>
        <w:t>接受補助</w:t>
      </w:r>
      <w:r w:rsidR="003C75E7">
        <w:rPr>
          <w:rFonts w:ascii="標楷體" w:eastAsia="標楷體" w:hAnsi="標楷體" w:hint="eastAsia"/>
          <w:color w:val="000000"/>
          <w:sz w:val="28"/>
          <w:szCs w:val="28"/>
        </w:rPr>
        <w:t>民眾之</w:t>
      </w:r>
      <w:r w:rsidRPr="007C6B6C">
        <w:rPr>
          <w:rFonts w:ascii="標楷體" w:eastAsia="標楷體" w:hAnsi="標楷體" w:hint="eastAsia"/>
          <w:color w:val="000000"/>
          <w:sz w:val="28"/>
          <w:szCs w:val="28"/>
        </w:rPr>
        <w:t>經濟社會情形，</w:t>
      </w:r>
      <w:r w:rsidR="003C75E7">
        <w:rPr>
          <w:rFonts w:ascii="標楷體" w:eastAsia="標楷體" w:hAnsi="標楷體" w:hint="eastAsia"/>
          <w:color w:val="000000"/>
          <w:sz w:val="28"/>
          <w:szCs w:val="28"/>
        </w:rPr>
        <w:t>茲</w:t>
      </w:r>
      <w:r w:rsidR="006363ED" w:rsidRPr="007C6B6C">
        <w:rPr>
          <w:rFonts w:ascii="標楷體" w:eastAsia="標楷體" w:hAnsi="標楷體" w:hint="eastAsia"/>
          <w:sz w:val="28"/>
          <w:szCs w:val="28"/>
        </w:rPr>
        <w:t>就各項補貼核准戶數之身</w:t>
      </w:r>
      <w:r w:rsidR="007817F6">
        <w:rPr>
          <w:rFonts w:ascii="標楷體" w:eastAsia="標楷體" w:hAnsi="標楷體" w:hint="eastAsia"/>
          <w:sz w:val="28"/>
          <w:szCs w:val="28"/>
        </w:rPr>
        <w:t>分</w:t>
      </w:r>
      <w:r w:rsidR="006363ED" w:rsidRPr="007C6B6C">
        <w:rPr>
          <w:rFonts w:ascii="標楷體" w:eastAsia="標楷體" w:hAnsi="標楷體" w:hint="eastAsia"/>
          <w:sz w:val="28"/>
          <w:szCs w:val="28"/>
        </w:rPr>
        <w:t>別分析如下:</w:t>
      </w:r>
    </w:p>
    <w:p w14:paraId="0D9446CB" w14:textId="04C4836D" w:rsidR="00A31836" w:rsidRPr="007C6B6C" w:rsidRDefault="001E3CCD" w:rsidP="00674570">
      <w:pPr>
        <w:rPr>
          <w:rFonts w:ascii="標楷體" w:eastAsia="標楷體" w:hAnsi="標楷體"/>
          <w:b/>
          <w:bCs/>
          <w:sz w:val="28"/>
          <w:szCs w:val="28"/>
        </w:rPr>
      </w:pPr>
      <w:r w:rsidRPr="007C6B6C">
        <w:rPr>
          <w:rFonts w:ascii="標楷體" w:eastAsia="標楷體" w:hAnsi="標楷體" w:hint="eastAsia"/>
          <w:b/>
          <w:bCs/>
          <w:sz w:val="28"/>
          <w:szCs w:val="28"/>
        </w:rPr>
        <w:t>一、租金補貼</w:t>
      </w:r>
    </w:p>
    <w:p w14:paraId="2BB41F8A" w14:textId="26542507" w:rsidR="0087538D" w:rsidRDefault="007033EF" w:rsidP="00674570">
      <w:pPr>
        <w:rPr>
          <w:rFonts w:ascii="標楷體" w:eastAsia="標楷體" w:hAnsi="標楷體"/>
          <w:sz w:val="28"/>
          <w:szCs w:val="28"/>
        </w:rPr>
      </w:pPr>
      <w:r w:rsidRPr="007C6B6C">
        <w:rPr>
          <w:rFonts w:ascii="標楷體" w:eastAsia="標楷體" w:hAnsi="標楷體" w:hint="eastAsia"/>
          <w:sz w:val="28"/>
          <w:szCs w:val="28"/>
        </w:rPr>
        <w:t xml:space="preserve">  </w:t>
      </w:r>
      <w:r w:rsidR="006D0383">
        <w:rPr>
          <w:noProof/>
        </w:rPr>
        <mc:AlternateContent>
          <mc:Choice Requires="wps">
            <w:drawing>
              <wp:anchor distT="0" distB="0" distL="114300" distR="114300" simplePos="0" relativeHeight="251659264" behindDoc="0" locked="0" layoutInCell="1" allowOverlap="1" wp14:anchorId="41307A8A" wp14:editId="698AAE31">
                <wp:simplePos x="0" y="0"/>
                <wp:positionH relativeFrom="leftMargin">
                  <wp:posOffset>762000</wp:posOffset>
                </wp:positionH>
                <wp:positionV relativeFrom="paragraph">
                  <wp:posOffset>447675</wp:posOffset>
                </wp:positionV>
                <wp:extent cx="45719" cy="428625"/>
                <wp:effectExtent l="57150" t="0" r="50165" b="9525"/>
                <wp:wrapNone/>
                <wp:docPr id="1" name="文字方塊 1"/>
                <wp:cNvGraphicFramePr/>
                <a:graphic xmlns:a="http://schemas.openxmlformats.org/drawingml/2006/main">
                  <a:graphicData uri="http://schemas.microsoft.com/office/word/2010/wordprocessingShape">
                    <wps:wsp>
                      <wps:cNvSpPr txBox="1"/>
                      <wps:spPr>
                        <a:xfrm>
                          <a:off x="0" y="0"/>
                          <a:ext cx="45719" cy="428625"/>
                        </a:xfrm>
                        <a:prstGeom prst="rect">
                          <a:avLst/>
                        </a:prstGeom>
                        <a:noFill/>
                        <a:ln>
                          <a:noFill/>
                        </a:ln>
                      </wps:spPr>
                      <wps:txbx>
                        <w:txbxContent>
                          <w:p w14:paraId="7E3377D0" w14:textId="05F6CF47" w:rsidR="00D915BC" w:rsidRPr="00C33F04" w:rsidRDefault="00D915BC" w:rsidP="006D0383">
                            <w:pPr>
                              <w:rPr>
                                <w:rFonts w:ascii="標楷體" w:eastAsia="標楷體" w:hAnsi="標楷體"/>
                                <w:b/>
                                <w:noProof/>
                                <w:color w:val="F7CAAC" w:themeColor="accent2" w:themeTint="66"/>
                                <w:sz w:val="72"/>
                                <w:szCs w:val="72"/>
                                <w14:textOutline w14:w="11112" w14:cap="flat" w14:cmpd="sng" w14:algn="ctr">
                                  <w14:solidFill>
                                    <w14:schemeClr w14:val="accent2"/>
                                  </w14:solidFill>
                                  <w14:prstDash w14:val="solid"/>
                                  <w14:round/>
                                </w14:textOutline>
                              </w:rPr>
                            </w:pPr>
                            <w:r>
                              <w:rPr>
                                <w:rFonts w:ascii="標楷體" w:eastAsia="標楷體" w:hAnsi="標楷體"/>
                                <w:b/>
                                <w:noProof/>
                                <w:color w:val="F7CAAC" w:themeColor="accent2" w:themeTint="66"/>
                                <w:sz w:val="72"/>
                                <w:szCs w:val="72"/>
                                <w14:textOutline w14:w="11112" w14:cap="flat" w14:cmpd="sng" w14:algn="ctr">
                                  <w14:solidFill>
                                    <w14:schemeClr w14:val="accent2"/>
                                  </w14:solid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07A8A" id="_x0000_t202" coordsize="21600,21600" o:spt="202" path="m,l,21600r21600,l21600,xe">
                <v:stroke joinstyle="miter"/>
                <v:path gradientshapeok="t" o:connecttype="rect"/>
              </v:shapetype>
              <v:shape id="文字方塊 1" o:spid="_x0000_s1026" type="#_x0000_t202" style="position:absolute;margin-left:60pt;margin-top:35.25pt;width:3.6pt;height:33.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" filled="f" stroked="f">
                <v:textbox>
                  <w:txbxContent>
                    <w:p w14:paraId="7E3377D0" w14:textId="05F6CF47" w:rsidR="00D915BC" w:rsidRPr="00C33F04" w:rsidRDefault="00D915BC" w:rsidP="006D0383">
                      <w:pPr>
                        <w:rPr>
                          <w:rFonts w:ascii="標楷體" w:eastAsia="標楷體" w:hAnsi="標楷體"/>
                          <w:b/>
                          <w:noProof/>
                          <w:color w:val="F7CAAC" w:themeColor="accent2" w:themeTint="66"/>
                          <w:sz w:val="72"/>
                          <w:szCs w:val="72"/>
                          <w14:textOutline w14:w="11112" w14:cap="flat" w14:cmpd="sng" w14:algn="ctr">
                            <w14:solidFill>
                              <w14:schemeClr w14:val="accent2"/>
                            </w14:solidFill>
                            <w14:prstDash w14:val="solid"/>
                            <w14:round/>
                          </w14:textOutline>
                        </w:rPr>
                      </w:pPr>
                      <w:r>
                        <w:rPr>
                          <w:rFonts w:ascii="標楷體" w:eastAsia="標楷體" w:hAnsi="標楷體"/>
                          <w:b/>
                          <w:noProof/>
                          <w:color w:val="F7CAAC" w:themeColor="accent2" w:themeTint="66"/>
                          <w:sz w:val="72"/>
                          <w:szCs w:val="72"/>
                          <w14:textOutline w14:w="11112" w14:cap="flat" w14:cmpd="sng" w14:algn="ctr">
                            <w14:solidFill>
                              <w14:schemeClr w14:val="accent2"/>
                            </w14:solidFill>
                            <w14:prstDash w14:val="solid"/>
                            <w14:round/>
                          </w14:textOutline>
                        </w:rPr>
                        <w:t>.1</w:t>
                      </w:r>
                    </w:p>
                  </w:txbxContent>
                </v:textbox>
                <w10:wrap anchorx="margin"/>
              </v:shape>
            </w:pict>
          </mc:Fallback>
        </mc:AlternateContent>
      </w:r>
      <w:r w:rsidR="0093335B">
        <w:rPr>
          <w:rFonts w:ascii="標楷體" w:eastAsia="標楷體" w:hAnsi="標楷體"/>
          <w:sz w:val="28"/>
          <w:szCs w:val="28"/>
        </w:rPr>
        <w:t xml:space="preserve">  </w:t>
      </w:r>
      <w:bookmarkStart w:id="12" w:name="_Hlk59463111"/>
      <w:r w:rsidR="0093335B">
        <w:rPr>
          <w:rFonts w:ascii="標楷體" w:eastAsia="標楷體" w:hAnsi="標楷體" w:hint="eastAsia"/>
          <w:sz w:val="28"/>
          <w:szCs w:val="28"/>
        </w:rPr>
        <w:t>依</w:t>
      </w:r>
      <w:r w:rsidR="006E1602">
        <w:rPr>
          <w:rFonts w:ascii="標楷體" w:eastAsia="標楷體" w:hAnsi="標楷體" w:hint="eastAsia"/>
          <w:sz w:val="28"/>
          <w:szCs w:val="28"/>
        </w:rPr>
        <w:t>104至108年</w:t>
      </w:r>
      <w:r w:rsidR="0093335B">
        <w:rPr>
          <w:rFonts w:ascii="標楷體" w:eastAsia="標楷體" w:hAnsi="標楷體" w:hint="eastAsia"/>
          <w:sz w:val="28"/>
          <w:szCs w:val="28"/>
        </w:rPr>
        <w:t>各身分別(不含一般申請案)下租金補貼通過核准總戶數顯示，女性104至108年通過核准總戶數均大於男性。另就租金補貼  通過</w:t>
      </w:r>
      <w:r w:rsidR="00534DE1">
        <w:rPr>
          <w:rFonts w:ascii="標楷體" w:eastAsia="標楷體" w:hAnsi="標楷體" w:hint="eastAsia"/>
          <w:sz w:val="28"/>
          <w:szCs w:val="28"/>
        </w:rPr>
        <w:t>核准總戶數前三高之身分別來看，第一高為中、低收入戶7</w:t>
      </w:r>
      <w:r w:rsidR="00534DE1">
        <w:rPr>
          <w:rFonts w:ascii="標楷體" w:eastAsia="標楷體" w:hAnsi="標楷體"/>
          <w:sz w:val="28"/>
          <w:szCs w:val="28"/>
        </w:rPr>
        <w:t>,171</w:t>
      </w:r>
      <w:r w:rsidR="00534DE1">
        <w:rPr>
          <w:rFonts w:ascii="標楷體" w:eastAsia="標楷體" w:hAnsi="標楷體" w:hint="eastAsia"/>
          <w:sz w:val="28"/>
          <w:szCs w:val="28"/>
        </w:rPr>
        <w:t>戶(男性3,021戶占42.13%，女性4</w:t>
      </w:r>
      <w:r w:rsidR="00534DE1">
        <w:rPr>
          <w:rFonts w:ascii="標楷體" w:eastAsia="標楷體" w:hAnsi="標楷體"/>
          <w:sz w:val="28"/>
          <w:szCs w:val="28"/>
        </w:rPr>
        <w:t>,150</w:t>
      </w:r>
      <w:r w:rsidR="00534DE1">
        <w:rPr>
          <w:rFonts w:ascii="標楷體" w:eastAsia="標楷體" w:hAnsi="標楷體" w:hint="eastAsia"/>
          <w:sz w:val="28"/>
          <w:szCs w:val="28"/>
        </w:rPr>
        <w:t>戶</w:t>
      </w:r>
      <w:r w:rsidR="0087538D">
        <w:rPr>
          <w:rFonts w:ascii="標楷體" w:eastAsia="標楷體" w:hAnsi="標楷體" w:hint="eastAsia"/>
          <w:sz w:val="28"/>
          <w:szCs w:val="28"/>
        </w:rPr>
        <w:t>占</w:t>
      </w:r>
      <w:r w:rsidR="00534DE1">
        <w:rPr>
          <w:rFonts w:ascii="標楷體" w:eastAsia="標楷體" w:hAnsi="標楷體" w:hint="eastAsia"/>
          <w:sz w:val="28"/>
          <w:szCs w:val="28"/>
        </w:rPr>
        <w:t>57.87%)</w:t>
      </w:r>
      <w:r w:rsidR="0087538D">
        <w:rPr>
          <w:rFonts w:ascii="標楷體" w:eastAsia="標楷體" w:hAnsi="標楷體" w:hint="eastAsia"/>
          <w:sz w:val="28"/>
          <w:szCs w:val="28"/>
        </w:rPr>
        <w:t>，次高為身心障礙者5</w:t>
      </w:r>
      <w:r w:rsidR="0087538D">
        <w:rPr>
          <w:rFonts w:ascii="標楷體" w:eastAsia="標楷體" w:hAnsi="標楷體"/>
          <w:sz w:val="28"/>
          <w:szCs w:val="28"/>
        </w:rPr>
        <w:t>,</w:t>
      </w:r>
      <w:r w:rsidR="0087538D">
        <w:rPr>
          <w:rFonts w:ascii="標楷體" w:eastAsia="標楷體" w:hAnsi="標楷體" w:hint="eastAsia"/>
          <w:sz w:val="28"/>
          <w:szCs w:val="28"/>
        </w:rPr>
        <w:t>235戶(男性3</w:t>
      </w:r>
      <w:r w:rsidR="0087538D">
        <w:rPr>
          <w:rFonts w:ascii="標楷體" w:eastAsia="標楷體" w:hAnsi="標楷體"/>
          <w:sz w:val="28"/>
          <w:szCs w:val="28"/>
        </w:rPr>
        <w:t>,200</w:t>
      </w:r>
      <w:r w:rsidR="0087538D">
        <w:rPr>
          <w:rFonts w:ascii="標楷體" w:eastAsia="標楷體" w:hAnsi="標楷體" w:hint="eastAsia"/>
          <w:sz w:val="28"/>
          <w:szCs w:val="28"/>
        </w:rPr>
        <w:t>戶占61.13%，女性2</w:t>
      </w:r>
      <w:r w:rsidR="0087538D">
        <w:rPr>
          <w:rFonts w:ascii="標楷體" w:eastAsia="標楷體" w:hAnsi="標楷體"/>
          <w:sz w:val="28"/>
          <w:szCs w:val="28"/>
        </w:rPr>
        <w:t>,</w:t>
      </w:r>
      <w:r w:rsidR="0087538D">
        <w:rPr>
          <w:rFonts w:ascii="標楷體" w:eastAsia="標楷體" w:hAnsi="標楷體" w:hint="eastAsia"/>
          <w:sz w:val="28"/>
          <w:szCs w:val="28"/>
        </w:rPr>
        <w:t>035戶占38.87%)，第三高</w:t>
      </w:r>
      <w:r w:rsidR="006E1602">
        <w:rPr>
          <w:rFonts w:ascii="標楷體" w:eastAsia="標楷體" w:hAnsi="標楷體" w:hint="eastAsia"/>
          <w:sz w:val="28"/>
          <w:szCs w:val="28"/>
        </w:rPr>
        <w:t>則</w:t>
      </w:r>
      <w:r w:rsidR="00932C49">
        <w:rPr>
          <w:rFonts w:ascii="標楷體" w:eastAsia="標楷體" w:hAnsi="標楷體" w:hint="eastAsia"/>
          <w:sz w:val="28"/>
          <w:szCs w:val="28"/>
        </w:rPr>
        <w:t>為</w:t>
      </w:r>
      <w:r w:rsidR="0087538D">
        <w:rPr>
          <w:rFonts w:ascii="標楷體" w:eastAsia="標楷體" w:hAnsi="標楷體" w:hint="eastAsia"/>
          <w:sz w:val="28"/>
          <w:szCs w:val="28"/>
        </w:rPr>
        <w:t>年滿65歲以上者4</w:t>
      </w:r>
      <w:r w:rsidR="0087538D">
        <w:rPr>
          <w:rFonts w:ascii="標楷體" w:eastAsia="標楷體" w:hAnsi="標楷體"/>
          <w:sz w:val="28"/>
          <w:szCs w:val="28"/>
        </w:rPr>
        <w:t>,477</w:t>
      </w:r>
      <w:r w:rsidR="0087538D">
        <w:rPr>
          <w:rFonts w:ascii="標楷體" w:eastAsia="標楷體" w:hAnsi="標楷體" w:hint="eastAsia"/>
          <w:sz w:val="28"/>
          <w:szCs w:val="28"/>
        </w:rPr>
        <w:t>戶(男性2</w:t>
      </w:r>
      <w:r w:rsidR="0087538D">
        <w:rPr>
          <w:rFonts w:ascii="標楷體" w:eastAsia="標楷體" w:hAnsi="標楷體"/>
          <w:sz w:val="28"/>
          <w:szCs w:val="28"/>
        </w:rPr>
        <w:t>,</w:t>
      </w:r>
      <w:r w:rsidR="0087538D">
        <w:rPr>
          <w:rFonts w:ascii="標楷體" w:eastAsia="標楷體" w:hAnsi="標楷體" w:hint="eastAsia"/>
          <w:sz w:val="28"/>
          <w:szCs w:val="28"/>
        </w:rPr>
        <w:t>600戶占58.07%，女性1</w:t>
      </w:r>
      <w:r w:rsidR="0087538D">
        <w:rPr>
          <w:rFonts w:ascii="標楷體" w:eastAsia="標楷體" w:hAnsi="標楷體"/>
          <w:sz w:val="28"/>
          <w:szCs w:val="28"/>
        </w:rPr>
        <w:t>,877</w:t>
      </w:r>
      <w:r w:rsidR="0087538D">
        <w:rPr>
          <w:rFonts w:ascii="標楷體" w:eastAsia="標楷體" w:hAnsi="標楷體" w:hint="eastAsia"/>
          <w:sz w:val="28"/>
          <w:szCs w:val="28"/>
        </w:rPr>
        <w:t>戶占41.93%)。</w:t>
      </w:r>
    </w:p>
    <w:p w14:paraId="11904504" w14:textId="77777777" w:rsidR="004874CD" w:rsidRDefault="004874CD" w:rsidP="00C7514A">
      <w:pPr>
        <w:jc w:val="center"/>
        <w:rPr>
          <w:rFonts w:ascii="標楷體" w:eastAsia="標楷體" w:hAnsi="標楷體"/>
          <w:szCs w:val="24"/>
        </w:rPr>
      </w:pPr>
      <w:bookmarkStart w:id="13" w:name="_Hlk59461625"/>
      <w:bookmarkEnd w:id="12"/>
    </w:p>
    <w:p w14:paraId="2F1175D1" w14:textId="77777777" w:rsidR="004874CD" w:rsidRDefault="004874CD" w:rsidP="00C7514A">
      <w:pPr>
        <w:jc w:val="center"/>
        <w:rPr>
          <w:rFonts w:ascii="標楷體" w:eastAsia="標楷體" w:hAnsi="標楷體"/>
          <w:szCs w:val="24"/>
        </w:rPr>
      </w:pPr>
    </w:p>
    <w:p w14:paraId="2ACA9718" w14:textId="77777777" w:rsidR="004874CD" w:rsidRDefault="004874CD" w:rsidP="00C7514A">
      <w:pPr>
        <w:jc w:val="center"/>
        <w:rPr>
          <w:rFonts w:ascii="標楷體" w:eastAsia="標楷體" w:hAnsi="標楷體"/>
          <w:szCs w:val="24"/>
        </w:rPr>
      </w:pPr>
    </w:p>
    <w:p w14:paraId="318DFB69" w14:textId="77777777" w:rsidR="004874CD" w:rsidRDefault="004874CD" w:rsidP="00C7514A">
      <w:pPr>
        <w:jc w:val="center"/>
        <w:rPr>
          <w:rFonts w:ascii="標楷體" w:eastAsia="標楷體" w:hAnsi="標楷體"/>
          <w:szCs w:val="24"/>
        </w:rPr>
      </w:pPr>
    </w:p>
    <w:p w14:paraId="022F9484" w14:textId="39133967" w:rsidR="00F92AB5" w:rsidRDefault="003D5287" w:rsidP="00C7514A">
      <w:pPr>
        <w:jc w:val="center"/>
        <w:rPr>
          <w:rFonts w:ascii="標楷體" w:eastAsia="標楷體" w:hAnsi="標楷體"/>
          <w:sz w:val="28"/>
          <w:szCs w:val="28"/>
        </w:rPr>
      </w:pPr>
      <w:r w:rsidRPr="003D5287">
        <w:rPr>
          <w:rFonts w:ascii="標楷體" w:eastAsia="標楷體" w:hAnsi="標楷體" w:hint="eastAsia"/>
          <w:szCs w:val="24"/>
        </w:rPr>
        <w:lastRenderedPageBreak/>
        <w:t>表4 104至108年</w:t>
      </w:r>
      <w:r w:rsidR="00C7514A">
        <w:rPr>
          <w:rFonts w:ascii="標楷體" w:eastAsia="標楷體" w:hAnsi="標楷體" w:hint="eastAsia"/>
          <w:szCs w:val="24"/>
        </w:rPr>
        <w:t>租金</w:t>
      </w:r>
      <w:r w:rsidRPr="003D5287">
        <w:rPr>
          <w:rFonts w:ascii="標楷體" w:eastAsia="標楷體" w:hAnsi="標楷體" w:hint="eastAsia"/>
          <w:szCs w:val="24"/>
        </w:rPr>
        <w:t>補貼核准戶數-按身分別分</w:t>
      </w:r>
      <w:bookmarkEnd w:id="13"/>
    </w:p>
    <w:p w14:paraId="76DFDD47" w14:textId="38DB8C3B" w:rsidR="00C33F04" w:rsidRDefault="000B0C2F" w:rsidP="003D5287">
      <w:pPr>
        <w:rPr>
          <w:rFonts w:ascii="標楷體" w:eastAsia="標楷體" w:hAnsi="標楷體"/>
          <w:sz w:val="28"/>
          <w:szCs w:val="28"/>
        </w:rPr>
      </w:pPr>
      <w:r w:rsidRPr="000B0C2F">
        <w:rPr>
          <w:noProof/>
        </w:rPr>
        <w:drawing>
          <wp:inline distT="0" distB="0" distL="0" distR="0" wp14:anchorId="590CE6A7" wp14:editId="5488DA41">
            <wp:extent cx="5274310" cy="3028950"/>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028950"/>
                    </a:xfrm>
                    <a:prstGeom prst="rect">
                      <a:avLst/>
                    </a:prstGeom>
                    <a:noFill/>
                    <a:ln>
                      <a:noFill/>
                    </a:ln>
                  </pic:spPr>
                </pic:pic>
              </a:graphicData>
            </a:graphic>
          </wp:inline>
        </w:drawing>
      </w:r>
    </w:p>
    <w:p w14:paraId="58FA0610" w14:textId="77777777" w:rsidR="00DD03AE" w:rsidRDefault="00DD03AE" w:rsidP="00C7514A">
      <w:pPr>
        <w:ind w:left="480"/>
        <w:jc w:val="center"/>
        <w:rPr>
          <w:rFonts w:ascii="標楷體" w:eastAsia="標楷體" w:hAnsi="標楷體"/>
          <w:szCs w:val="24"/>
        </w:rPr>
      </w:pPr>
    </w:p>
    <w:p w14:paraId="0AAC3411" w14:textId="5EF786C4" w:rsidR="00F92AB5" w:rsidRPr="003D5287" w:rsidRDefault="003D5287" w:rsidP="00C7514A">
      <w:pPr>
        <w:ind w:left="480"/>
        <w:jc w:val="center"/>
        <w:rPr>
          <w:rFonts w:ascii="標楷體" w:eastAsia="標楷體" w:hAnsi="標楷體"/>
          <w:szCs w:val="24"/>
        </w:rPr>
      </w:pPr>
      <w:r w:rsidRPr="003D5287">
        <w:rPr>
          <w:rFonts w:ascii="標楷體" w:eastAsia="標楷體" w:hAnsi="標楷體" w:hint="eastAsia"/>
          <w:szCs w:val="24"/>
        </w:rPr>
        <w:t>圖4 104至108年</w:t>
      </w:r>
      <w:r w:rsidR="00C7514A">
        <w:rPr>
          <w:rFonts w:ascii="標楷體" w:eastAsia="標楷體" w:hAnsi="標楷體" w:hint="eastAsia"/>
          <w:szCs w:val="24"/>
        </w:rPr>
        <w:t>租金</w:t>
      </w:r>
      <w:r w:rsidRPr="003D5287">
        <w:rPr>
          <w:rFonts w:ascii="標楷體" w:eastAsia="標楷體" w:hAnsi="標楷體" w:hint="eastAsia"/>
          <w:szCs w:val="24"/>
        </w:rPr>
        <w:t>補貼核准率-按身分別分(前三高)</w:t>
      </w:r>
    </w:p>
    <w:p w14:paraId="2DA40931" w14:textId="18D4C395" w:rsidR="00C7514A" w:rsidRPr="00DD03AE" w:rsidRDefault="000B0C2F" w:rsidP="000B0C2F">
      <w:pPr>
        <w:jc w:val="center"/>
        <w:rPr>
          <w:rFonts w:ascii="標楷體" w:eastAsia="標楷體" w:hAnsi="標楷體"/>
          <w:sz w:val="28"/>
          <w:szCs w:val="28"/>
        </w:rPr>
      </w:pPr>
      <w:r w:rsidRPr="000B0C2F">
        <w:rPr>
          <w:noProof/>
        </w:rPr>
        <w:drawing>
          <wp:inline distT="0" distB="0" distL="0" distR="0" wp14:anchorId="749CAEB7" wp14:editId="57EFFA28">
            <wp:extent cx="4305300" cy="2181225"/>
            <wp:effectExtent l="0" t="0" r="0"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2181225"/>
                    </a:xfrm>
                    <a:prstGeom prst="rect">
                      <a:avLst/>
                    </a:prstGeom>
                    <a:noFill/>
                    <a:ln>
                      <a:noFill/>
                    </a:ln>
                  </pic:spPr>
                </pic:pic>
              </a:graphicData>
            </a:graphic>
          </wp:inline>
        </w:drawing>
      </w:r>
    </w:p>
    <w:p w14:paraId="0572F651" w14:textId="140A3818" w:rsidR="0099008C" w:rsidRDefault="0099008C" w:rsidP="00674570">
      <w:pPr>
        <w:rPr>
          <w:rFonts w:ascii="標楷體" w:eastAsia="標楷體" w:hAnsi="標楷體"/>
          <w:b/>
          <w:bCs/>
          <w:sz w:val="28"/>
          <w:szCs w:val="28"/>
        </w:rPr>
      </w:pPr>
      <w:r w:rsidRPr="007C6B6C">
        <w:rPr>
          <w:rFonts w:ascii="標楷體" w:eastAsia="標楷體" w:hAnsi="標楷體" w:hint="eastAsia"/>
          <w:b/>
          <w:bCs/>
          <w:sz w:val="28"/>
          <w:szCs w:val="28"/>
        </w:rPr>
        <w:t>二、購置住宅貸款利息補貼</w:t>
      </w:r>
    </w:p>
    <w:p w14:paraId="3E08C85B" w14:textId="1F72B384" w:rsidR="00DD03AE" w:rsidRPr="00DD03AE" w:rsidRDefault="00CD7AF7" w:rsidP="00DD03AE">
      <w:pPr>
        <w:rPr>
          <w:rFonts w:ascii="標楷體" w:eastAsia="標楷體" w:hAnsi="標楷體"/>
          <w:sz w:val="28"/>
          <w:szCs w:val="28"/>
        </w:rPr>
      </w:pPr>
      <w:r>
        <w:rPr>
          <w:rFonts w:ascii="標楷體" w:eastAsia="標楷體" w:hAnsi="標楷體" w:hint="eastAsia"/>
          <w:sz w:val="28"/>
          <w:szCs w:val="28"/>
        </w:rPr>
        <w:t xml:space="preserve">    </w:t>
      </w:r>
      <w:r w:rsidR="00E45893" w:rsidRPr="00E45893">
        <w:rPr>
          <w:rFonts w:ascii="標楷體" w:eastAsia="標楷體" w:hAnsi="標楷體" w:hint="eastAsia"/>
          <w:sz w:val="28"/>
          <w:szCs w:val="28"/>
        </w:rPr>
        <w:t>依</w:t>
      </w:r>
      <w:r w:rsidR="006E1602">
        <w:rPr>
          <w:rFonts w:ascii="標楷體" w:eastAsia="標楷體" w:hAnsi="標楷體" w:hint="eastAsia"/>
          <w:sz w:val="28"/>
          <w:szCs w:val="28"/>
        </w:rPr>
        <w:t>104至108年</w:t>
      </w:r>
      <w:r w:rsidR="00E45893" w:rsidRPr="00E45893">
        <w:rPr>
          <w:rFonts w:ascii="標楷體" w:eastAsia="標楷體" w:hAnsi="標楷體" w:hint="eastAsia"/>
          <w:sz w:val="28"/>
          <w:szCs w:val="28"/>
        </w:rPr>
        <w:t>各身分別(不含一般申請案)下購置住宅貸款利息補貼通過核准總戶數顯示，</w:t>
      </w:r>
      <w:r w:rsidR="00E45893">
        <w:rPr>
          <w:rFonts w:ascii="標楷體" w:eastAsia="標楷體" w:hAnsi="標楷體" w:hint="eastAsia"/>
          <w:sz w:val="28"/>
          <w:szCs w:val="28"/>
        </w:rPr>
        <w:t>女性104</w:t>
      </w:r>
      <w:r w:rsidR="006E1602">
        <w:rPr>
          <w:rFonts w:ascii="標楷體" w:eastAsia="標楷體" w:hAnsi="標楷體" w:hint="eastAsia"/>
          <w:sz w:val="28"/>
          <w:szCs w:val="28"/>
        </w:rPr>
        <w:t>、</w:t>
      </w:r>
      <w:r w:rsidR="00E45893">
        <w:rPr>
          <w:rFonts w:ascii="標楷體" w:eastAsia="標楷體" w:hAnsi="標楷體" w:hint="eastAsia"/>
          <w:sz w:val="28"/>
          <w:szCs w:val="28"/>
        </w:rPr>
        <w:t>105</w:t>
      </w:r>
      <w:r w:rsidR="006E1602">
        <w:rPr>
          <w:rFonts w:ascii="標楷體" w:eastAsia="標楷體" w:hAnsi="標楷體" w:hint="eastAsia"/>
          <w:sz w:val="28"/>
          <w:szCs w:val="28"/>
        </w:rPr>
        <w:t>、</w:t>
      </w:r>
      <w:r w:rsidR="00E45893">
        <w:rPr>
          <w:rFonts w:ascii="標楷體" w:eastAsia="標楷體" w:hAnsi="標楷體" w:hint="eastAsia"/>
          <w:sz w:val="28"/>
          <w:szCs w:val="28"/>
        </w:rPr>
        <w:t>108年</w:t>
      </w:r>
      <w:r w:rsidR="00E45893" w:rsidRPr="00E45893">
        <w:rPr>
          <w:rFonts w:ascii="標楷體" w:eastAsia="標楷體" w:hAnsi="標楷體" w:hint="eastAsia"/>
          <w:sz w:val="28"/>
          <w:szCs w:val="28"/>
        </w:rPr>
        <w:t>通過核准總戶數大於男性。另就購置住宅貸款利息補貼通過核准總戶數前三高之身分別來看，第一高為</w:t>
      </w:r>
      <w:r w:rsidR="00E45893">
        <w:rPr>
          <w:rFonts w:ascii="標楷體" w:eastAsia="標楷體" w:hAnsi="標楷體" w:hint="eastAsia"/>
          <w:sz w:val="28"/>
          <w:szCs w:val="28"/>
        </w:rPr>
        <w:t>育有未成年子女3人以上199</w:t>
      </w:r>
      <w:r w:rsidR="00E45893" w:rsidRPr="00E45893">
        <w:rPr>
          <w:rFonts w:ascii="標楷體" w:eastAsia="標楷體" w:hAnsi="標楷體" w:hint="eastAsia"/>
          <w:sz w:val="28"/>
          <w:szCs w:val="28"/>
        </w:rPr>
        <w:t>戶(男性1</w:t>
      </w:r>
      <w:r w:rsidR="00932C49">
        <w:rPr>
          <w:rFonts w:ascii="標楷體" w:eastAsia="標楷體" w:hAnsi="標楷體" w:hint="eastAsia"/>
          <w:sz w:val="28"/>
          <w:szCs w:val="28"/>
        </w:rPr>
        <w:t>07</w:t>
      </w:r>
      <w:r w:rsidR="00E45893" w:rsidRPr="00E45893">
        <w:rPr>
          <w:rFonts w:ascii="標楷體" w:eastAsia="標楷體" w:hAnsi="標楷體" w:hint="eastAsia"/>
          <w:sz w:val="28"/>
          <w:szCs w:val="28"/>
        </w:rPr>
        <w:t>戶占</w:t>
      </w:r>
      <w:r w:rsidR="00932C49">
        <w:rPr>
          <w:rFonts w:ascii="標楷體" w:eastAsia="標楷體" w:hAnsi="標楷體" w:hint="eastAsia"/>
          <w:sz w:val="28"/>
          <w:szCs w:val="28"/>
        </w:rPr>
        <w:t>53.77</w:t>
      </w:r>
      <w:r w:rsidR="00E45893" w:rsidRPr="00E45893">
        <w:rPr>
          <w:rFonts w:ascii="標楷體" w:eastAsia="標楷體" w:hAnsi="標楷體" w:hint="eastAsia"/>
          <w:sz w:val="28"/>
          <w:szCs w:val="28"/>
        </w:rPr>
        <w:t>%，女性</w:t>
      </w:r>
      <w:r w:rsidR="00932C49">
        <w:rPr>
          <w:rFonts w:ascii="標楷體" w:eastAsia="標楷體" w:hAnsi="標楷體" w:hint="eastAsia"/>
          <w:sz w:val="28"/>
          <w:szCs w:val="28"/>
        </w:rPr>
        <w:t>92</w:t>
      </w:r>
      <w:r w:rsidR="00E45893" w:rsidRPr="00E45893">
        <w:rPr>
          <w:rFonts w:ascii="標楷體" w:eastAsia="標楷體" w:hAnsi="標楷體" w:hint="eastAsia"/>
          <w:sz w:val="28"/>
          <w:szCs w:val="28"/>
        </w:rPr>
        <w:t>戶占</w:t>
      </w:r>
      <w:r w:rsidR="00932C49">
        <w:rPr>
          <w:rFonts w:ascii="標楷體" w:eastAsia="標楷體" w:hAnsi="標楷體" w:hint="eastAsia"/>
          <w:sz w:val="28"/>
          <w:szCs w:val="28"/>
        </w:rPr>
        <w:t>40.23</w:t>
      </w:r>
      <w:r w:rsidR="00E45893" w:rsidRPr="00E45893">
        <w:rPr>
          <w:rFonts w:ascii="標楷體" w:eastAsia="標楷體" w:hAnsi="標楷體" w:hint="eastAsia"/>
          <w:sz w:val="28"/>
          <w:szCs w:val="28"/>
        </w:rPr>
        <w:t>%)，次高為</w:t>
      </w:r>
      <w:r w:rsidR="00932C49">
        <w:rPr>
          <w:rFonts w:ascii="標楷體" w:eastAsia="標楷體" w:hAnsi="標楷體" w:hint="eastAsia"/>
          <w:sz w:val="28"/>
          <w:szCs w:val="28"/>
        </w:rPr>
        <w:t>原住民108</w:t>
      </w:r>
      <w:r w:rsidR="00E45893" w:rsidRPr="00E45893">
        <w:rPr>
          <w:rFonts w:ascii="標楷體" w:eastAsia="標楷體" w:hAnsi="標楷體" w:hint="eastAsia"/>
          <w:sz w:val="28"/>
          <w:szCs w:val="28"/>
        </w:rPr>
        <w:t>戶(男性</w:t>
      </w:r>
      <w:r w:rsidR="00932C49">
        <w:rPr>
          <w:rFonts w:ascii="標楷體" w:eastAsia="標楷體" w:hAnsi="標楷體" w:hint="eastAsia"/>
          <w:sz w:val="28"/>
          <w:szCs w:val="28"/>
        </w:rPr>
        <w:t>62</w:t>
      </w:r>
      <w:r w:rsidR="00E45893" w:rsidRPr="00E45893">
        <w:rPr>
          <w:rFonts w:ascii="標楷體" w:eastAsia="標楷體" w:hAnsi="標楷體" w:hint="eastAsia"/>
          <w:sz w:val="28"/>
          <w:szCs w:val="28"/>
        </w:rPr>
        <w:t>戶</w:t>
      </w:r>
      <w:r w:rsidR="00E45893" w:rsidRPr="00E45893">
        <w:rPr>
          <w:rFonts w:ascii="標楷體" w:eastAsia="標楷體" w:hAnsi="標楷體" w:hint="eastAsia"/>
          <w:sz w:val="28"/>
          <w:szCs w:val="28"/>
        </w:rPr>
        <w:lastRenderedPageBreak/>
        <w:t>占</w:t>
      </w:r>
      <w:r w:rsidR="00932C49">
        <w:rPr>
          <w:rFonts w:ascii="標楷體" w:eastAsia="標楷體" w:hAnsi="標楷體" w:hint="eastAsia"/>
          <w:sz w:val="28"/>
          <w:szCs w:val="28"/>
        </w:rPr>
        <w:t>57.41</w:t>
      </w:r>
      <w:r w:rsidR="00E45893" w:rsidRPr="00E45893">
        <w:rPr>
          <w:rFonts w:ascii="標楷體" w:eastAsia="標楷體" w:hAnsi="標楷體" w:hint="eastAsia"/>
          <w:sz w:val="28"/>
          <w:szCs w:val="28"/>
        </w:rPr>
        <w:t>%，女性</w:t>
      </w:r>
      <w:r w:rsidR="00932C49">
        <w:rPr>
          <w:rFonts w:ascii="標楷體" w:eastAsia="標楷體" w:hAnsi="標楷體" w:hint="eastAsia"/>
          <w:sz w:val="28"/>
          <w:szCs w:val="28"/>
        </w:rPr>
        <w:t>46</w:t>
      </w:r>
      <w:r w:rsidR="00E45893" w:rsidRPr="00E45893">
        <w:rPr>
          <w:rFonts w:ascii="標楷體" w:eastAsia="標楷體" w:hAnsi="標楷體" w:hint="eastAsia"/>
          <w:sz w:val="28"/>
          <w:szCs w:val="28"/>
        </w:rPr>
        <w:t>戶占</w:t>
      </w:r>
      <w:r w:rsidR="00932C49">
        <w:rPr>
          <w:rFonts w:ascii="標楷體" w:eastAsia="標楷體" w:hAnsi="標楷體" w:hint="eastAsia"/>
          <w:sz w:val="28"/>
          <w:szCs w:val="28"/>
        </w:rPr>
        <w:t>42.59</w:t>
      </w:r>
      <w:r w:rsidR="00E45893" w:rsidRPr="00E45893">
        <w:rPr>
          <w:rFonts w:ascii="標楷體" w:eastAsia="標楷體" w:hAnsi="標楷體" w:hint="eastAsia"/>
          <w:sz w:val="28"/>
          <w:szCs w:val="28"/>
        </w:rPr>
        <w:t>%)，第三高</w:t>
      </w:r>
      <w:r w:rsidR="006E1602">
        <w:rPr>
          <w:rFonts w:ascii="標楷體" w:eastAsia="標楷體" w:hAnsi="標楷體" w:hint="eastAsia"/>
          <w:sz w:val="28"/>
          <w:szCs w:val="28"/>
        </w:rPr>
        <w:t>則</w:t>
      </w:r>
      <w:r w:rsidR="00932C49">
        <w:rPr>
          <w:rFonts w:ascii="標楷體" w:eastAsia="標楷體" w:hAnsi="標楷體" w:hint="eastAsia"/>
          <w:sz w:val="28"/>
          <w:szCs w:val="28"/>
        </w:rPr>
        <w:t>為身心障礙者87</w:t>
      </w:r>
      <w:r w:rsidR="00E45893" w:rsidRPr="00E45893">
        <w:rPr>
          <w:rFonts w:ascii="標楷體" w:eastAsia="標楷體" w:hAnsi="標楷體" w:hint="eastAsia"/>
          <w:sz w:val="28"/>
          <w:szCs w:val="28"/>
        </w:rPr>
        <w:t>戶(男性</w:t>
      </w:r>
      <w:r w:rsidR="00932C49">
        <w:rPr>
          <w:rFonts w:ascii="標楷體" w:eastAsia="標楷體" w:hAnsi="標楷體" w:hint="eastAsia"/>
          <w:sz w:val="28"/>
          <w:szCs w:val="28"/>
        </w:rPr>
        <w:t>59</w:t>
      </w:r>
      <w:r w:rsidR="00E45893" w:rsidRPr="00E45893">
        <w:rPr>
          <w:rFonts w:ascii="標楷體" w:eastAsia="標楷體" w:hAnsi="標楷體" w:hint="eastAsia"/>
          <w:sz w:val="28"/>
          <w:szCs w:val="28"/>
        </w:rPr>
        <w:t>戶占</w:t>
      </w:r>
      <w:r w:rsidR="00932C49">
        <w:rPr>
          <w:rFonts w:ascii="標楷體" w:eastAsia="標楷體" w:hAnsi="標楷體" w:hint="eastAsia"/>
          <w:sz w:val="28"/>
          <w:szCs w:val="28"/>
        </w:rPr>
        <w:t>67.82</w:t>
      </w:r>
      <w:r w:rsidR="00E45893" w:rsidRPr="00E45893">
        <w:rPr>
          <w:rFonts w:ascii="標楷體" w:eastAsia="標楷體" w:hAnsi="標楷體" w:hint="eastAsia"/>
          <w:sz w:val="28"/>
          <w:szCs w:val="28"/>
        </w:rPr>
        <w:t>%，女性</w:t>
      </w:r>
      <w:r w:rsidR="00932C49">
        <w:rPr>
          <w:rFonts w:ascii="標楷體" w:eastAsia="標楷體" w:hAnsi="標楷體" w:hint="eastAsia"/>
          <w:sz w:val="28"/>
          <w:szCs w:val="28"/>
        </w:rPr>
        <w:t>28</w:t>
      </w:r>
      <w:r w:rsidR="00E45893" w:rsidRPr="00E45893">
        <w:rPr>
          <w:rFonts w:ascii="標楷體" w:eastAsia="標楷體" w:hAnsi="標楷體" w:hint="eastAsia"/>
          <w:sz w:val="28"/>
          <w:szCs w:val="28"/>
        </w:rPr>
        <w:t>戶</w:t>
      </w:r>
      <w:r w:rsidR="00932C49">
        <w:rPr>
          <w:rFonts w:ascii="標楷體" w:eastAsia="標楷體" w:hAnsi="標楷體" w:hint="eastAsia"/>
          <w:sz w:val="28"/>
          <w:szCs w:val="28"/>
        </w:rPr>
        <w:t>占32.18</w:t>
      </w:r>
      <w:r w:rsidR="00E45893" w:rsidRPr="00E45893">
        <w:rPr>
          <w:rFonts w:ascii="標楷體" w:eastAsia="標楷體" w:hAnsi="標楷體" w:hint="eastAsia"/>
          <w:sz w:val="28"/>
          <w:szCs w:val="28"/>
        </w:rPr>
        <w:t>%)。</w:t>
      </w:r>
    </w:p>
    <w:p w14:paraId="1D6D66CC" w14:textId="251F54E6" w:rsidR="00C7514A" w:rsidRDefault="00CC726B" w:rsidP="00CC726B">
      <w:pPr>
        <w:jc w:val="center"/>
        <w:rPr>
          <w:noProof/>
        </w:rPr>
      </w:pPr>
      <w:r w:rsidRPr="003D5287">
        <w:rPr>
          <w:rFonts w:ascii="標楷體" w:eastAsia="標楷體" w:hAnsi="標楷體" w:hint="eastAsia"/>
          <w:szCs w:val="24"/>
        </w:rPr>
        <w:t>表</w:t>
      </w:r>
      <w:r>
        <w:rPr>
          <w:rFonts w:ascii="標楷體" w:eastAsia="標楷體" w:hAnsi="標楷體" w:hint="eastAsia"/>
          <w:szCs w:val="24"/>
        </w:rPr>
        <w:t>5</w:t>
      </w:r>
      <w:r w:rsidRPr="003D5287">
        <w:rPr>
          <w:rFonts w:ascii="標楷體" w:eastAsia="標楷體" w:hAnsi="標楷體" w:hint="eastAsia"/>
          <w:szCs w:val="24"/>
        </w:rPr>
        <w:t xml:space="preserve"> 104至108年</w:t>
      </w:r>
      <w:r>
        <w:rPr>
          <w:rFonts w:ascii="標楷體" w:eastAsia="標楷體" w:hAnsi="標楷體" w:hint="eastAsia"/>
          <w:szCs w:val="24"/>
        </w:rPr>
        <w:t>購置住宅貸款利息</w:t>
      </w:r>
      <w:r w:rsidRPr="003D5287">
        <w:rPr>
          <w:rFonts w:ascii="標楷體" w:eastAsia="標楷體" w:hAnsi="標楷體" w:hint="eastAsia"/>
          <w:szCs w:val="24"/>
        </w:rPr>
        <w:t>補貼核准戶數-按身分別分</w:t>
      </w:r>
    </w:p>
    <w:p w14:paraId="471E00F9" w14:textId="6FDC03C2" w:rsidR="00F4126B" w:rsidRDefault="000B0C2F" w:rsidP="00CC726B">
      <w:pPr>
        <w:jc w:val="center"/>
        <w:rPr>
          <w:rFonts w:ascii="標楷體" w:eastAsia="標楷體" w:hAnsi="標楷體"/>
          <w:sz w:val="28"/>
          <w:szCs w:val="28"/>
        </w:rPr>
      </w:pPr>
      <w:r w:rsidRPr="000B0C2F">
        <w:rPr>
          <w:noProof/>
        </w:rPr>
        <w:drawing>
          <wp:inline distT="0" distB="0" distL="0" distR="0" wp14:anchorId="35C291EB" wp14:editId="5F75B374">
            <wp:extent cx="5274310" cy="2295525"/>
            <wp:effectExtent l="0" t="0" r="2540" b="952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2295525"/>
                    </a:xfrm>
                    <a:prstGeom prst="rect">
                      <a:avLst/>
                    </a:prstGeom>
                    <a:noFill/>
                    <a:ln>
                      <a:noFill/>
                    </a:ln>
                  </pic:spPr>
                </pic:pic>
              </a:graphicData>
            </a:graphic>
          </wp:inline>
        </w:drawing>
      </w:r>
    </w:p>
    <w:p w14:paraId="5B31E5D6" w14:textId="2AB9B4C8" w:rsidR="00CC726B" w:rsidRPr="00402682" w:rsidRDefault="00402682" w:rsidP="00CC726B">
      <w:pPr>
        <w:jc w:val="center"/>
        <w:rPr>
          <w:rFonts w:ascii="標楷體" w:eastAsia="標楷體" w:hAnsi="標楷體"/>
          <w:szCs w:val="24"/>
        </w:rPr>
      </w:pPr>
      <w:r w:rsidRPr="00402682">
        <w:rPr>
          <w:rFonts w:ascii="標楷體" w:eastAsia="標楷體" w:hAnsi="標楷體" w:hint="eastAsia"/>
          <w:szCs w:val="24"/>
        </w:rPr>
        <w:t>圖</w:t>
      </w:r>
      <w:r>
        <w:rPr>
          <w:rFonts w:ascii="標楷體" w:eastAsia="標楷體" w:hAnsi="標楷體" w:hint="eastAsia"/>
          <w:szCs w:val="24"/>
        </w:rPr>
        <w:t>5</w:t>
      </w:r>
      <w:r w:rsidRPr="00402682">
        <w:rPr>
          <w:rFonts w:ascii="標楷體" w:eastAsia="標楷體" w:hAnsi="標楷體" w:hint="eastAsia"/>
          <w:szCs w:val="24"/>
        </w:rPr>
        <w:t xml:space="preserve"> 104至108年</w:t>
      </w:r>
      <w:r>
        <w:rPr>
          <w:rFonts w:ascii="標楷體" w:eastAsia="標楷體" w:hAnsi="標楷體" w:hint="eastAsia"/>
          <w:szCs w:val="24"/>
        </w:rPr>
        <w:t>購置住宅貸款利息</w:t>
      </w:r>
      <w:r w:rsidRPr="00402682">
        <w:rPr>
          <w:rFonts w:ascii="標楷體" w:eastAsia="標楷體" w:hAnsi="標楷體" w:hint="eastAsia"/>
          <w:szCs w:val="24"/>
        </w:rPr>
        <w:t>補貼核准率-按身分別分(前三高)</w:t>
      </w:r>
    </w:p>
    <w:p w14:paraId="138E18AA" w14:textId="17AD4E48" w:rsidR="00C7514A" w:rsidRPr="007C6B6C" w:rsidRDefault="000B0C2F" w:rsidP="000B0C2F">
      <w:pPr>
        <w:jc w:val="center"/>
        <w:rPr>
          <w:rFonts w:ascii="標楷體" w:eastAsia="標楷體" w:hAnsi="標楷體"/>
          <w:sz w:val="28"/>
          <w:szCs w:val="28"/>
        </w:rPr>
      </w:pPr>
      <w:r w:rsidRPr="000B0C2F">
        <w:rPr>
          <w:noProof/>
        </w:rPr>
        <w:drawing>
          <wp:inline distT="0" distB="0" distL="0" distR="0" wp14:anchorId="51CF6202" wp14:editId="5A514901">
            <wp:extent cx="4572000" cy="2085975"/>
            <wp:effectExtent l="0" t="0" r="0" b="952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085975"/>
                    </a:xfrm>
                    <a:prstGeom prst="rect">
                      <a:avLst/>
                    </a:prstGeom>
                    <a:noFill/>
                    <a:ln>
                      <a:noFill/>
                    </a:ln>
                  </pic:spPr>
                </pic:pic>
              </a:graphicData>
            </a:graphic>
          </wp:inline>
        </w:drawing>
      </w:r>
    </w:p>
    <w:p w14:paraId="493F6A10" w14:textId="70867269" w:rsidR="001724C9" w:rsidRDefault="00271628" w:rsidP="00674570">
      <w:pPr>
        <w:rPr>
          <w:rFonts w:ascii="標楷體" w:eastAsia="標楷體" w:hAnsi="標楷體"/>
          <w:b/>
          <w:bCs/>
          <w:sz w:val="28"/>
          <w:szCs w:val="28"/>
        </w:rPr>
      </w:pPr>
      <w:r w:rsidRPr="007C6B6C">
        <w:rPr>
          <w:rFonts w:ascii="標楷體" w:eastAsia="標楷體" w:hAnsi="標楷體" w:hint="eastAsia"/>
          <w:b/>
          <w:bCs/>
          <w:sz w:val="28"/>
          <w:szCs w:val="28"/>
        </w:rPr>
        <w:t>三、修繕住宅貸款利息補貼</w:t>
      </w:r>
    </w:p>
    <w:p w14:paraId="7BC7B087" w14:textId="4808738A" w:rsidR="00374F8F" w:rsidRDefault="00CD7AF7" w:rsidP="00374F8F">
      <w:pPr>
        <w:rPr>
          <w:rFonts w:ascii="標楷體" w:eastAsia="標楷體" w:hAnsi="標楷體"/>
          <w:sz w:val="28"/>
          <w:szCs w:val="28"/>
        </w:rPr>
      </w:pPr>
      <w:r>
        <w:rPr>
          <w:rFonts w:ascii="標楷體" w:eastAsia="標楷體" w:hAnsi="標楷體" w:hint="eastAsia"/>
          <w:sz w:val="28"/>
          <w:szCs w:val="28"/>
        </w:rPr>
        <w:t xml:space="preserve">    </w:t>
      </w:r>
      <w:r w:rsidR="00374F8F">
        <w:rPr>
          <w:rFonts w:ascii="標楷體" w:eastAsia="標楷體" w:hAnsi="標楷體" w:hint="eastAsia"/>
          <w:sz w:val="28"/>
          <w:szCs w:val="28"/>
        </w:rPr>
        <w:t>依</w:t>
      </w:r>
      <w:r w:rsidR="006E1602">
        <w:rPr>
          <w:rFonts w:ascii="標楷體" w:eastAsia="標楷體" w:hAnsi="標楷體" w:hint="eastAsia"/>
          <w:sz w:val="28"/>
          <w:szCs w:val="28"/>
        </w:rPr>
        <w:t>104至108年</w:t>
      </w:r>
      <w:r w:rsidR="00374F8F">
        <w:rPr>
          <w:rFonts w:ascii="標楷體" w:eastAsia="標楷體" w:hAnsi="標楷體" w:hint="eastAsia"/>
          <w:sz w:val="28"/>
          <w:szCs w:val="28"/>
        </w:rPr>
        <w:t>各身分別(不含一般申請案)下修繕</w:t>
      </w:r>
      <w:r w:rsidR="00374F8F" w:rsidRPr="00E45893">
        <w:rPr>
          <w:rFonts w:ascii="標楷體" w:eastAsia="標楷體" w:hAnsi="標楷體" w:hint="eastAsia"/>
          <w:sz w:val="28"/>
          <w:szCs w:val="28"/>
        </w:rPr>
        <w:t>住宅貸款利息</w:t>
      </w:r>
      <w:r w:rsidR="00374F8F">
        <w:rPr>
          <w:rFonts w:ascii="標楷體" w:eastAsia="標楷體" w:hAnsi="標楷體" w:hint="eastAsia"/>
          <w:sz w:val="28"/>
          <w:szCs w:val="28"/>
        </w:rPr>
        <w:t>補貼通過核准總戶數顯示，女性104至108年通過核准總戶數均大於男性。另就修繕</w:t>
      </w:r>
      <w:r w:rsidR="00374F8F" w:rsidRPr="00E45893">
        <w:rPr>
          <w:rFonts w:ascii="標楷體" w:eastAsia="標楷體" w:hAnsi="標楷體" w:hint="eastAsia"/>
          <w:sz w:val="28"/>
          <w:szCs w:val="28"/>
        </w:rPr>
        <w:t>住宅貸款利息</w:t>
      </w:r>
      <w:r w:rsidR="00374F8F">
        <w:rPr>
          <w:rFonts w:ascii="標楷體" w:eastAsia="標楷體" w:hAnsi="標楷體" w:hint="eastAsia"/>
          <w:sz w:val="28"/>
          <w:szCs w:val="28"/>
        </w:rPr>
        <w:t>補貼通過核准總戶數前三高之身分別來看，第一高為身心障礙者36戶(男性21戶占58.33%，女性15戶占41.67%)，次高為育有未成年子女3人以上34戶(男性11戶</w:t>
      </w:r>
      <w:r w:rsidR="00374F8F">
        <w:rPr>
          <w:rFonts w:ascii="標楷體" w:eastAsia="標楷體" w:hAnsi="標楷體" w:hint="eastAsia"/>
          <w:sz w:val="28"/>
          <w:szCs w:val="28"/>
        </w:rPr>
        <w:lastRenderedPageBreak/>
        <w:t>占32.35%，女性23戶占67.65%)，第三高</w:t>
      </w:r>
      <w:r w:rsidR="006E1602">
        <w:rPr>
          <w:rFonts w:ascii="標楷體" w:eastAsia="標楷體" w:hAnsi="標楷體" w:hint="eastAsia"/>
          <w:sz w:val="28"/>
          <w:szCs w:val="28"/>
        </w:rPr>
        <w:t>則</w:t>
      </w:r>
      <w:r w:rsidR="00374F8F">
        <w:rPr>
          <w:rFonts w:ascii="標楷體" w:eastAsia="標楷體" w:hAnsi="標楷體" w:hint="eastAsia"/>
          <w:sz w:val="28"/>
          <w:szCs w:val="28"/>
        </w:rPr>
        <w:t>為年滿65歲以上者32戶(男性15戶占46.88%，女性17戶占53.12%)。</w:t>
      </w:r>
    </w:p>
    <w:p w14:paraId="70E017F5" w14:textId="582586FA" w:rsidR="00374F8F" w:rsidRPr="00374F8F" w:rsidRDefault="00656037" w:rsidP="00656037">
      <w:pPr>
        <w:jc w:val="center"/>
        <w:rPr>
          <w:rFonts w:ascii="標楷體" w:eastAsia="標楷體" w:hAnsi="標楷體"/>
          <w:b/>
          <w:bCs/>
          <w:sz w:val="28"/>
          <w:szCs w:val="28"/>
        </w:rPr>
      </w:pPr>
      <w:r>
        <w:rPr>
          <w:rFonts w:ascii="標楷體" w:eastAsia="標楷體" w:hAnsi="標楷體" w:hint="eastAsia"/>
          <w:szCs w:val="24"/>
        </w:rPr>
        <w:t xml:space="preserve">表6 </w:t>
      </w:r>
      <w:r w:rsidRPr="003D5287">
        <w:rPr>
          <w:rFonts w:ascii="標楷體" w:eastAsia="標楷體" w:hAnsi="標楷體" w:hint="eastAsia"/>
          <w:szCs w:val="24"/>
        </w:rPr>
        <w:t>104至108年</w:t>
      </w:r>
      <w:r>
        <w:rPr>
          <w:rFonts w:ascii="標楷體" w:eastAsia="標楷體" w:hAnsi="標楷體" w:hint="eastAsia"/>
          <w:szCs w:val="24"/>
        </w:rPr>
        <w:t>修繕住宅貸款利息</w:t>
      </w:r>
      <w:r w:rsidRPr="003D5287">
        <w:rPr>
          <w:rFonts w:ascii="標楷體" w:eastAsia="標楷體" w:hAnsi="標楷體" w:hint="eastAsia"/>
          <w:szCs w:val="24"/>
        </w:rPr>
        <w:t>補貼核准戶數-按身分別分</w:t>
      </w:r>
    </w:p>
    <w:p w14:paraId="2B0DEF35" w14:textId="158577D7" w:rsidR="006D0383" w:rsidRDefault="000B0C2F" w:rsidP="00B01E73">
      <w:pPr>
        <w:rPr>
          <w:rFonts w:ascii="標楷體" w:eastAsia="標楷體" w:hAnsi="標楷體"/>
          <w:sz w:val="28"/>
          <w:szCs w:val="28"/>
        </w:rPr>
      </w:pPr>
      <w:r w:rsidRPr="000B0C2F">
        <w:rPr>
          <w:noProof/>
        </w:rPr>
        <w:drawing>
          <wp:inline distT="0" distB="0" distL="0" distR="0" wp14:anchorId="2C3C43D7" wp14:editId="14A0567F">
            <wp:extent cx="5274310" cy="232410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324100"/>
                    </a:xfrm>
                    <a:prstGeom prst="rect">
                      <a:avLst/>
                    </a:prstGeom>
                    <a:noFill/>
                    <a:ln>
                      <a:noFill/>
                    </a:ln>
                  </pic:spPr>
                </pic:pic>
              </a:graphicData>
            </a:graphic>
          </wp:inline>
        </w:drawing>
      </w:r>
    </w:p>
    <w:p w14:paraId="224934CE" w14:textId="49E9AD27" w:rsidR="00656037" w:rsidRPr="00656037" w:rsidRDefault="00656037" w:rsidP="00656037">
      <w:pPr>
        <w:jc w:val="center"/>
        <w:rPr>
          <w:rFonts w:ascii="標楷體" w:eastAsia="標楷體" w:hAnsi="標楷體"/>
          <w:szCs w:val="24"/>
        </w:rPr>
      </w:pPr>
      <w:r w:rsidRPr="00402682">
        <w:rPr>
          <w:rFonts w:ascii="標楷體" w:eastAsia="標楷體" w:hAnsi="標楷體" w:hint="eastAsia"/>
          <w:szCs w:val="24"/>
        </w:rPr>
        <w:t>圖</w:t>
      </w:r>
      <w:r>
        <w:rPr>
          <w:rFonts w:ascii="標楷體" w:eastAsia="標楷體" w:hAnsi="標楷體" w:hint="eastAsia"/>
          <w:szCs w:val="24"/>
        </w:rPr>
        <w:t>6</w:t>
      </w:r>
      <w:r w:rsidRPr="00402682">
        <w:rPr>
          <w:rFonts w:ascii="標楷體" w:eastAsia="標楷體" w:hAnsi="標楷體" w:hint="eastAsia"/>
          <w:szCs w:val="24"/>
        </w:rPr>
        <w:t xml:space="preserve"> 104至108年</w:t>
      </w:r>
      <w:r>
        <w:rPr>
          <w:rFonts w:ascii="標楷體" w:eastAsia="標楷體" w:hAnsi="標楷體" w:hint="eastAsia"/>
          <w:szCs w:val="24"/>
        </w:rPr>
        <w:t>修繕住宅貸款利息</w:t>
      </w:r>
      <w:r w:rsidRPr="00402682">
        <w:rPr>
          <w:rFonts w:ascii="標楷體" w:eastAsia="標楷體" w:hAnsi="標楷體" w:hint="eastAsia"/>
          <w:szCs w:val="24"/>
        </w:rPr>
        <w:t>補貼核准率-按身分別分(前三高)</w:t>
      </w:r>
    </w:p>
    <w:p w14:paraId="0CEE4A4E" w14:textId="36FB1F08" w:rsidR="00C7514A" w:rsidRDefault="000B0C2F" w:rsidP="000B0C2F">
      <w:pPr>
        <w:jc w:val="center"/>
        <w:rPr>
          <w:rFonts w:ascii="標楷體" w:eastAsia="標楷體" w:hAnsi="標楷體"/>
          <w:sz w:val="28"/>
          <w:szCs w:val="28"/>
        </w:rPr>
      </w:pPr>
      <w:r w:rsidRPr="000B0C2F">
        <w:rPr>
          <w:noProof/>
        </w:rPr>
        <w:drawing>
          <wp:inline distT="0" distB="0" distL="0" distR="0" wp14:anchorId="02AF03F3" wp14:editId="0336ED2A">
            <wp:extent cx="4572000" cy="2333625"/>
            <wp:effectExtent l="0" t="0" r="0" b="952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333625"/>
                    </a:xfrm>
                    <a:prstGeom prst="rect">
                      <a:avLst/>
                    </a:prstGeom>
                    <a:noFill/>
                    <a:ln>
                      <a:noFill/>
                    </a:ln>
                  </pic:spPr>
                </pic:pic>
              </a:graphicData>
            </a:graphic>
          </wp:inline>
        </w:drawing>
      </w:r>
    </w:p>
    <w:p w14:paraId="38C8E4B9" w14:textId="4B58C68E" w:rsidR="000B0C2F" w:rsidRDefault="00EC62CF" w:rsidP="00A951B3">
      <w:pPr>
        <w:rPr>
          <w:rFonts w:ascii="標楷體" w:eastAsia="標楷體" w:hAnsi="標楷體"/>
          <w:sz w:val="28"/>
          <w:szCs w:val="28"/>
        </w:rPr>
      </w:pPr>
      <w:r w:rsidRPr="007C6B6C">
        <w:rPr>
          <w:rFonts w:ascii="標楷體" w:eastAsia="標楷體" w:hAnsi="標楷體" w:hint="eastAsia"/>
          <w:sz w:val="28"/>
          <w:szCs w:val="28"/>
        </w:rPr>
        <w:t>依上述資料顯示，</w:t>
      </w:r>
      <w:r w:rsidR="00172DE4" w:rsidRPr="007C6B6C">
        <w:rPr>
          <w:rFonts w:ascii="標楷體" w:eastAsia="標楷體" w:hAnsi="標楷體" w:hint="eastAsia"/>
          <w:sz w:val="28"/>
          <w:szCs w:val="28"/>
        </w:rPr>
        <w:t>在</w:t>
      </w:r>
      <w:r w:rsidRPr="007C6B6C">
        <w:rPr>
          <w:rFonts w:ascii="標楷體" w:eastAsia="標楷體" w:hAnsi="標楷體" w:hint="eastAsia"/>
          <w:sz w:val="28"/>
          <w:szCs w:val="28"/>
        </w:rPr>
        <w:t>住宅補貼中</w:t>
      </w:r>
      <w:r w:rsidR="00172DE4" w:rsidRPr="007C6B6C">
        <w:rPr>
          <w:rFonts w:ascii="標楷體" w:eastAsia="標楷體" w:hAnsi="標楷體" w:hint="eastAsia"/>
          <w:sz w:val="28"/>
          <w:szCs w:val="28"/>
        </w:rPr>
        <w:t>，</w:t>
      </w:r>
      <w:bookmarkStart w:id="14" w:name="_Hlk59636296"/>
      <w:r w:rsidRPr="007C6B6C">
        <w:rPr>
          <w:rFonts w:ascii="標楷體" w:eastAsia="標楷體" w:hAnsi="標楷體" w:hint="eastAsia"/>
          <w:sz w:val="28"/>
          <w:szCs w:val="28"/>
        </w:rPr>
        <w:t>中、低收入戶、育有未成年子女3人以上、</w:t>
      </w:r>
      <w:r w:rsidR="00DD03AE">
        <w:rPr>
          <w:rFonts w:ascii="標楷體" w:eastAsia="標楷體" w:hAnsi="標楷體" w:hint="eastAsia"/>
          <w:sz w:val="28"/>
          <w:szCs w:val="28"/>
        </w:rPr>
        <w:t>年滿65歲以上者</w:t>
      </w:r>
      <w:r w:rsidRPr="007C6B6C">
        <w:rPr>
          <w:rFonts w:ascii="標楷體" w:eastAsia="標楷體" w:hAnsi="標楷體" w:hint="eastAsia"/>
          <w:sz w:val="28"/>
          <w:szCs w:val="28"/>
        </w:rPr>
        <w:t>、</w:t>
      </w:r>
      <w:r w:rsidR="00DD03AE">
        <w:rPr>
          <w:rFonts w:ascii="標楷體" w:eastAsia="標楷體" w:hAnsi="標楷體" w:hint="eastAsia"/>
          <w:sz w:val="28"/>
          <w:szCs w:val="28"/>
        </w:rPr>
        <w:t>身心障礙者及</w:t>
      </w:r>
      <w:r w:rsidRPr="007C6B6C">
        <w:rPr>
          <w:rFonts w:ascii="標楷體" w:eastAsia="標楷體" w:hAnsi="標楷體" w:hint="eastAsia"/>
          <w:sz w:val="28"/>
          <w:szCs w:val="28"/>
        </w:rPr>
        <w:t>原住民</w:t>
      </w:r>
      <w:bookmarkEnd w:id="14"/>
      <w:r w:rsidR="00DD03AE">
        <w:rPr>
          <w:rFonts w:ascii="標楷體" w:eastAsia="標楷體" w:hAnsi="標楷體" w:hint="eastAsia"/>
          <w:sz w:val="28"/>
          <w:szCs w:val="28"/>
        </w:rPr>
        <w:t>之</w:t>
      </w:r>
      <w:r w:rsidRPr="007C6B6C">
        <w:rPr>
          <w:rFonts w:ascii="標楷體" w:eastAsia="標楷體" w:hAnsi="標楷體" w:hint="eastAsia"/>
          <w:sz w:val="28"/>
          <w:szCs w:val="28"/>
        </w:rPr>
        <w:t>核准戶數</w:t>
      </w:r>
      <w:r w:rsidR="00DD03AE">
        <w:rPr>
          <w:rFonts w:ascii="標楷體" w:eastAsia="標楷體" w:hAnsi="標楷體" w:hint="eastAsia"/>
          <w:sz w:val="28"/>
          <w:szCs w:val="28"/>
        </w:rPr>
        <w:t>占身分別的</w:t>
      </w:r>
      <w:r w:rsidR="00FB1FA8">
        <w:rPr>
          <w:rFonts w:ascii="標楷體" w:eastAsia="標楷體" w:hAnsi="標楷體" w:hint="eastAsia"/>
          <w:sz w:val="28"/>
          <w:szCs w:val="28"/>
        </w:rPr>
        <w:t>大多數，表示這些族群在住宅補貼部分有較大的需求，政府可透過了解這些需求，以</w:t>
      </w:r>
      <w:r w:rsidR="00FB1FA8" w:rsidRPr="007C6B6C">
        <w:rPr>
          <w:rFonts w:ascii="標楷體" w:eastAsia="標楷體" w:hAnsi="標楷體" w:cs="Times New Roman" w:hint="eastAsia"/>
          <w:sz w:val="28"/>
          <w:szCs w:val="28"/>
        </w:rPr>
        <w:t>協助民眾居住於適宜之住宅且享有尊嚴的居住環境</w:t>
      </w:r>
      <w:r w:rsidR="00FB1FA8">
        <w:rPr>
          <w:rFonts w:ascii="標楷體" w:eastAsia="標楷體" w:hAnsi="標楷體" w:cs="Times New Roman" w:hint="eastAsia"/>
          <w:sz w:val="28"/>
          <w:szCs w:val="28"/>
        </w:rPr>
        <w:t>。</w:t>
      </w:r>
    </w:p>
    <w:p w14:paraId="2245ED9A" w14:textId="1188664A" w:rsidR="00D80FEE" w:rsidRDefault="00D80FEE" w:rsidP="00A951B3">
      <w:pPr>
        <w:rPr>
          <w:rFonts w:ascii="標楷體" w:eastAsia="標楷體" w:hAnsi="標楷體"/>
          <w:sz w:val="28"/>
          <w:szCs w:val="28"/>
        </w:rPr>
      </w:pPr>
      <w:r>
        <w:rPr>
          <w:rFonts w:ascii="標楷體" w:eastAsia="標楷體" w:hAnsi="標楷體" w:hint="eastAsia"/>
          <w:sz w:val="28"/>
          <w:szCs w:val="28"/>
        </w:rPr>
        <w:lastRenderedPageBreak/>
        <w:t>再將各年總核准戶數之各項補貼與身分別進行交織性分析，以更了解各補貼下身分別占比情形，該分析如下:</w:t>
      </w:r>
    </w:p>
    <w:p w14:paraId="6CCD8F52" w14:textId="218E3715" w:rsidR="00D80FEE" w:rsidRDefault="00D80FEE" w:rsidP="00A951B3">
      <w:pPr>
        <w:rPr>
          <w:rFonts w:ascii="標楷體" w:eastAsia="標楷體" w:hAnsi="標楷體"/>
          <w:sz w:val="28"/>
          <w:szCs w:val="28"/>
        </w:rPr>
      </w:pPr>
      <w:r>
        <w:rPr>
          <w:rFonts w:ascii="標楷體" w:eastAsia="標楷體" w:hAnsi="標楷體" w:hint="eastAsia"/>
          <w:sz w:val="28"/>
          <w:szCs w:val="28"/>
        </w:rPr>
        <w:t>一、</w:t>
      </w:r>
      <w:bookmarkStart w:id="15" w:name="_Hlk59464622"/>
      <w:r>
        <w:rPr>
          <w:rFonts w:ascii="標楷體" w:eastAsia="標楷體" w:hAnsi="標楷體" w:hint="eastAsia"/>
          <w:sz w:val="28"/>
          <w:szCs w:val="28"/>
        </w:rPr>
        <w:t>104年各補貼下之身分別</w:t>
      </w:r>
      <w:bookmarkEnd w:id="15"/>
      <w:r w:rsidR="00546E04">
        <w:rPr>
          <w:rFonts w:ascii="標楷體" w:eastAsia="標楷體" w:hAnsi="標楷體" w:hint="eastAsia"/>
          <w:sz w:val="28"/>
          <w:szCs w:val="28"/>
        </w:rPr>
        <w:t>分析</w:t>
      </w:r>
    </w:p>
    <w:p w14:paraId="0545E493" w14:textId="77777777" w:rsidR="00EF5460" w:rsidRDefault="001D3639" w:rsidP="00A951B3">
      <w:pP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bookmarkStart w:id="16" w:name="_Hlk59522475"/>
      <w:r>
        <w:rPr>
          <w:rFonts w:ascii="標楷體" w:eastAsia="標楷體" w:hAnsi="標楷體"/>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Pr>
          <w:rFonts w:ascii="標楷體" w:eastAsia="標楷體" w:hAnsi="標楷體" w:hint="eastAsia"/>
          <w:sz w:val="28"/>
          <w:szCs w:val="28"/>
        </w:rPr>
        <w:t xml:space="preserve">租金補貼:104年租金補貼總核准戶(不含一般申請案)為   </w:t>
      </w:r>
      <w:r w:rsidR="00140918">
        <w:rPr>
          <w:rFonts w:ascii="標楷體" w:eastAsia="標楷體" w:hAnsi="標楷體" w:hint="eastAsia"/>
          <w:sz w:val="28"/>
          <w:szCs w:val="28"/>
        </w:rPr>
        <w:t xml:space="preserve">    </w:t>
      </w:r>
    </w:p>
    <w:p w14:paraId="1762CDBF" w14:textId="77777777" w:rsidR="00FA100C" w:rsidRDefault="00EF5460" w:rsidP="00A951B3">
      <w:pPr>
        <w:rPr>
          <w:rFonts w:ascii="標楷體" w:eastAsia="標楷體" w:hAnsi="標楷體"/>
          <w:sz w:val="28"/>
          <w:szCs w:val="28"/>
        </w:rPr>
      </w:pPr>
      <w:r>
        <w:rPr>
          <w:rFonts w:ascii="標楷體" w:eastAsia="標楷體" w:hAnsi="標楷體" w:hint="eastAsia"/>
          <w:sz w:val="28"/>
          <w:szCs w:val="28"/>
        </w:rPr>
        <w:t xml:space="preserve">       </w:t>
      </w:r>
      <w:r w:rsidR="001D3639">
        <w:rPr>
          <w:rFonts w:ascii="標楷體" w:eastAsia="標楷體" w:hAnsi="標楷體" w:hint="eastAsia"/>
          <w:sz w:val="28"/>
          <w:szCs w:val="28"/>
        </w:rPr>
        <w:t>3</w:t>
      </w:r>
      <w:r w:rsidR="001D3639">
        <w:rPr>
          <w:rFonts w:ascii="標楷體" w:eastAsia="標楷體" w:hAnsi="標楷體"/>
          <w:sz w:val="28"/>
          <w:szCs w:val="28"/>
        </w:rPr>
        <w:t>,</w:t>
      </w:r>
      <w:r w:rsidR="001D3639">
        <w:rPr>
          <w:rFonts w:ascii="標楷體" w:eastAsia="標楷體" w:hAnsi="標楷體" w:hint="eastAsia"/>
          <w:sz w:val="28"/>
          <w:szCs w:val="28"/>
        </w:rPr>
        <w:t>292戶，其中以中</w:t>
      </w:r>
      <w:r w:rsidR="00FA100C">
        <w:rPr>
          <w:rFonts w:ascii="標楷體" w:eastAsia="標楷體" w:hAnsi="標楷體" w:hint="eastAsia"/>
          <w:sz w:val="28"/>
          <w:szCs w:val="28"/>
        </w:rPr>
        <w:t>、</w:t>
      </w:r>
      <w:r w:rsidR="001D3639">
        <w:rPr>
          <w:rFonts w:ascii="標楷體" w:eastAsia="標楷體" w:hAnsi="標楷體" w:hint="eastAsia"/>
          <w:sz w:val="28"/>
          <w:szCs w:val="28"/>
        </w:rPr>
        <w:t>低收入戶859戶</w:t>
      </w:r>
      <w:r w:rsidR="00140918">
        <w:rPr>
          <w:rFonts w:ascii="標楷體" w:eastAsia="標楷體" w:hAnsi="標楷體" w:hint="eastAsia"/>
          <w:sz w:val="28"/>
          <w:szCs w:val="28"/>
        </w:rPr>
        <w:t>(15.88%)為最高，身</w:t>
      </w:r>
    </w:p>
    <w:p w14:paraId="6D9E6B01" w14:textId="40418284" w:rsidR="00EF5460" w:rsidRDefault="00FA100C" w:rsidP="00A951B3">
      <w:pPr>
        <w:rPr>
          <w:rFonts w:ascii="標楷體" w:eastAsia="標楷體" w:hAnsi="標楷體"/>
          <w:sz w:val="28"/>
          <w:szCs w:val="28"/>
        </w:rPr>
      </w:pPr>
      <w:r>
        <w:rPr>
          <w:rFonts w:ascii="標楷體" w:eastAsia="標楷體" w:hAnsi="標楷體" w:hint="eastAsia"/>
          <w:sz w:val="28"/>
          <w:szCs w:val="28"/>
        </w:rPr>
        <w:t xml:space="preserve">       </w:t>
      </w:r>
      <w:r w:rsidR="00140918">
        <w:rPr>
          <w:rFonts w:ascii="標楷體" w:eastAsia="標楷體" w:hAnsi="標楷體" w:hint="eastAsia"/>
          <w:sz w:val="28"/>
          <w:szCs w:val="28"/>
        </w:rPr>
        <w:t>心障礙者683戶(12.62%)為次高，育有未成年子女3人以上</w:t>
      </w:r>
    </w:p>
    <w:p w14:paraId="31D230DA" w14:textId="5836E1A9" w:rsidR="004874CD" w:rsidRDefault="00EF5460" w:rsidP="004874CD">
      <w:pPr>
        <w:rPr>
          <w:rFonts w:ascii="標楷體" w:eastAsia="標楷體" w:hAnsi="標楷體"/>
          <w:sz w:val="28"/>
          <w:szCs w:val="28"/>
        </w:rPr>
      </w:pPr>
      <w:r>
        <w:rPr>
          <w:rFonts w:ascii="標楷體" w:eastAsia="標楷體" w:hAnsi="標楷體" w:hint="eastAsia"/>
          <w:sz w:val="28"/>
          <w:szCs w:val="28"/>
        </w:rPr>
        <w:t xml:space="preserve">       </w:t>
      </w:r>
      <w:r w:rsidR="00140918">
        <w:rPr>
          <w:rFonts w:ascii="標楷體" w:eastAsia="標楷體" w:hAnsi="標楷體" w:hint="eastAsia"/>
          <w:sz w:val="28"/>
          <w:szCs w:val="28"/>
        </w:rPr>
        <w:t>660戶(12.20%)為第三高。</w:t>
      </w:r>
    </w:p>
    <w:p w14:paraId="5A79B2C8" w14:textId="51B68600" w:rsidR="00140918" w:rsidRDefault="00140918" w:rsidP="005F1FF5">
      <w:pPr>
        <w:ind w:firstLineChars="150" w:firstLine="420"/>
        <w:rPr>
          <w:rFonts w:ascii="標楷體" w:eastAsia="標楷體" w:hAnsi="標楷體"/>
          <w:sz w:val="28"/>
          <w:szCs w:val="28"/>
        </w:rPr>
      </w:pPr>
      <w:r>
        <w:rPr>
          <w:rFonts w:ascii="標楷體" w:eastAsia="標楷體" w:hAnsi="標楷體" w:hint="eastAsia"/>
          <w:sz w:val="28"/>
          <w:szCs w:val="28"/>
        </w:rPr>
        <w:t>(二)購置住宅貸款利息補貼:104年購置住宅貸款利息補貼總核</w:t>
      </w:r>
    </w:p>
    <w:p w14:paraId="2901B393" w14:textId="77777777" w:rsidR="006343D4" w:rsidRDefault="00140918" w:rsidP="00A951B3">
      <w:pPr>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准戶</w:t>
      </w:r>
      <w:proofErr w:type="gramEnd"/>
      <w:r>
        <w:rPr>
          <w:rFonts w:ascii="標楷體" w:eastAsia="標楷體" w:hAnsi="標楷體" w:hint="eastAsia"/>
          <w:sz w:val="28"/>
          <w:szCs w:val="28"/>
        </w:rPr>
        <w:t>(不含一般申請案)為66戶，其中</w:t>
      </w:r>
      <w:r w:rsidR="006343D4">
        <w:rPr>
          <w:rFonts w:ascii="標楷體" w:eastAsia="標楷體" w:hAnsi="標楷體" w:hint="eastAsia"/>
          <w:sz w:val="28"/>
          <w:szCs w:val="28"/>
        </w:rPr>
        <w:t>以育有未成年子女3</w:t>
      </w:r>
    </w:p>
    <w:p w14:paraId="30207A50" w14:textId="77777777" w:rsidR="006343D4" w:rsidRDefault="006343D4" w:rsidP="00A951B3">
      <w:pPr>
        <w:rPr>
          <w:rFonts w:ascii="標楷體" w:eastAsia="標楷體" w:hAnsi="標楷體"/>
          <w:sz w:val="28"/>
          <w:szCs w:val="28"/>
        </w:rPr>
      </w:pPr>
      <w:r>
        <w:rPr>
          <w:rFonts w:ascii="標楷體" w:eastAsia="標楷體" w:hAnsi="標楷體" w:hint="eastAsia"/>
          <w:sz w:val="28"/>
          <w:szCs w:val="28"/>
        </w:rPr>
        <w:t xml:space="preserve">       人以上32戶(6.39%)為最高，原住民12戶(2.40%)為次高，</w:t>
      </w:r>
    </w:p>
    <w:p w14:paraId="765F6350" w14:textId="4349C1EF" w:rsidR="00140918" w:rsidRDefault="006343D4" w:rsidP="00A951B3">
      <w:pPr>
        <w:rPr>
          <w:rFonts w:ascii="標楷體" w:eastAsia="標楷體" w:hAnsi="標楷體"/>
          <w:sz w:val="28"/>
          <w:szCs w:val="28"/>
        </w:rPr>
      </w:pPr>
      <w:r>
        <w:rPr>
          <w:rFonts w:ascii="標楷體" w:eastAsia="標楷體" w:hAnsi="標楷體" w:hint="eastAsia"/>
          <w:sz w:val="28"/>
          <w:szCs w:val="28"/>
        </w:rPr>
        <w:t xml:space="preserve">       中、低收入戶7戶(1.40%)為第三高。</w:t>
      </w:r>
    </w:p>
    <w:p w14:paraId="41C5666F" w14:textId="77777777" w:rsidR="00DD03AE" w:rsidRDefault="00DD03AE" w:rsidP="00E24D5E">
      <w:pPr>
        <w:rPr>
          <w:rFonts w:ascii="標楷體" w:eastAsia="標楷體" w:hAnsi="標楷體"/>
          <w:sz w:val="28"/>
          <w:szCs w:val="28"/>
        </w:rPr>
      </w:pPr>
      <w:r>
        <w:rPr>
          <w:rFonts w:ascii="標楷體" w:eastAsia="標楷體" w:hAnsi="標楷體" w:hint="eastAsia"/>
          <w:sz w:val="28"/>
          <w:szCs w:val="28"/>
        </w:rPr>
        <w:t xml:space="preserve">   </w:t>
      </w:r>
      <w:r w:rsidR="00E24D5E">
        <w:rPr>
          <w:rFonts w:ascii="標楷體" w:eastAsia="標楷體" w:hAnsi="標楷體" w:hint="eastAsia"/>
          <w:sz w:val="28"/>
          <w:szCs w:val="28"/>
        </w:rPr>
        <w:t>(三)修繕住宅貸款利息補貼:104年修繕住宅貸款利息補貼總核</w:t>
      </w:r>
    </w:p>
    <w:p w14:paraId="2E0792D0" w14:textId="77777777" w:rsidR="00DD03AE" w:rsidRDefault="00DD03AE" w:rsidP="00E24D5E">
      <w:pPr>
        <w:rPr>
          <w:rFonts w:ascii="標楷體" w:eastAsia="標楷體" w:hAnsi="標楷體"/>
          <w:sz w:val="28"/>
          <w:szCs w:val="28"/>
        </w:rPr>
      </w:pPr>
      <w:r>
        <w:rPr>
          <w:rFonts w:ascii="標楷體" w:eastAsia="標楷體" w:hAnsi="標楷體" w:hint="eastAsia"/>
          <w:sz w:val="28"/>
          <w:szCs w:val="28"/>
        </w:rPr>
        <w:t xml:space="preserve">       </w:t>
      </w:r>
      <w:proofErr w:type="gramStart"/>
      <w:r w:rsidR="00E24D5E">
        <w:rPr>
          <w:rFonts w:ascii="標楷體" w:eastAsia="標楷體" w:hAnsi="標楷體" w:hint="eastAsia"/>
          <w:sz w:val="28"/>
          <w:szCs w:val="28"/>
        </w:rPr>
        <w:t>准戶</w:t>
      </w:r>
      <w:proofErr w:type="gramEnd"/>
      <w:r w:rsidR="00E24D5E">
        <w:rPr>
          <w:rFonts w:ascii="標楷體" w:eastAsia="標楷體" w:hAnsi="標楷體" w:hint="eastAsia"/>
          <w:sz w:val="28"/>
          <w:szCs w:val="28"/>
        </w:rPr>
        <w:t>(不含一般申請案)為27戶，其中以年滿65歲以上者及</w:t>
      </w:r>
    </w:p>
    <w:p w14:paraId="2DE1F710" w14:textId="77777777" w:rsidR="00DD03AE" w:rsidRDefault="00DD03AE" w:rsidP="00E24D5E">
      <w:pPr>
        <w:rPr>
          <w:rFonts w:ascii="標楷體" w:eastAsia="標楷體" w:hAnsi="標楷體"/>
          <w:sz w:val="28"/>
          <w:szCs w:val="28"/>
        </w:rPr>
      </w:pPr>
      <w:r>
        <w:rPr>
          <w:rFonts w:ascii="標楷體" w:eastAsia="標楷體" w:hAnsi="標楷體" w:hint="eastAsia"/>
          <w:sz w:val="28"/>
          <w:szCs w:val="28"/>
        </w:rPr>
        <w:t xml:space="preserve">       </w:t>
      </w:r>
      <w:r w:rsidR="00E24D5E">
        <w:rPr>
          <w:rFonts w:ascii="標楷體" w:eastAsia="標楷體" w:hAnsi="標楷體" w:hint="eastAsia"/>
          <w:sz w:val="28"/>
          <w:szCs w:val="28"/>
        </w:rPr>
        <w:t>原住民</w:t>
      </w:r>
      <w:r w:rsidR="00EF5460">
        <w:rPr>
          <w:rFonts w:ascii="標楷體" w:eastAsia="標楷體" w:hAnsi="標楷體" w:hint="eastAsia"/>
          <w:sz w:val="28"/>
          <w:szCs w:val="28"/>
        </w:rPr>
        <w:t>各為</w:t>
      </w:r>
      <w:r w:rsidR="00E24D5E">
        <w:rPr>
          <w:rFonts w:ascii="標楷體" w:eastAsia="標楷體" w:hAnsi="標楷體" w:hint="eastAsia"/>
          <w:sz w:val="28"/>
          <w:szCs w:val="28"/>
        </w:rPr>
        <w:t>7戶(8.44%)為最高，中、低收入戶5戶(6.02%)</w:t>
      </w:r>
    </w:p>
    <w:p w14:paraId="281BBDE4" w14:textId="12177BA4" w:rsidR="00E24D5E" w:rsidRDefault="00DD03AE" w:rsidP="00E24D5E">
      <w:pPr>
        <w:rPr>
          <w:rFonts w:ascii="標楷體" w:eastAsia="標楷體" w:hAnsi="標楷體"/>
          <w:sz w:val="28"/>
          <w:szCs w:val="28"/>
        </w:rPr>
      </w:pPr>
      <w:r>
        <w:rPr>
          <w:rFonts w:ascii="標楷體" w:eastAsia="標楷體" w:hAnsi="標楷體" w:hint="eastAsia"/>
          <w:sz w:val="28"/>
          <w:szCs w:val="28"/>
        </w:rPr>
        <w:t xml:space="preserve">        </w:t>
      </w:r>
      <w:r w:rsidR="00E24D5E">
        <w:rPr>
          <w:rFonts w:ascii="標楷體" w:eastAsia="標楷體" w:hAnsi="標楷體" w:hint="eastAsia"/>
          <w:sz w:val="28"/>
          <w:szCs w:val="28"/>
        </w:rPr>
        <w:t>為次高，身心障礙者4戶(4.82%)為第三高。</w:t>
      </w:r>
    </w:p>
    <w:p w14:paraId="4AB8BBBE" w14:textId="77777777" w:rsidR="004874CD" w:rsidRDefault="004874CD" w:rsidP="0001779C">
      <w:pPr>
        <w:jc w:val="center"/>
        <w:rPr>
          <w:rFonts w:ascii="標楷體" w:eastAsia="標楷體" w:hAnsi="標楷體"/>
          <w:sz w:val="22"/>
        </w:rPr>
      </w:pPr>
      <w:bookmarkStart w:id="17" w:name="_Hlk59528506"/>
      <w:bookmarkEnd w:id="16"/>
    </w:p>
    <w:p w14:paraId="2D2050D7" w14:textId="77777777" w:rsidR="004874CD" w:rsidRDefault="004874CD" w:rsidP="0001779C">
      <w:pPr>
        <w:jc w:val="center"/>
        <w:rPr>
          <w:rFonts w:ascii="標楷體" w:eastAsia="標楷體" w:hAnsi="標楷體"/>
          <w:sz w:val="22"/>
        </w:rPr>
      </w:pPr>
      <w:bookmarkStart w:id="18" w:name="_GoBack"/>
      <w:bookmarkEnd w:id="18"/>
    </w:p>
    <w:p w14:paraId="1FFBC6D6" w14:textId="77777777" w:rsidR="004874CD" w:rsidRDefault="004874CD" w:rsidP="0001779C">
      <w:pPr>
        <w:jc w:val="center"/>
        <w:rPr>
          <w:rFonts w:ascii="標楷體" w:eastAsia="標楷體" w:hAnsi="標楷體"/>
          <w:sz w:val="22"/>
        </w:rPr>
      </w:pPr>
    </w:p>
    <w:p w14:paraId="59AC6368" w14:textId="77777777" w:rsidR="004874CD" w:rsidRDefault="004874CD" w:rsidP="0001779C">
      <w:pPr>
        <w:jc w:val="center"/>
        <w:rPr>
          <w:rFonts w:ascii="標楷體" w:eastAsia="標楷體" w:hAnsi="標楷體"/>
          <w:sz w:val="22"/>
        </w:rPr>
      </w:pPr>
    </w:p>
    <w:p w14:paraId="3B8583D8" w14:textId="77777777" w:rsidR="004874CD" w:rsidRDefault="004874CD" w:rsidP="0001779C">
      <w:pPr>
        <w:jc w:val="center"/>
        <w:rPr>
          <w:rFonts w:ascii="標楷體" w:eastAsia="標楷體" w:hAnsi="標楷體"/>
          <w:sz w:val="22"/>
        </w:rPr>
      </w:pPr>
    </w:p>
    <w:p w14:paraId="3841BF53" w14:textId="77777777" w:rsidR="004874CD" w:rsidRDefault="004874CD" w:rsidP="0001779C">
      <w:pPr>
        <w:jc w:val="center"/>
        <w:rPr>
          <w:rFonts w:ascii="標楷體" w:eastAsia="標楷體" w:hAnsi="標楷體"/>
          <w:sz w:val="22"/>
        </w:rPr>
      </w:pPr>
    </w:p>
    <w:p w14:paraId="69FFE7C6" w14:textId="77777777" w:rsidR="004874CD" w:rsidRDefault="004874CD" w:rsidP="0001779C">
      <w:pPr>
        <w:jc w:val="center"/>
        <w:rPr>
          <w:rFonts w:ascii="標楷體" w:eastAsia="標楷體" w:hAnsi="標楷體"/>
          <w:sz w:val="22"/>
        </w:rPr>
      </w:pPr>
    </w:p>
    <w:p w14:paraId="4AB23D27" w14:textId="77777777" w:rsidR="004874CD" w:rsidRDefault="004874CD" w:rsidP="0001779C">
      <w:pPr>
        <w:jc w:val="center"/>
        <w:rPr>
          <w:rFonts w:ascii="標楷體" w:eastAsia="標楷體" w:hAnsi="標楷體"/>
          <w:sz w:val="22"/>
        </w:rPr>
      </w:pPr>
    </w:p>
    <w:p w14:paraId="3F1FF5BF" w14:textId="196B769E" w:rsidR="001D3639" w:rsidRPr="0001779C" w:rsidRDefault="0001779C" w:rsidP="0001779C">
      <w:pPr>
        <w:jc w:val="center"/>
        <w:rPr>
          <w:rFonts w:ascii="標楷體" w:eastAsia="標楷體" w:hAnsi="標楷體"/>
          <w:sz w:val="22"/>
        </w:rPr>
      </w:pPr>
      <w:r w:rsidRPr="0001779C">
        <w:rPr>
          <w:rFonts w:ascii="標楷體" w:eastAsia="標楷體" w:hAnsi="標楷體" w:hint="eastAsia"/>
          <w:sz w:val="22"/>
        </w:rPr>
        <w:lastRenderedPageBreak/>
        <w:t>表7  104年各項補貼</w:t>
      </w:r>
      <w:proofErr w:type="gramStart"/>
      <w:r w:rsidRPr="0001779C">
        <w:rPr>
          <w:rFonts w:ascii="標楷體" w:eastAsia="標楷體" w:hAnsi="標楷體" w:hint="eastAsia"/>
          <w:sz w:val="22"/>
        </w:rPr>
        <w:t>核准戶下之身分別占比</w:t>
      </w:r>
      <w:proofErr w:type="gramEnd"/>
    </w:p>
    <w:bookmarkEnd w:id="17"/>
    <w:p w14:paraId="05158EFE" w14:textId="2BCDCEC7" w:rsidR="00FB1FA8" w:rsidRPr="004E15AC" w:rsidRDefault="00104509" w:rsidP="00104509">
      <w:pPr>
        <w:rPr>
          <w:rFonts w:ascii="標楷體" w:eastAsia="標楷體" w:hAnsi="標楷體"/>
          <w:sz w:val="28"/>
          <w:szCs w:val="28"/>
        </w:rPr>
      </w:pPr>
      <w:r w:rsidRPr="00104509">
        <w:rPr>
          <w:noProof/>
        </w:rPr>
        <w:drawing>
          <wp:inline distT="0" distB="0" distL="0" distR="0" wp14:anchorId="2E1B414B" wp14:editId="168FB50E">
            <wp:extent cx="5274310" cy="2228850"/>
            <wp:effectExtent l="0" t="0" r="2540" b="952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2228850"/>
                    </a:xfrm>
                    <a:prstGeom prst="rect">
                      <a:avLst/>
                    </a:prstGeom>
                    <a:noFill/>
                    <a:ln>
                      <a:noFill/>
                    </a:ln>
                  </pic:spPr>
                </pic:pic>
              </a:graphicData>
            </a:graphic>
          </wp:inline>
        </w:drawing>
      </w:r>
      <w:bookmarkStart w:id="19" w:name="_Hlk59539345"/>
    </w:p>
    <w:p w14:paraId="13520A79" w14:textId="5CC0E3AD" w:rsidR="00D80FEE" w:rsidRPr="003077F2" w:rsidRDefault="003077F2" w:rsidP="003077F2">
      <w:pPr>
        <w:jc w:val="center"/>
        <w:rPr>
          <w:rFonts w:ascii="標楷體" w:eastAsia="標楷體" w:hAnsi="標楷體"/>
          <w:sz w:val="22"/>
        </w:rPr>
      </w:pPr>
      <w:r>
        <w:rPr>
          <w:rFonts w:ascii="標楷體" w:eastAsia="標楷體" w:hAnsi="標楷體" w:hint="eastAsia"/>
          <w:sz w:val="22"/>
        </w:rPr>
        <w:t>圖7</w:t>
      </w:r>
      <w:r w:rsidRPr="0001779C">
        <w:rPr>
          <w:rFonts w:ascii="標楷體" w:eastAsia="標楷體" w:hAnsi="標楷體" w:hint="eastAsia"/>
          <w:sz w:val="22"/>
        </w:rPr>
        <w:t xml:space="preserve">  104年各項補貼身分別</w:t>
      </w:r>
      <w:r>
        <w:rPr>
          <w:rFonts w:ascii="標楷體" w:eastAsia="標楷體" w:hAnsi="標楷體" w:hint="eastAsia"/>
          <w:sz w:val="22"/>
        </w:rPr>
        <w:t>核准率</w:t>
      </w:r>
    </w:p>
    <w:p w14:paraId="4C38D71E" w14:textId="559379F4" w:rsidR="0001779C" w:rsidRDefault="003077F2" w:rsidP="00DD03AE">
      <w:pPr>
        <w:jc w:val="center"/>
        <w:rPr>
          <w:rFonts w:ascii="標楷體" w:eastAsia="標楷體" w:hAnsi="標楷體"/>
          <w:sz w:val="28"/>
          <w:szCs w:val="28"/>
        </w:rPr>
      </w:pPr>
      <w:bookmarkStart w:id="20" w:name="_Hlk59464667"/>
      <w:bookmarkEnd w:id="19"/>
      <w:r>
        <w:rPr>
          <w:noProof/>
        </w:rPr>
        <w:drawing>
          <wp:inline distT="0" distB="0" distL="0" distR="0" wp14:anchorId="34A3AF3B" wp14:editId="5D10A89A">
            <wp:extent cx="4532630" cy="2286000"/>
            <wp:effectExtent l="0" t="0" r="1270" b="0"/>
            <wp:docPr id="4" name="圖表 4">
              <a:extLst xmlns:a="http://schemas.openxmlformats.org/drawingml/2006/main">
                <a:ext uri="{FF2B5EF4-FFF2-40B4-BE49-F238E27FC236}">
                  <a16:creationId xmlns:a16="http://schemas.microsoft.com/office/drawing/2014/main" id="{27B9C7E5-602C-4B46-A572-B74C7C792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83BA6F" w14:textId="0CD6A540" w:rsidR="00D80FEE" w:rsidRDefault="00D80FEE" w:rsidP="00A951B3">
      <w:pPr>
        <w:rPr>
          <w:rFonts w:ascii="標楷體" w:eastAsia="標楷體" w:hAnsi="標楷體"/>
          <w:sz w:val="28"/>
          <w:szCs w:val="28"/>
        </w:rPr>
      </w:pPr>
      <w:r>
        <w:rPr>
          <w:rFonts w:ascii="標楷體" w:eastAsia="標楷體" w:hAnsi="標楷體" w:hint="eastAsia"/>
          <w:sz w:val="28"/>
          <w:szCs w:val="28"/>
        </w:rPr>
        <w:t>二、105年各補貼下之身分別</w:t>
      </w:r>
      <w:r w:rsidR="00546E04">
        <w:rPr>
          <w:rFonts w:ascii="標楷體" w:eastAsia="標楷體" w:hAnsi="標楷體" w:hint="eastAsia"/>
          <w:sz w:val="28"/>
          <w:szCs w:val="28"/>
        </w:rPr>
        <w:t>分析</w:t>
      </w:r>
    </w:p>
    <w:p w14:paraId="5DB3D1A3" w14:textId="77777777" w:rsidR="00272C41" w:rsidRDefault="0001779C" w:rsidP="0001779C">
      <w:pP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Pr>
          <w:rFonts w:ascii="標楷體" w:eastAsia="標楷體" w:hAnsi="標楷體" w:hint="eastAsia"/>
          <w:sz w:val="28"/>
          <w:szCs w:val="28"/>
        </w:rPr>
        <w:t>租金補貼:105年租金補貼總核准戶(不含一般申請案)為</w:t>
      </w:r>
      <w:r w:rsidR="00EF5460">
        <w:rPr>
          <w:rFonts w:ascii="標楷體" w:eastAsia="標楷體" w:hAnsi="標楷體" w:hint="eastAsia"/>
          <w:sz w:val="28"/>
          <w:szCs w:val="28"/>
        </w:rPr>
        <w:t>4</w:t>
      </w:r>
      <w:r>
        <w:rPr>
          <w:rFonts w:ascii="標楷體" w:eastAsia="標楷體" w:hAnsi="標楷體"/>
          <w:sz w:val="28"/>
          <w:szCs w:val="28"/>
        </w:rPr>
        <w:t>,</w:t>
      </w:r>
      <w:r w:rsidR="00EF5460">
        <w:rPr>
          <w:rFonts w:ascii="標楷體" w:eastAsia="標楷體" w:hAnsi="標楷體" w:hint="eastAsia"/>
          <w:sz w:val="28"/>
          <w:szCs w:val="28"/>
        </w:rPr>
        <w:t>367</w:t>
      </w:r>
    </w:p>
    <w:p w14:paraId="659B2DE3" w14:textId="77777777" w:rsidR="00FA100C" w:rsidRDefault="00272C41" w:rsidP="0001779C">
      <w:pPr>
        <w:rPr>
          <w:rFonts w:ascii="標楷體" w:eastAsia="標楷體" w:hAnsi="標楷體"/>
          <w:sz w:val="28"/>
          <w:szCs w:val="28"/>
        </w:rPr>
      </w:pPr>
      <w:r>
        <w:rPr>
          <w:rFonts w:ascii="標楷體" w:eastAsia="標楷體" w:hAnsi="標楷體" w:hint="eastAsia"/>
          <w:sz w:val="28"/>
          <w:szCs w:val="28"/>
        </w:rPr>
        <w:t xml:space="preserve">    </w:t>
      </w:r>
      <w:r w:rsidR="0001779C">
        <w:rPr>
          <w:rFonts w:ascii="標楷體" w:eastAsia="標楷體" w:hAnsi="標楷體" w:hint="eastAsia"/>
          <w:sz w:val="28"/>
          <w:szCs w:val="28"/>
        </w:rPr>
        <w:t>戶，其中以中</w:t>
      </w:r>
      <w:r w:rsidR="00FA100C">
        <w:rPr>
          <w:rFonts w:ascii="標楷體" w:eastAsia="標楷體" w:hAnsi="標楷體" w:hint="eastAsia"/>
          <w:sz w:val="28"/>
          <w:szCs w:val="28"/>
        </w:rPr>
        <w:t>、</w:t>
      </w:r>
      <w:r w:rsidR="0001779C">
        <w:rPr>
          <w:rFonts w:ascii="標楷體" w:eastAsia="標楷體" w:hAnsi="標楷體" w:hint="eastAsia"/>
          <w:sz w:val="28"/>
          <w:szCs w:val="28"/>
        </w:rPr>
        <w:t>低收入戶</w:t>
      </w:r>
      <w:r w:rsidR="00EF5460">
        <w:rPr>
          <w:rFonts w:ascii="標楷體" w:eastAsia="標楷體" w:hAnsi="標楷體" w:hint="eastAsia"/>
          <w:sz w:val="28"/>
          <w:szCs w:val="28"/>
        </w:rPr>
        <w:t>1</w:t>
      </w:r>
      <w:r w:rsidR="00EF5460">
        <w:rPr>
          <w:rFonts w:ascii="標楷體" w:eastAsia="標楷體" w:hAnsi="標楷體"/>
          <w:sz w:val="28"/>
          <w:szCs w:val="28"/>
        </w:rPr>
        <w:t>,168</w:t>
      </w:r>
      <w:r w:rsidR="0001779C">
        <w:rPr>
          <w:rFonts w:ascii="標楷體" w:eastAsia="標楷體" w:hAnsi="標楷體" w:hint="eastAsia"/>
          <w:sz w:val="28"/>
          <w:szCs w:val="28"/>
        </w:rPr>
        <w:t>戶(15.</w:t>
      </w:r>
      <w:r w:rsidR="00EF5460">
        <w:rPr>
          <w:rFonts w:ascii="標楷體" w:eastAsia="標楷體" w:hAnsi="標楷體" w:hint="eastAsia"/>
          <w:sz w:val="28"/>
          <w:szCs w:val="28"/>
        </w:rPr>
        <w:t>29</w:t>
      </w:r>
      <w:r w:rsidR="0001779C">
        <w:rPr>
          <w:rFonts w:ascii="標楷體" w:eastAsia="標楷體" w:hAnsi="標楷體" w:hint="eastAsia"/>
          <w:sz w:val="28"/>
          <w:szCs w:val="28"/>
        </w:rPr>
        <w:t>%)為最高，身心障礙</w:t>
      </w:r>
    </w:p>
    <w:p w14:paraId="3995A4B4" w14:textId="35CDF4D3" w:rsidR="00272C41" w:rsidRDefault="00FA100C" w:rsidP="0001779C">
      <w:pPr>
        <w:rPr>
          <w:rFonts w:ascii="標楷體" w:eastAsia="標楷體" w:hAnsi="標楷體"/>
          <w:sz w:val="28"/>
          <w:szCs w:val="28"/>
        </w:rPr>
      </w:pPr>
      <w:r>
        <w:rPr>
          <w:rFonts w:ascii="標楷體" w:eastAsia="標楷體" w:hAnsi="標楷體" w:hint="eastAsia"/>
          <w:sz w:val="28"/>
          <w:szCs w:val="28"/>
        </w:rPr>
        <w:t xml:space="preserve">    </w:t>
      </w:r>
      <w:r w:rsidR="0001779C">
        <w:rPr>
          <w:rFonts w:ascii="標楷體" w:eastAsia="標楷體" w:hAnsi="標楷體" w:hint="eastAsia"/>
          <w:sz w:val="28"/>
          <w:szCs w:val="28"/>
        </w:rPr>
        <w:t>者</w:t>
      </w:r>
      <w:r w:rsidR="00EF5460">
        <w:rPr>
          <w:rFonts w:ascii="標楷體" w:eastAsia="標楷體" w:hAnsi="標楷體" w:hint="eastAsia"/>
          <w:sz w:val="28"/>
          <w:szCs w:val="28"/>
        </w:rPr>
        <w:t>980</w:t>
      </w:r>
      <w:r w:rsidR="0001779C">
        <w:rPr>
          <w:rFonts w:ascii="標楷體" w:eastAsia="標楷體" w:hAnsi="標楷體" w:hint="eastAsia"/>
          <w:sz w:val="28"/>
          <w:szCs w:val="28"/>
        </w:rPr>
        <w:t>戶(12.</w:t>
      </w:r>
      <w:r w:rsidR="00EF5460">
        <w:rPr>
          <w:rFonts w:ascii="標楷體" w:eastAsia="標楷體" w:hAnsi="標楷體" w:hint="eastAsia"/>
          <w:sz w:val="28"/>
          <w:szCs w:val="28"/>
        </w:rPr>
        <w:t>83</w:t>
      </w:r>
      <w:r w:rsidR="0001779C">
        <w:rPr>
          <w:rFonts w:ascii="標楷體" w:eastAsia="標楷體" w:hAnsi="標楷體" w:hint="eastAsia"/>
          <w:sz w:val="28"/>
          <w:szCs w:val="28"/>
        </w:rPr>
        <w:t>%)為次高，育有未成年子女3人以上</w:t>
      </w:r>
      <w:r w:rsidR="00EF5460">
        <w:rPr>
          <w:rFonts w:ascii="標楷體" w:eastAsia="標楷體" w:hAnsi="標楷體" w:hint="eastAsia"/>
          <w:sz w:val="28"/>
          <w:szCs w:val="28"/>
        </w:rPr>
        <w:t>772</w:t>
      </w:r>
      <w:r w:rsidR="00272C41">
        <w:rPr>
          <w:rFonts w:ascii="標楷體" w:eastAsia="標楷體" w:hAnsi="標楷體" w:hint="eastAsia"/>
          <w:sz w:val="28"/>
          <w:szCs w:val="28"/>
        </w:rPr>
        <w:t xml:space="preserve">戶  </w:t>
      </w:r>
    </w:p>
    <w:p w14:paraId="482F5D47" w14:textId="2F49E49C" w:rsidR="0001779C" w:rsidRDefault="00272C41" w:rsidP="0001779C">
      <w:pPr>
        <w:rPr>
          <w:rFonts w:ascii="標楷體" w:eastAsia="標楷體" w:hAnsi="標楷體"/>
          <w:sz w:val="28"/>
          <w:szCs w:val="28"/>
        </w:rPr>
      </w:pPr>
      <w:r>
        <w:rPr>
          <w:rFonts w:ascii="標楷體" w:eastAsia="標楷體" w:hAnsi="標楷體" w:hint="eastAsia"/>
          <w:sz w:val="28"/>
          <w:szCs w:val="28"/>
        </w:rPr>
        <w:t xml:space="preserve">   </w:t>
      </w:r>
      <w:r w:rsidR="00FA100C">
        <w:rPr>
          <w:rFonts w:ascii="標楷體" w:eastAsia="標楷體" w:hAnsi="標楷體" w:hint="eastAsia"/>
          <w:sz w:val="28"/>
          <w:szCs w:val="28"/>
        </w:rPr>
        <w:t xml:space="preserve"> </w:t>
      </w:r>
      <w:r w:rsidR="0001779C">
        <w:rPr>
          <w:rFonts w:ascii="標楷體" w:eastAsia="標楷體" w:hAnsi="標楷體" w:hint="eastAsia"/>
          <w:sz w:val="28"/>
          <w:szCs w:val="28"/>
        </w:rPr>
        <w:t>(1</w:t>
      </w:r>
      <w:r w:rsidR="00EF5460">
        <w:rPr>
          <w:rFonts w:ascii="標楷體" w:eastAsia="標楷體" w:hAnsi="標楷體" w:hint="eastAsia"/>
          <w:sz w:val="28"/>
          <w:szCs w:val="28"/>
        </w:rPr>
        <w:t>0.10%</w:t>
      </w:r>
      <w:r w:rsidR="0001779C">
        <w:rPr>
          <w:rFonts w:ascii="標楷體" w:eastAsia="標楷體" w:hAnsi="標楷體" w:hint="eastAsia"/>
          <w:sz w:val="28"/>
          <w:szCs w:val="28"/>
        </w:rPr>
        <w:t>)為第三高。</w:t>
      </w:r>
    </w:p>
    <w:p w14:paraId="5C1A4EF3" w14:textId="3599B344" w:rsidR="0001779C" w:rsidRDefault="0001779C" w:rsidP="0001779C">
      <w:pPr>
        <w:rPr>
          <w:rFonts w:ascii="標楷體" w:eastAsia="標楷體" w:hAnsi="標楷體"/>
          <w:sz w:val="28"/>
          <w:szCs w:val="28"/>
        </w:rPr>
      </w:pPr>
      <w:r>
        <w:rPr>
          <w:rFonts w:ascii="標楷體" w:eastAsia="標楷體" w:hAnsi="標楷體" w:hint="eastAsia"/>
          <w:sz w:val="28"/>
          <w:szCs w:val="28"/>
        </w:rPr>
        <w:t>(二)購置住宅貸款利息補貼:10</w:t>
      </w:r>
      <w:r w:rsidR="00EF5460">
        <w:rPr>
          <w:rFonts w:ascii="標楷體" w:eastAsia="標楷體" w:hAnsi="標楷體" w:hint="eastAsia"/>
          <w:sz w:val="28"/>
          <w:szCs w:val="28"/>
        </w:rPr>
        <w:t>5</w:t>
      </w:r>
      <w:r>
        <w:rPr>
          <w:rFonts w:ascii="標楷體" w:eastAsia="標楷體" w:hAnsi="標楷體" w:hint="eastAsia"/>
          <w:sz w:val="28"/>
          <w:szCs w:val="28"/>
        </w:rPr>
        <w:t>年購置住宅貸款利息補貼總核</w:t>
      </w:r>
    </w:p>
    <w:p w14:paraId="7853982A" w14:textId="6631FBF1" w:rsidR="0001779C" w:rsidRDefault="0001779C" w:rsidP="0001779C">
      <w:pPr>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准戶</w:t>
      </w:r>
      <w:proofErr w:type="gramEnd"/>
      <w:r>
        <w:rPr>
          <w:rFonts w:ascii="標楷體" w:eastAsia="標楷體" w:hAnsi="標楷體" w:hint="eastAsia"/>
          <w:sz w:val="28"/>
          <w:szCs w:val="28"/>
        </w:rPr>
        <w:t>(不含一般申請案)為</w:t>
      </w:r>
      <w:r w:rsidR="00EF5460">
        <w:rPr>
          <w:rFonts w:ascii="標楷體" w:eastAsia="標楷體" w:hAnsi="標楷體" w:hint="eastAsia"/>
          <w:sz w:val="28"/>
          <w:szCs w:val="28"/>
        </w:rPr>
        <w:t>85</w:t>
      </w:r>
      <w:r>
        <w:rPr>
          <w:rFonts w:ascii="標楷體" w:eastAsia="標楷體" w:hAnsi="標楷體" w:hint="eastAsia"/>
          <w:sz w:val="28"/>
          <w:szCs w:val="28"/>
        </w:rPr>
        <w:t>戶，其中以育有未成年子女3</w:t>
      </w:r>
    </w:p>
    <w:p w14:paraId="45A33DB3" w14:textId="39876882" w:rsidR="00272C41" w:rsidRDefault="0001779C" w:rsidP="0001779C">
      <w:pPr>
        <w:rPr>
          <w:rFonts w:ascii="標楷體" w:eastAsia="標楷體" w:hAnsi="標楷體"/>
          <w:sz w:val="28"/>
          <w:szCs w:val="28"/>
        </w:rPr>
      </w:pPr>
      <w:r>
        <w:rPr>
          <w:rFonts w:ascii="標楷體" w:eastAsia="標楷體" w:hAnsi="標楷體" w:hint="eastAsia"/>
          <w:sz w:val="28"/>
          <w:szCs w:val="28"/>
        </w:rPr>
        <w:t xml:space="preserve">    人以上3</w:t>
      </w:r>
      <w:r w:rsidR="00EF5460">
        <w:rPr>
          <w:rFonts w:ascii="標楷體" w:eastAsia="標楷體" w:hAnsi="標楷體" w:hint="eastAsia"/>
          <w:sz w:val="28"/>
          <w:szCs w:val="28"/>
        </w:rPr>
        <w:t>8</w:t>
      </w:r>
      <w:r>
        <w:rPr>
          <w:rFonts w:ascii="標楷體" w:eastAsia="標楷體" w:hAnsi="標楷體" w:hint="eastAsia"/>
          <w:sz w:val="28"/>
          <w:szCs w:val="28"/>
        </w:rPr>
        <w:t>戶(</w:t>
      </w:r>
      <w:r w:rsidR="00EF5460">
        <w:rPr>
          <w:rFonts w:ascii="標楷體" w:eastAsia="標楷體" w:hAnsi="標楷體" w:hint="eastAsia"/>
          <w:sz w:val="28"/>
          <w:szCs w:val="28"/>
        </w:rPr>
        <w:t>4.81</w:t>
      </w:r>
      <w:r>
        <w:rPr>
          <w:rFonts w:ascii="標楷體" w:eastAsia="標楷體" w:hAnsi="標楷體" w:hint="eastAsia"/>
          <w:sz w:val="28"/>
          <w:szCs w:val="28"/>
        </w:rPr>
        <w:t>%)為最高，</w:t>
      </w:r>
      <w:r w:rsidR="00EF5460">
        <w:rPr>
          <w:rFonts w:ascii="標楷體" w:eastAsia="標楷體" w:hAnsi="標楷體" w:hint="eastAsia"/>
          <w:sz w:val="28"/>
          <w:szCs w:val="28"/>
        </w:rPr>
        <w:t>身心障礙者</w:t>
      </w:r>
      <w:r w:rsidR="00272C41">
        <w:rPr>
          <w:rFonts w:ascii="標楷體" w:eastAsia="標楷體" w:hAnsi="標楷體" w:hint="eastAsia"/>
          <w:sz w:val="28"/>
          <w:szCs w:val="28"/>
        </w:rPr>
        <w:t>及</w:t>
      </w:r>
      <w:r>
        <w:rPr>
          <w:rFonts w:ascii="標楷體" w:eastAsia="標楷體" w:hAnsi="標楷體" w:hint="eastAsia"/>
          <w:sz w:val="28"/>
          <w:szCs w:val="28"/>
        </w:rPr>
        <w:t>原住民</w:t>
      </w:r>
      <w:r w:rsidR="00272C41">
        <w:rPr>
          <w:rFonts w:ascii="標楷體" w:eastAsia="標楷體" w:hAnsi="標楷體" w:hint="eastAsia"/>
          <w:sz w:val="28"/>
          <w:szCs w:val="28"/>
        </w:rPr>
        <w:t>各</w:t>
      </w:r>
      <w:r>
        <w:rPr>
          <w:rFonts w:ascii="標楷體" w:eastAsia="標楷體" w:hAnsi="標楷體" w:hint="eastAsia"/>
          <w:sz w:val="28"/>
          <w:szCs w:val="28"/>
        </w:rPr>
        <w:t>1</w:t>
      </w:r>
      <w:r w:rsidR="00272C41">
        <w:rPr>
          <w:rFonts w:ascii="標楷體" w:eastAsia="標楷體" w:hAnsi="標楷體" w:hint="eastAsia"/>
          <w:sz w:val="28"/>
          <w:szCs w:val="28"/>
        </w:rPr>
        <w:t>5</w:t>
      </w:r>
      <w:r>
        <w:rPr>
          <w:rFonts w:ascii="標楷體" w:eastAsia="標楷體" w:hAnsi="標楷體" w:hint="eastAsia"/>
          <w:sz w:val="28"/>
          <w:szCs w:val="28"/>
        </w:rPr>
        <w:t>戶</w:t>
      </w:r>
    </w:p>
    <w:p w14:paraId="193088EB" w14:textId="60E2C8C0" w:rsidR="0001779C" w:rsidRDefault="00272C41" w:rsidP="0001779C">
      <w:pPr>
        <w:rPr>
          <w:rFonts w:ascii="標楷體" w:eastAsia="標楷體" w:hAnsi="標楷體"/>
          <w:sz w:val="28"/>
          <w:szCs w:val="28"/>
        </w:rPr>
      </w:pPr>
      <w:r>
        <w:rPr>
          <w:rFonts w:ascii="標楷體" w:eastAsia="標楷體" w:hAnsi="標楷體" w:hint="eastAsia"/>
          <w:sz w:val="28"/>
          <w:szCs w:val="28"/>
        </w:rPr>
        <w:lastRenderedPageBreak/>
        <w:t xml:space="preserve">     </w:t>
      </w:r>
      <w:r w:rsidR="0001779C">
        <w:rPr>
          <w:rFonts w:ascii="標楷體" w:eastAsia="標楷體" w:hAnsi="標楷體" w:hint="eastAsia"/>
          <w:sz w:val="28"/>
          <w:szCs w:val="28"/>
        </w:rPr>
        <w:t>(</w:t>
      </w:r>
      <w:r>
        <w:rPr>
          <w:rFonts w:ascii="標楷體" w:eastAsia="標楷體" w:hAnsi="標楷體" w:hint="eastAsia"/>
          <w:sz w:val="28"/>
          <w:szCs w:val="28"/>
        </w:rPr>
        <w:t>1.90</w:t>
      </w:r>
      <w:r w:rsidR="0001779C">
        <w:rPr>
          <w:rFonts w:ascii="標楷體" w:eastAsia="標楷體" w:hAnsi="標楷體" w:hint="eastAsia"/>
          <w:sz w:val="28"/>
          <w:szCs w:val="28"/>
        </w:rPr>
        <w:t>%)為次高，</w:t>
      </w:r>
      <w:r>
        <w:rPr>
          <w:rFonts w:ascii="標楷體" w:eastAsia="標楷體" w:hAnsi="標楷體" w:hint="eastAsia"/>
          <w:sz w:val="28"/>
          <w:szCs w:val="28"/>
        </w:rPr>
        <w:t>年滿65歲以上者8</w:t>
      </w:r>
      <w:r w:rsidR="0001779C">
        <w:rPr>
          <w:rFonts w:ascii="標楷體" w:eastAsia="標楷體" w:hAnsi="標楷體" w:hint="eastAsia"/>
          <w:sz w:val="28"/>
          <w:szCs w:val="28"/>
        </w:rPr>
        <w:t>戶(1.</w:t>
      </w:r>
      <w:r>
        <w:rPr>
          <w:rFonts w:ascii="標楷體" w:eastAsia="標楷體" w:hAnsi="標楷體" w:hint="eastAsia"/>
          <w:sz w:val="28"/>
          <w:szCs w:val="28"/>
        </w:rPr>
        <w:t>01</w:t>
      </w:r>
      <w:r w:rsidR="0001779C">
        <w:rPr>
          <w:rFonts w:ascii="標楷體" w:eastAsia="標楷體" w:hAnsi="標楷體" w:hint="eastAsia"/>
          <w:sz w:val="28"/>
          <w:szCs w:val="28"/>
        </w:rPr>
        <w:t>%)為第三高。</w:t>
      </w:r>
    </w:p>
    <w:p w14:paraId="76015398" w14:textId="403403A6" w:rsidR="0001779C" w:rsidRDefault="0001779C" w:rsidP="0001779C">
      <w:pPr>
        <w:rPr>
          <w:rFonts w:ascii="標楷體" w:eastAsia="標楷體" w:hAnsi="標楷體"/>
          <w:sz w:val="28"/>
          <w:szCs w:val="28"/>
        </w:rPr>
      </w:pPr>
      <w:r>
        <w:rPr>
          <w:rFonts w:ascii="標楷體" w:eastAsia="標楷體" w:hAnsi="標楷體" w:hint="eastAsia"/>
          <w:sz w:val="28"/>
          <w:szCs w:val="28"/>
        </w:rPr>
        <w:t>(三)修繕住宅貸款利息補貼:10</w:t>
      </w:r>
      <w:r w:rsidR="00307CE3">
        <w:rPr>
          <w:rFonts w:ascii="標楷體" w:eastAsia="標楷體" w:hAnsi="標楷體" w:hint="eastAsia"/>
          <w:sz w:val="28"/>
          <w:szCs w:val="28"/>
        </w:rPr>
        <w:t>5</w:t>
      </w:r>
      <w:r>
        <w:rPr>
          <w:rFonts w:ascii="標楷體" w:eastAsia="標楷體" w:hAnsi="標楷體" w:hint="eastAsia"/>
          <w:sz w:val="28"/>
          <w:szCs w:val="28"/>
        </w:rPr>
        <w:t>年修繕住宅貸款利息補貼總核</w:t>
      </w:r>
    </w:p>
    <w:p w14:paraId="57CEFAC9" w14:textId="77777777" w:rsidR="002D24E4" w:rsidRDefault="0001779C" w:rsidP="0001779C">
      <w:pPr>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准戶</w:t>
      </w:r>
      <w:proofErr w:type="gramEnd"/>
      <w:r>
        <w:rPr>
          <w:rFonts w:ascii="標楷體" w:eastAsia="標楷體" w:hAnsi="標楷體" w:hint="eastAsia"/>
          <w:sz w:val="28"/>
          <w:szCs w:val="28"/>
        </w:rPr>
        <w:t>(不含一般申請案)為</w:t>
      </w:r>
      <w:r w:rsidR="00307CE3">
        <w:rPr>
          <w:rFonts w:ascii="標楷體" w:eastAsia="標楷體" w:hAnsi="標楷體" w:hint="eastAsia"/>
          <w:sz w:val="28"/>
          <w:szCs w:val="28"/>
        </w:rPr>
        <w:t>40</w:t>
      </w:r>
      <w:r>
        <w:rPr>
          <w:rFonts w:ascii="標楷體" w:eastAsia="標楷體" w:hAnsi="標楷體" w:hint="eastAsia"/>
          <w:sz w:val="28"/>
          <w:szCs w:val="28"/>
        </w:rPr>
        <w:t>戶，其中以</w:t>
      </w:r>
      <w:r w:rsidR="002D24E4">
        <w:rPr>
          <w:rFonts w:ascii="標楷體" w:eastAsia="標楷體" w:hAnsi="標楷體" w:hint="eastAsia"/>
          <w:sz w:val="28"/>
          <w:szCs w:val="28"/>
        </w:rPr>
        <w:t>育有未成年子女3人以</w:t>
      </w:r>
    </w:p>
    <w:p w14:paraId="0532E733" w14:textId="77777777" w:rsidR="002D24E4" w:rsidRDefault="002D24E4" w:rsidP="0001779C">
      <w:pPr>
        <w:rPr>
          <w:rFonts w:ascii="標楷體" w:eastAsia="標楷體" w:hAnsi="標楷體"/>
          <w:sz w:val="28"/>
          <w:szCs w:val="28"/>
        </w:rPr>
      </w:pPr>
      <w:r>
        <w:rPr>
          <w:rFonts w:ascii="標楷體" w:eastAsia="標楷體" w:hAnsi="標楷體" w:hint="eastAsia"/>
          <w:sz w:val="28"/>
          <w:szCs w:val="28"/>
        </w:rPr>
        <w:t xml:space="preserve">    上12</w:t>
      </w:r>
      <w:r w:rsidR="0001779C">
        <w:rPr>
          <w:rFonts w:ascii="標楷體" w:eastAsia="標楷體" w:hAnsi="標楷體" w:hint="eastAsia"/>
          <w:sz w:val="28"/>
          <w:szCs w:val="28"/>
        </w:rPr>
        <w:t>戶(8</w:t>
      </w:r>
      <w:r>
        <w:rPr>
          <w:rFonts w:ascii="標楷體" w:eastAsia="標楷體" w:hAnsi="標楷體" w:hint="eastAsia"/>
          <w:sz w:val="28"/>
          <w:szCs w:val="28"/>
        </w:rPr>
        <w:t>.76</w:t>
      </w:r>
      <w:r w:rsidR="0001779C">
        <w:rPr>
          <w:rFonts w:ascii="標楷體" w:eastAsia="標楷體" w:hAnsi="標楷體" w:hint="eastAsia"/>
          <w:sz w:val="28"/>
          <w:szCs w:val="28"/>
        </w:rPr>
        <w:t>%)為最高，</w:t>
      </w:r>
      <w:r>
        <w:rPr>
          <w:rFonts w:ascii="標楷體" w:eastAsia="標楷體" w:hAnsi="標楷體" w:hint="eastAsia"/>
          <w:sz w:val="28"/>
          <w:szCs w:val="28"/>
        </w:rPr>
        <w:t>身心障礙者9</w:t>
      </w:r>
      <w:r w:rsidR="0001779C">
        <w:rPr>
          <w:rFonts w:ascii="標楷體" w:eastAsia="標楷體" w:hAnsi="標楷體" w:hint="eastAsia"/>
          <w:sz w:val="28"/>
          <w:szCs w:val="28"/>
        </w:rPr>
        <w:t>戶(6.</w:t>
      </w:r>
      <w:r>
        <w:rPr>
          <w:rFonts w:ascii="標楷體" w:eastAsia="標楷體" w:hAnsi="標楷體" w:hint="eastAsia"/>
          <w:sz w:val="28"/>
          <w:szCs w:val="28"/>
        </w:rPr>
        <w:t>57</w:t>
      </w:r>
      <w:r w:rsidR="0001779C">
        <w:rPr>
          <w:rFonts w:ascii="標楷體" w:eastAsia="標楷體" w:hAnsi="標楷體" w:hint="eastAsia"/>
          <w:sz w:val="28"/>
          <w:szCs w:val="28"/>
        </w:rPr>
        <w:t>%)為次高，</w:t>
      </w:r>
      <w:r>
        <w:rPr>
          <w:rFonts w:ascii="標楷體" w:eastAsia="標楷體" w:hAnsi="標楷體" w:hint="eastAsia"/>
          <w:sz w:val="28"/>
          <w:szCs w:val="28"/>
        </w:rPr>
        <w:t>年滿</w:t>
      </w:r>
    </w:p>
    <w:p w14:paraId="42C383DE" w14:textId="73273253" w:rsidR="0001779C" w:rsidRDefault="002D24E4" w:rsidP="0001779C">
      <w:pPr>
        <w:rPr>
          <w:rFonts w:ascii="標楷體" w:eastAsia="標楷體" w:hAnsi="標楷體"/>
          <w:sz w:val="28"/>
          <w:szCs w:val="28"/>
        </w:rPr>
      </w:pPr>
      <w:r>
        <w:rPr>
          <w:rFonts w:ascii="標楷體" w:eastAsia="標楷體" w:hAnsi="標楷體" w:hint="eastAsia"/>
          <w:sz w:val="28"/>
          <w:szCs w:val="28"/>
        </w:rPr>
        <w:t xml:space="preserve">    65歲以上者8</w:t>
      </w:r>
      <w:r w:rsidR="0001779C">
        <w:rPr>
          <w:rFonts w:ascii="標楷體" w:eastAsia="標楷體" w:hAnsi="標楷體" w:hint="eastAsia"/>
          <w:sz w:val="28"/>
          <w:szCs w:val="28"/>
        </w:rPr>
        <w:t>戶(</w:t>
      </w:r>
      <w:r>
        <w:rPr>
          <w:rFonts w:ascii="標楷體" w:eastAsia="標楷體" w:hAnsi="標楷體" w:hint="eastAsia"/>
          <w:sz w:val="28"/>
          <w:szCs w:val="28"/>
        </w:rPr>
        <w:t>5.84</w:t>
      </w:r>
      <w:r w:rsidR="0001779C">
        <w:rPr>
          <w:rFonts w:ascii="標楷體" w:eastAsia="標楷體" w:hAnsi="標楷體" w:hint="eastAsia"/>
          <w:sz w:val="28"/>
          <w:szCs w:val="28"/>
        </w:rPr>
        <w:t>%)為第三高。</w:t>
      </w:r>
    </w:p>
    <w:p w14:paraId="3ED30973" w14:textId="389034D7" w:rsidR="0001779C" w:rsidRPr="002D24E4" w:rsidRDefault="002D24E4" w:rsidP="002D24E4">
      <w:pPr>
        <w:jc w:val="center"/>
        <w:rPr>
          <w:rFonts w:ascii="標楷體" w:eastAsia="標楷體" w:hAnsi="標楷體"/>
          <w:sz w:val="22"/>
        </w:rPr>
      </w:pPr>
      <w:r w:rsidRPr="0001779C">
        <w:rPr>
          <w:rFonts w:ascii="標楷體" w:eastAsia="標楷體" w:hAnsi="標楷體" w:hint="eastAsia"/>
          <w:sz w:val="22"/>
        </w:rPr>
        <w:t>表</w:t>
      </w:r>
      <w:r>
        <w:rPr>
          <w:rFonts w:ascii="標楷體" w:eastAsia="標楷體" w:hAnsi="標楷體" w:hint="eastAsia"/>
          <w:sz w:val="22"/>
        </w:rPr>
        <w:t xml:space="preserve">8 </w:t>
      </w:r>
      <w:r w:rsidRPr="0001779C">
        <w:rPr>
          <w:rFonts w:ascii="標楷體" w:eastAsia="標楷體" w:hAnsi="標楷體" w:hint="eastAsia"/>
          <w:sz w:val="22"/>
        </w:rPr>
        <w:t>10</w:t>
      </w:r>
      <w:r>
        <w:rPr>
          <w:rFonts w:ascii="標楷體" w:eastAsia="標楷體" w:hAnsi="標楷體" w:hint="eastAsia"/>
          <w:sz w:val="22"/>
        </w:rPr>
        <w:t>5</w:t>
      </w:r>
      <w:r w:rsidRPr="0001779C">
        <w:rPr>
          <w:rFonts w:ascii="標楷體" w:eastAsia="標楷體" w:hAnsi="標楷體" w:hint="eastAsia"/>
          <w:sz w:val="22"/>
        </w:rPr>
        <w:t>年各項補貼</w:t>
      </w:r>
      <w:proofErr w:type="gramStart"/>
      <w:r w:rsidRPr="0001779C">
        <w:rPr>
          <w:rFonts w:ascii="標楷體" w:eastAsia="標楷體" w:hAnsi="標楷體" w:hint="eastAsia"/>
          <w:sz w:val="22"/>
        </w:rPr>
        <w:t>核准戶下之身分別占比</w:t>
      </w:r>
      <w:proofErr w:type="gramEnd"/>
    </w:p>
    <w:bookmarkEnd w:id="20"/>
    <w:p w14:paraId="6C689BBA" w14:textId="3E74C377" w:rsidR="00AB6420" w:rsidRDefault="00104509" w:rsidP="00A951B3">
      <w:pPr>
        <w:rPr>
          <w:rFonts w:ascii="標楷體" w:eastAsia="標楷體" w:hAnsi="標楷體"/>
          <w:sz w:val="28"/>
          <w:szCs w:val="28"/>
        </w:rPr>
      </w:pPr>
      <w:r w:rsidRPr="00104509">
        <w:rPr>
          <w:noProof/>
        </w:rPr>
        <w:drawing>
          <wp:inline distT="0" distB="0" distL="0" distR="0" wp14:anchorId="1AA438E9" wp14:editId="3AC204DF">
            <wp:extent cx="5274310" cy="2272665"/>
            <wp:effectExtent l="0" t="0" r="254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2272665"/>
                    </a:xfrm>
                    <a:prstGeom prst="rect">
                      <a:avLst/>
                    </a:prstGeom>
                    <a:noFill/>
                    <a:ln>
                      <a:noFill/>
                    </a:ln>
                  </pic:spPr>
                </pic:pic>
              </a:graphicData>
            </a:graphic>
          </wp:inline>
        </w:drawing>
      </w:r>
    </w:p>
    <w:p w14:paraId="6F9E81BD" w14:textId="77777777" w:rsidR="00F80F60" w:rsidRDefault="00F80F60" w:rsidP="00AB6420">
      <w:pPr>
        <w:jc w:val="center"/>
        <w:rPr>
          <w:rFonts w:ascii="標楷體" w:eastAsia="標楷體" w:hAnsi="標楷體"/>
          <w:sz w:val="22"/>
        </w:rPr>
      </w:pPr>
    </w:p>
    <w:p w14:paraId="1DE06A40" w14:textId="1644FCAF" w:rsidR="00AB6420" w:rsidRPr="00AB6420" w:rsidRDefault="00AB6420" w:rsidP="00AB6420">
      <w:pPr>
        <w:jc w:val="center"/>
        <w:rPr>
          <w:rFonts w:ascii="標楷體" w:eastAsia="標楷體" w:hAnsi="標楷體"/>
          <w:sz w:val="22"/>
        </w:rPr>
      </w:pPr>
      <w:r>
        <w:rPr>
          <w:rFonts w:ascii="標楷體" w:eastAsia="標楷體" w:hAnsi="標楷體" w:hint="eastAsia"/>
          <w:sz w:val="22"/>
        </w:rPr>
        <w:t>圖8</w:t>
      </w:r>
      <w:r w:rsidRPr="0001779C">
        <w:rPr>
          <w:rFonts w:ascii="標楷體" w:eastAsia="標楷體" w:hAnsi="標楷體" w:hint="eastAsia"/>
          <w:sz w:val="22"/>
        </w:rPr>
        <w:t xml:space="preserve">  10</w:t>
      </w:r>
      <w:r>
        <w:rPr>
          <w:rFonts w:ascii="標楷體" w:eastAsia="標楷體" w:hAnsi="標楷體" w:hint="eastAsia"/>
          <w:sz w:val="22"/>
        </w:rPr>
        <w:t>5</w:t>
      </w:r>
      <w:r w:rsidRPr="0001779C">
        <w:rPr>
          <w:rFonts w:ascii="標楷體" w:eastAsia="標楷體" w:hAnsi="標楷體" w:hint="eastAsia"/>
          <w:sz w:val="22"/>
        </w:rPr>
        <w:t>年各項補貼身分別</w:t>
      </w:r>
      <w:r>
        <w:rPr>
          <w:rFonts w:ascii="標楷體" w:eastAsia="標楷體" w:hAnsi="標楷體" w:hint="eastAsia"/>
          <w:sz w:val="22"/>
        </w:rPr>
        <w:t>核准率</w:t>
      </w:r>
    </w:p>
    <w:p w14:paraId="12BDA465" w14:textId="23DA04EA" w:rsidR="00D80FEE" w:rsidRDefault="005106E8" w:rsidP="00546E04">
      <w:pPr>
        <w:jc w:val="center"/>
        <w:rPr>
          <w:rFonts w:ascii="標楷體" w:eastAsia="標楷體" w:hAnsi="標楷體"/>
          <w:sz w:val="28"/>
          <w:szCs w:val="28"/>
        </w:rPr>
      </w:pPr>
      <w:r>
        <w:rPr>
          <w:noProof/>
        </w:rPr>
        <w:drawing>
          <wp:inline distT="0" distB="0" distL="0" distR="0" wp14:anchorId="7DFB4884" wp14:editId="3B890741">
            <wp:extent cx="4572000" cy="2390775"/>
            <wp:effectExtent l="0" t="0" r="0" b="9525"/>
            <wp:docPr id="5" name="圖表 5">
              <a:extLst xmlns:a="http://schemas.openxmlformats.org/drawingml/2006/main">
                <a:ext uri="{FF2B5EF4-FFF2-40B4-BE49-F238E27FC236}">
                  <a16:creationId xmlns:a16="http://schemas.microsoft.com/office/drawing/2014/main" id="{1B9609F6-51AC-421C-ACD8-6B2D94DA80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FFC743" w14:textId="77777777" w:rsidR="004874CD" w:rsidRDefault="004874CD" w:rsidP="00A951B3">
      <w:pPr>
        <w:rPr>
          <w:rFonts w:ascii="標楷體" w:eastAsia="標楷體" w:hAnsi="標楷體"/>
          <w:sz w:val="28"/>
          <w:szCs w:val="28"/>
        </w:rPr>
      </w:pPr>
      <w:bookmarkStart w:id="21" w:name="_Hlk59464722"/>
    </w:p>
    <w:p w14:paraId="06B26A2A" w14:textId="77777777" w:rsidR="004874CD" w:rsidRDefault="004874CD" w:rsidP="00A951B3">
      <w:pPr>
        <w:rPr>
          <w:rFonts w:ascii="標楷體" w:eastAsia="標楷體" w:hAnsi="標楷體"/>
          <w:sz w:val="28"/>
          <w:szCs w:val="28"/>
        </w:rPr>
      </w:pPr>
    </w:p>
    <w:p w14:paraId="3805B346" w14:textId="138C4151" w:rsidR="00D80FEE" w:rsidRDefault="00D80FEE" w:rsidP="00A951B3">
      <w:pPr>
        <w:rPr>
          <w:rFonts w:ascii="標楷體" w:eastAsia="標楷體" w:hAnsi="標楷體"/>
          <w:sz w:val="28"/>
          <w:szCs w:val="28"/>
        </w:rPr>
      </w:pPr>
      <w:r>
        <w:rPr>
          <w:rFonts w:ascii="標楷體" w:eastAsia="標楷體" w:hAnsi="標楷體" w:hint="eastAsia"/>
          <w:sz w:val="28"/>
          <w:szCs w:val="28"/>
        </w:rPr>
        <w:lastRenderedPageBreak/>
        <w:t>三、106年各補貼下之身分別</w:t>
      </w:r>
      <w:r w:rsidR="004B44D5">
        <w:rPr>
          <w:rFonts w:ascii="標楷體" w:eastAsia="標楷體" w:hAnsi="標楷體" w:hint="eastAsia"/>
          <w:sz w:val="28"/>
          <w:szCs w:val="28"/>
        </w:rPr>
        <w:t>分析</w:t>
      </w:r>
    </w:p>
    <w:p w14:paraId="3CF6142F" w14:textId="3A9002C7" w:rsidR="002D24E4" w:rsidRDefault="002D24E4" w:rsidP="002D24E4">
      <w:pP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Pr>
          <w:rFonts w:ascii="標楷體" w:eastAsia="標楷體" w:hAnsi="標楷體" w:hint="eastAsia"/>
          <w:sz w:val="28"/>
          <w:szCs w:val="28"/>
        </w:rPr>
        <w:t>租金補貼:106年租金補貼總核准戶(不含一般申請案)為5</w:t>
      </w:r>
      <w:r>
        <w:rPr>
          <w:rFonts w:ascii="標楷體" w:eastAsia="標楷體" w:hAnsi="標楷體"/>
          <w:sz w:val="28"/>
          <w:szCs w:val="28"/>
        </w:rPr>
        <w:t>,</w:t>
      </w:r>
      <w:r>
        <w:rPr>
          <w:rFonts w:ascii="標楷體" w:eastAsia="標楷體" w:hAnsi="標楷體" w:hint="eastAsia"/>
          <w:sz w:val="28"/>
          <w:szCs w:val="28"/>
        </w:rPr>
        <w:t>120</w:t>
      </w:r>
    </w:p>
    <w:p w14:paraId="076292E0" w14:textId="77777777" w:rsidR="00FA100C" w:rsidRDefault="002D24E4" w:rsidP="002D24E4">
      <w:pPr>
        <w:rPr>
          <w:rFonts w:ascii="標楷體" w:eastAsia="標楷體" w:hAnsi="標楷體"/>
          <w:sz w:val="28"/>
          <w:szCs w:val="28"/>
        </w:rPr>
      </w:pPr>
      <w:r>
        <w:rPr>
          <w:rFonts w:ascii="標楷體" w:eastAsia="標楷體" w:hAnsi="標楷體" w:hint="eastAsia"/>
          <w:sz w:val="28"/>
          <w:szCs w:val="28"/>
        </w:rPr>
        <w:t xml:space="preserve">    戶，其中以中</w:t>
      </w:r>
      <w:r w:rsidR="00FA100C">
        <w:rPr>
          <w:rFonts w:ascii="標楷體" w:eastAsia="標楷體" w:hAnsi="標楷體" w:hint="eastAsia"/>
          <w:sz w:val="28"/>
          <w:szCs w:val="28"/>
        </w:rPr>
        <w:t>、</w:t>
      </w:r>
      <w:r>
        <w:rPr>
          <w:rFonts w:ascii="標楷體" w:eastAsia="標楷體" w:hAnsi="標楷體" w:hint="eastAsia"/>
          <w:sz w:val="28"/>
          <w:szCs w:val="28"/>
        </w:rPr>
        <w:t>低收入戶1</w:t>
      </w:r>
      <w:r>
        <w:rPr>
          <w:rFonts w:ascii="標楷體" w:eastAsia="標楷體" w:hAnsi="標楷體"/>
          <w:sz w:val="28"/>
          <w:szCs w:val="28"/>
        </w:rPr>
        <w:t>,</w:t>
      </w:r>
      <w:r>
        <w:rPr>
          <w:rFonts w:ascii="標楷體" w:eastAsia="標楷體" w:hAnsi="標楷體" w:hint="eastAsia"/>
          <w:sz w:val="28"/>
          <w:szCs w:val="28"/>
        </w:rPr>
        <w:t>356戶(15.15%)為最高，身心障礙</w:t>
      </w:r>
    </w:p>
    <w:p w14:paraId="0FD8F8F3" w14:textId="77777777" w:rsidR="00FA100C" w:rsidRDefault="00FA100C" w:rsidP="002D24E4">
      <w:pPr>
        <w:rPr>
          <w:rFonts w:ascii="標楷體" w:eastAsia="標楷體" w:hAnsi="標楷體"/>
          <w:sz w:val="28"/>
          <w:szCs w:val="28"/>
        </w:rPr>
      </w:pPr>
      <w:r>
        <w:rPr>
          <w:rFonts w:ascii="標楷體" w:eastAsia="標楷體" w:hAnsi="標楷體" w:hint="eastAsia"/>
          <w:sz w:val="28"/>
          <w:szCs w:val="28"/>
        </w:rPr>
        <w:t xml:space="preserve">    </w:t>
      </w:r>
      <w:r w:rsidR="002D24E4">
        <w:rPr>
          <w:rFonts w:ascii="標楷體" w:eastAsia="標楷體" w:hAnsi="標楷體" w:hint="eastAsia"/>
          <w:sz w:val="28"/>
          <w:szCs w:val="28"/>
        </w:rPr>
        <w:t>者1</w:t>
      </w:r>
      <w:r w:rsidR="002D24E4">
        <w:rPr>
          <w:rFonts w:ascii="標楷體" w:eastAsia="標楷體" w:hAnsi="標楷體"/>
          <w:sz w:val="28"/>
          <w:szCs w:val="28"/>
        </w:rPr>
        <w:t>,117</w:t>
      </w:r>
      <w:r w:rsidR="002D24E4">
        <w:rPr>
          <w:rFonts w:ascii="標楷體" w:eastAsia="標楷體" w:hAnsi="標楷體" w:hint="eastAsia"/>
          <w:sz w:val="28"/>
          <w:szCs w:val="28"/>
        </w:rPr>
        <w:t>戶(12.</w:t>
      </w:r>
      <w:r w:rsidR="002D24E4">
        <w:rPr>
          <w:rFonts w:ascii="標楷體" w:eastAsia="標楷體" w:hAnsi="標楷體"/>
          <w:sz w:val="28"/>
          <w:szCs w:val="28"/>
        </w:rPr>
        <w:t>48</w:t>
      </w:r>
      <w:r w:rsidR="002D24E4">
        <w:rPr>
          <w:rFonts w:ascii="標楷體" w:eastAsia="標楷體" w:hAnsi="標楷體" w:hint="eastAsia"/>
          <w:sz w:val="28"/>
          <w:szCs w:val="28"/>
        </w:rPr>
        <w:t>%)為次高，年滿65歲以上者887戶(9.91%)</w:t>
      </w:r>
      <w:r>
        <w:rPr>
          <w:rFonts w:ascii="標楷體" w:eastAsia="標楷體" w:hAnsi="標楷體" w:hint="eastAsia"/>
          <w:sz w:val="28"/>
          <w:szCs w:val="28"/>
        </w:rPr>
        <w:t xml:space="preserve">  </w:t>
      </w:r>
    </w:p>
    <w:p w14:paraId="54F39089" w14:textId="44109BCD" w:rsidR="00FB1FA8" w:rsidRDefault="00FA100C" w:rsidP="002D24E4">
      <w:pPr>
        <w:rPr>
          <w:rFonts w:ascii="標楷體" w:eastAsia="標楷體" w:hAnsi="標楷體"/>
          <w:sz w:val="28"/>
          <w:szCs w:val="28"/>
        </w:rPr>
      </w:pPr>
      <w:r>
        <w:rPr>
          <w:rFonts w:ascii="標楷體" w:eastAsia="標楷體" w:hAnsi="標楷體" w:hint="eastAsia"/>
          <w:sz w:val="28"/>
          <w:szCs w:val="28"/>
        </w:rPr>
        <w:t xml:space="preserve">    </w:t>
      </w:r>
      <w:r w:rsidR="002D24E4">
        <w:rPr>
          <w:rFonts w:ascii="標楷體" w:eastAsia="標楷體" w:hAnsi="標楷體" w:hint="eastAsia"/>
          <w:sz w:val="28"/>
          <w:szCs w:val="28"/>
        </w:rPr>
        <w:t>為第三高。</w:t>
      </w:r>
    </w:p>
    <w:p w14:paraId="682DAF43" w14:textId="77777777" w:rsidR="00FA100C" w:rsidRDefault="002D24E4" w:rsidP="002D24E4">
      <w:pPr>
        <w:rPr>
          <w:rFonts w:ascii="標楷體" w:eastAsia="標楷體" w:hAnsi="標楷體"/>
          <w:sz w:val="28"/>
          <w:szCs w:val="28"/>
        </w:rPr>
      </w:pPr>
      <w:r>
        <w:rPr>
          <w:rFonts w:ascii="標楷體" w:eastAsia="標楷體" w:hAnsi="標楷體" w:hint="eastAsia"/>
          <w:sz w:val="28"/>
          <w:szCs w:val="28"/>
        </w:rPr>
        <w:t>(二)購置住宅貸款利息補貼:106年購置住宅貸款利息補貼總核准戶</w:t>
      </w:r>
    </w:p>
    <w:p w14:paraId="3B475B64" w14:textId="77777777" w:rsidR="00FA100C" w:rsidRDefault="00FA100C" w:rsidP="002D24E4">
      <w:pPr>
        <w:rPr>
          <w:rFonts w:ascii="標楷體" w:eastAsia="標楷體" w:hAnsi="標楷體"/>
          <w:sz w:val="28"/>
          <w:szCs w:val="28"/>
        </w:rPr>
      </w:pPr>
      <w:r>
        <w:rPr>
          <w:rFonts w:ascii="標楷體" w:eastAsia="標楷體" w:hAnsi="標楷體" w:hint="eastAsia"/>
          <w:sz w:val="28"/>
          <w:szCs w:val="28"/>
        </w:rPr>
        <w:t xml:space="preserve">    </w:t>
      </w:r>
      <w:r w:rsidR="002D24E4">
        <w:rPr>
          <w:rFonts w:ascii="標楷體" w:eastAsia="標楷體" w:hAnsi="標楷體" w:hint="eastAsia"/>
          <w:sz w:val="28"/>
          <w:szCs w:val="28"/>
        </w:rPr>
        <w:t>(不含一般申請案)為</w:t>
      </w:r>
      <w:r w:rsidR="00A24B68">
        <w:rPr>
          <w:rFonts w:ascii="標楷體" w:eastAsia="標楷體" w:hAnsi="標楷體" w:hint="eastAsia"/>
          <w:sz w:val="28"/>
          <w:szCs w:val="28"/>
        </w:rPr>
        <w:t>122</w:t>
      </w:r>
      <w:r w:rsidR="002D24E4">
        <w:rPr>
          <w:rFonts w:ascii="標楷體" w:eastAsia="標楷體" w:hAnsi="標楷體" w:hint="eastAsia"/>
          <w:sz w:val="28"/>
          <w:szCs w:val="28"/>
        </w:rPr>
        <w:t>戶，其中以育有未成年子女3人以上</w:t>
      </w:r>
    </w:p>
    <w:p w14:paraId="73777A51" w14:textId="3B1B9728" w:rsidR="00A24B68" w:rsidRDefault="00FA100C" w:rsidP="002D24E4">
      <w:pPr>
        <w:rPr>
          <w:rFonts w:ascii="標楷體" w:eastAsia="標楷體" w:hAnsi="標楷體"/>
          <w:sz w:val="28"/>
          <w:szCs w:val="28"/>
        </w:rPr>
      </w:pPr>
      <w:r>
        <w:rPr>
          <w:rFonts w:ascii="標楷體" w:eastAsia="標楷體" w:hAnsi="標楷體" w:hint="eastAsia"/>
          <w:sz w:val="28"/>
          <w:szCs w:val="28"/>
        </w:rPr>
        <w:t xml:space="preserve">    </w:t>
      </w:r>
      <w:r w:rsidR="00A24B68">
        <w:rPr>
          <w:rFonts w:ascii="標楷體" w:eastAsia="標楷體" w:hAnsi="標楷體" w:hint="eastAsia"/>
          <w:sz w:val="28"/>
          <w:szCs w:val="28"/>
        </w:rPr>
        <w:t>47</w:t>
      </w:r>
      <w:r w:rsidR="002D24E4">
        <w:rPr>
          <w:rFonts w:ascii="標楷體" w:eastAsia="標楷體" w:hAnsi="標楷體" w:hint="eastAsia"/>
          <w:sz w:val="28"/>
          <w:szCs w:val="28"/>
        </w:rPr>
        <w:t>戶(4.</w:t>
      </w:r>
      <w:r w:rsidR="00A24B68">
        <w:rPr>
          <w:rFonts w:ascii="標楷體" w:eastAsia="標楷體" w:hAnsi="標楷體" w:hint="eastAsia"/>
          <w:sz w:val="28"/>
          <w:szCs w:val="28"/>
        </w:rPr>
        <w:t>64</w:t>
      </w:r>
      <w:r w:rsidR="002D24E4">
        <w:rPr>
          <w:rFonts w:ascii="標楷體" w:eastAsia="標楷體" w:hAnsi="標楷體" w:hint="eastAsia"/>
          <w:sz w:val="28"/>
          <w:szCs w:val="28"/>
        </w:rPr>
        <w:t>%)為最高，原住民</w:t>
      </w:r>
      <w:r w:rsidR="00A24B68">
        <w:rPr>
          <w:rFonts w:ascii="標楷體" w:eastAsia="標楷體" w:hAnsi="標楷體" w:hint="eastAsia"/>
          <w:sz w:val="28"/>
          <w:szCs w:val="28"/>
        </w:rPr>
        <w:t>30</w:t>
      </w:r>
      <w:r w:rsidR="002D24E4">
        <w:rPr>
          <w:rFonts w:ascii="標楷體" w:eastAsia="標楷體" w:hAnsi="標楷體" w:hint="eastAsia"/>
          <w:sz w:val="28"/>
          <w:szCs w:val="28"/>
        </w:rPr>
        <w:t>戶(</w:t>
      </w:r>
      <w:r w:rsidR="00A24B68">
        <w:rPr>
          <w:rFonts w:ascii="標楷體" w:eastAsia="標楷體" w:hAnsi="標楷體" w:hint="eastAsia"/>
          <w:sz w:val="28"/>
          <w:szCs w:val="28"/>
        </w:rPr>
        <w:t>2.96</w:t>
      </w:r>
      <w:r w:rsidR="002D24E4">
        <w:rPr>
          <w:rFonts w:ascii="標楷體" w:eastAsia="標楷體" w:hAnsi="標楷體" w:hint="eastAsia"/>
          <w:sz w:val="28"/>
          <w:szCs w:val="28"/>
        </w:rPr>
        <w:t>%)為次高，</w:t>
      </w:r>
      <w:r w:rsidR="00A24B68">
        <w:rPr>
          <w:rFonts w:ascii="標楷體" w:eastAsia="標楷體" w:hAnsi="標楷體" w:hint="eastAsia"/>
          <w:sz w:val="28"/>
          <w:szCs w:val="28"/>
        </w:rPr>
        <w:t xml:space="preserve">身 </w:t>
      </w:r>
    </w:p>
    <w:p w14:paraId="1EF61491" w14:textId="01D6A6CC" w:rsidR="002D24E4" w:rsidRDefault="00A24B68" w:rsidP="002D24E4">
      <w:pPr>
        <w:rPr>
          <w:rFonts w:ascii="標楷體" w:eastAsia="標楷體" w:hAnsi="標楷體"/>
          <w:sz w:val="28"/>
          <w:szCs w:val="28"/>
        </w:rPr>
      </w:pPr>
      <w:r>
        <w:rPr>
          <w:rFonts w:ascii="標楷體" w:eastAsia="標楷體" w:hAnsi="標楷體" w:hint="eastAsia"/>
          <w:sz w:val="28"/>
          <w:szCs w:val="28"/>
        </w:rPr>
        <w:t xml:space="preserve">    心障礙</w:t>
      </w:r>
      <w:r w:rsidR="002D24E4">
        <w:rPr>
          <w:rFonts w:ascii="標楷體" w:eastAsia="標楷體" w:hAnsi="標楷體" w:hint="eastAsia"/>
          <w:sz w:val="28"/>
          <w:szCs w:val="28"/>
        </w:rPr>
        <w:t>者</w:t>
      </w:r>
      <w:r>
        <w:rPr>
          <w:rFonts w:ascii="標楷體" w:eastAsia="標楷體" w:hAnsi="標楷體" w:hint="eastAsia"/>
          <w:sz w:val="28"/>
          <w:szCs w:val="28"/>
        </w:rPr>
        <w:t>27</w:t>
      </w:r>
      <w:r w:rsidR="002D24E4">
        <w:rPr>
          <w:rFonts w:ascii="標楷體" w:eastAsia="標楷體" w:hAnsi="標楷體" w:hint="eastAsia"/>
          <w:sz w:val="28"/>
          <w:szCs w:val="28"/>
        </w:rPr>
        <w:t>戶(</w:t>
      </w:r>
      <w:r>
        <w:rPr>
          <w:rFonts w:ascii="標楷體" w:eastAsia="標楷體" w:hAnsi="標楷體" w:hint="eastAsia"/>
          <w:sz w:val="28"/>
          <w:szCs w:val="28"/>
        </w:rPr>
        <w:t>2.67</w:t>
      </w:r>
      <w:r w:rsidR="002D24E4">
        <w:rPr>
          <w:rFonts w:ascii="標楷體" w:eastAsia="標楷體" w:hAnsi="標楷體" w:hint="eastAsia"/>
          <w:sz w:val="28"/>
          <w:szCs w:val="28"/>
        </w:rPr>
        <w:t>%)為第三高。</w:t>
      </w:r>
    </w:p>
    <w:p w14:paraId="617FAFD4" w14:textId="6464E416" w:rsidR="002D24E4" w:rsidRDefault="002D24E4" w:rsidP="002D24E4">
      <w:pPr>
        <w:rPr>
          <w:rFonts w:ascii="標楷體" w:eastAsia="標楷體" w:hAnsi="標楷體"/>
          <w:sz w:val="28"/>
          <w:szCs w:val="28"/>
        </w:rPr>
      </w:pPr>
      <w:r>
        <w:rPr>
          <w:rFonts w:ascii="標楷體" w:eastAsia="標楷體" w:hAnsi="標楷體" w:hint="eastAsia"/>
          <w:sz w:val="28"/>
          <w:szCs w:val="28"/>
        </w:rPr>
        <w:t>(三)修繕住宅貸款利息補貼:106年修繕住宅貸款利息補貼總核</w:t>
      </w:r>
    </w:p>
    <w:p w14:paraId="5BAED738" w14:textId="3F8C57D1" w:rsidR="0079219D" w:rsidRDefault="002D24E4" w:rsidP="002D24E4">
      <w:pPr>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准戶</w:t>
      </w:r>
      <w:proofErr w:type="gramEnd"/>
      <w:r>
        <w:rPr>
          <w:rFonts w:ascii="標楷體" w:eastAsia="標楷體" w:hAnsi="標楷體" w:hint="eastAsia"/>
          <w:sz w:val="28"/>
          <w:szCs w:val="28"/>
        </w:rPr>
        <w:t>(不含一般申請案)為4</w:t>
      </w:r>
      <w:r w:rsidR="00A24B68">
        <w:rPr>
          <w:rFonts w:ascii="標楷體" w:eastAsia="標楷體" w:hAnsi="標楷體" w:hint="eastAsia"/>
          <w:sz w:val="28"/>
          <w:szCs w:val="28"/>
        </w:rPr>
        <w:t>3</w:t>
      </w:r>
      <w:r>
        <w:rPr>
          <w:rFonts w:ascii="標楷體" w:eastAsia="標楷體" w:hAnsi="標楷體" w:hint="eastAsia"/>
          <w:sz w:val="28"/>
          <w:szCs w:val="28"/>
        </w:rPr>
        <w:t>戶，其中以</w:t>
      </w:r>
      <w:r w:rsidR="0079219D">
        <w:rPr>
          <w:rFonts w:ascii="標楷體" w:eastAsia="標楷體" w:hAnsi="標楷體" w:hint="eastAsia"/>
          <w:sz w:val="28"/>
          <w:szCs w:val="28"/>
        </w:rPr>
        <w:t>身心障礙者</w:t>
      </w:r>
      <w:r>
        <w:rPr>
          <w:rFonts w:ascii="標楷體" w:eastAsia="標楷體" w:hAnsi="標楷體" w:hint="eastAsia"/>
          <w:sz w:val="28"/>
          <w:szCs w:val="28"/>
        </w:rPr>
        <w:t>1</w:t>
      </w:r>
      <w:r w:rsidR="0079219D">
        <w:rPr>
          <w:rFonts w:ascii="標楷體" w:eastAsia="標楷體" w:hAnsi="標楷體" w:hint="eastAsia"/>
          <w:sz w:val="28"/>
          <w:szCs w:val="28"/>
        </w:rPr>
        <w:t>1</w:t>
      </w:r>
      <w:r>
        <w:rPr>
          <w:rFonts w:ascii="標楷體" w:eastAsia="標楷體" w:hAnsi="標楷體" w:hint="eastAsia"/>
          <w:sz w:val="28"/>
          <w:szCs w:val="28"/>
        </w:rPr>
        <w:t>戶</w:t>
      </w:r>
    </w:p>
    <w:p w14:paraId="610E704E" w14:textId="77777777" w:rsidR="0079219D" w:rsidRDefault="0079219D" w:rsidP="002D24E4">
      <w:pPr>
        <w:rPr>
          <w:rFonts w:ascii="標楷體" w:eastAsia="標楷體" w:hAnsi="標楷體"/>
          <w:sz w:val="28"/>
          <w:szCs w:val="28"/>
        </w:rPr>
      </w:pPr>
      <w:r>
        <w:rPr>
          <w:rFonts w:ascii="標楷體" w:eastAsia="標楷體" w:hAnsi="標楷體" w:hint="eastAsia"/>
          <w:sz w:val="28"/>
          <w:szCs w:val="28"/>
        </w:rPr>
        <w:t xml:space="preserve">    </w:t>
      </w:r>
      <w:r w:rsidR="002D24E4">
        <w:rPr>
          <w:rFonts w:ascii="標楷體" w:eastAsia="標楷體" w:hAnsi="標楷體" w:hint="eastAsia"/>
          <w:sz w:val="28"/>
          <w:szCs w:val="28"/>
        </w:rPr>
        <w:t>(</w:t>
      </w:r>
      <w:r>
        <w:rPr>
          <w:rFonts w:ascii="標楷體" w:eastAsia="標楷體" w:hAnsi="標楷體" w:hint="eastAsia"/>
          <w:sz w:val="28"/>
          <w:szCs w:val="28"/>
        </w:rPr>
        <w:t>7.10</w:t>
      </w:r>
      <w:r w:rsidR="002D24E4">
        <w:rPr>
          <w:rFonts w:ascii="標楷體" w:eastAsia="標楷體" w:hAnsi="標楷體" w:hint="eastAsia"/>
          <w:sz w:val="28"/>
          <w:szCs w:val="28"/>
        </w:rPr>
        <w:t>%)為最高，</w:t>
      </w:r>
      <w:r>
        <w:rPr>
          <w:rFonts w:ascii="標楷體" w:eastAsia="標楷體" w:hAnsi="標楷體" w:hint="eastAsia"/>
          <w:sz w:val="28"/>
          <w:szCs w:val="28"/>
        </w:rPr>
        <w:t>育有未成年子女3人以上10</w:t>
      </w:r>
      <w:r w:rsidR="002D24E4">
        <w:rPr>
          <w:rFonts w:ascii="標楷體" w:eastAsia="標楷體" w:hAnsi="標楷體" w:hint="eastAsia"/>
          <w:sz w:val="28"/>
          <w:szCs w:val="28"/>
        </w:rPr>
        <w:t>戶(6.</w:t>
      </w:r>
      <w:r>
        <w:rPr>
          <w:rFonts w:ascii="標楷體" w:eastAsia="標楷體" w:hAnsi="標楷體" w:hint="eastAsia"/>
          <w:sz w:val="28"/>
          <w:szCs w:val="28"/>
        </w:rPr>
        <w:t>45</w:t>
      </w:r>
      <w:r w:rsidR="002D24E4">
        <w:rPr>
          <w:rFonts w:ascii="標楷體" w:eastAsia="標楷體" w:hAnsi="標楷體" w:hint="eastAsia"/>
          <w:sz w:val="28"/>
          <w:szCs w:val="28"/>
        </w:rPr>
        <w:t>%)為次</w:t>
      </w:r>
    </w:p>
    <w:p w14:paraId="44C1783A" w14:textId="1EFCB0B6" w:rsidR="002D24E4" w:rsidRDefault="0079219D" w:rsidP="002D24E4">
      <w:pPr>
        <w:rPr>
          <w:rFonts w:ascii="標楷體" w:eastAsia="標楷體" w:hAnsi="標楷體"/>
          <w:sz w:val="28"/>
          <w:szCs w:val="28"/>
        </w:rPr>
      </w:pPr>
      <w:r>
        <w:rPr>
          <w:rFonts w:ascii="標楷體" w:eastAsia="標楷體" w:hAnsi="標楷體" w:hint="eastAsia"/>
          <w:sz w:val="28"/>
          <w:szCs w:val="28"/>
        </w:rPr>
        <w:t xml:space="preserve">    </w:t>
      </w:r>
      <w:r w:rsidR="002D24E4">
        <w:rPr>
          <w:rFonts w:ascii="標楷體" w:eastAsia="標楷體" w:hAnsi="標楷體" w:hint="eastAsia"/>
          <w:sz w:val="28"/>
          <w:szCs w:val="28"/>
        </w:rPr>
        <w:t>高，年滿65歲以上者</w:t>
      </w:r>
      <w:r>
        <w:rPr>
          <w:rFonts w:ascii="標楷體" w:eastAsia="標楷體" w:hAnsi="標楷體" w:hint="eastAsia"/>
          <w:sz w:val="28"/>
          <w:szCs w:val="28"/>
        </w:rPr>
        <w:t>9</w:t>
      </w:r>
      <w:r w:rsidR="002D24E4">
        <w:rPr>
          <w:rFonts w:ascii="標楷體" w:eastAsia="標楷體" w:hAnsi="標楷體" w:hint="eastAsia"/>
          <w:sz w:val="28"/>
          <w:szCs w:val="28"/>
        </w:rPr>
        <w:t>戶(5.8</w:t>
      </w:r>
      <w:r>
        <w:rPr>
          <w:rFonts w:ascii="標楷體" w:eastAsia="標楷體" w:hAnsi="標楷體" w:hint="eastAsia"/>
          <w:sz w:val="28"/>
          <w:szCs w:val="28"/>
        </w:rPr>
        <w:t>1</w:t>
      </w:r>
      <w:r w:rsidR="002D24E4">
        <w:rPr>
          <w:rFonts w:ascii="標楷體" w:eastAsia="標楷體" w:hAnsi="標楷體" w:hint="eastAsia"/>
          <w:sz w:val="28"/>
          <w:szCs w:val="28"/>
        </w:rPr>
        <w:t>%)為第三高。</w:t>
      </w:r>
    </w:p>
    <w:p w14:paraId="7F3B202A" w14:textId="300A9D91" w:rsidR="002D24E4" w:rsidRPr="000A677F" w:rsidRDefault="000A677F" w:rsidP="000A677F">
      <w:pPr>
        <w:jc w:val="center"/>
        <w:rPr>
          <w:rFonts w:ascii="標楷體" w:eastAsia="標楷體" w:hAnsi="標楷體"/>
          <w:sz w:val="22"/>
        </w:rPr>
      </w:pPr>
      <w:r w:rsidRPr="0001779C">
        <w:rPr>
          <w:rFonts w:ascii="標楷體" w:eastAsia="標楷體" w:hAnsi="標楷體" w:hint="eastAsia"/>
          <w:sz w:val="22"/>
        </w:rPr>
        <w:t>表</w:t>
      </w:r>
      <w:r>
        <w:rPr>
          <w:rFonts w:ascii="標楷體" w:eastAsia="標楷體" w:hAnsi="標楷體" w:hint="eastAsia"/>
          <w:sz w:val="22"/>
        </w:rPr>
        <w:t xml:space="preserve">9 </w:t>
      </w:r>
      <w:r w:rsidRPr="0001779C">
        <w:rPr>
          <w:rFonts w:ascii="標楷體" w:eastAsia="標楷體" w:hAnsi="標楷體" w:hint="eastAsia"/>
          <w:sz w:val="22"/>
        </w:rPr>
        <w:t>10</w:t>
      </w:r>
      <w:r>
        <w:rPr>
          <w:rFonts w:ascii="標楷體" w:eastAsia="標楷體" w:hAnsi="標楷體" w:hint="eastAsia"/>
          <w:sz w:val="22"/>
        </w:rPr>
        <w:t>6</w:t>
      </w:r>
      <w:r w:rsidRPr="0001779C">
        <w:rPr>
          <w:rFonts w:ascii="標楷體" w:eastAsia="標楷體" w:hAnsi="標楷體" w:hint="eastAsia"/>
          <w:sz w:val="22"/>
        </w:rPr>
        <w:t>年各項補貼</w:t>
      </w:r>
      <w:proofErr w:type="gramStart"/>
      <w:r w:rsidRPr="0001779C">
        <w:rPr>
          <w:rFonts w:ascii="標楷體" w:eastAsia="標楷體" w:hAnsi="標楷體" w:hint="eastAsia"/>
          <w:sz w:val="22"/>
        </w:rPr>
        <w:t>核准戶下之身分別占比</w:t>
      </w:r>
      <w:proofErr w:type="gramEnd"/>
    </w:p>
    <w:bookmarkEnd w:id="21"/>
    <w:p w14:paraId="2CD21F81" w14:textId="27487DFC" w:rsidR="00D80FEE" w:rsidRDefault="00FA100C" w:rsidP="00A951B3">
      <w:pPr>
        <w:rPr>
          <w:rFonts w:ascii="標楷體" w:eastAsia="標楷體" w:hAnsi="標楷體"/>
          <w:sz w:val="28"/>
          <w:szCs w:val="28"/>
        </w:rPr>
      </w:pPr>
      <w:r w:rsidRPr="00FA100C">
        <w:rPr>
          <w:noProof/>
        </w:rPr>
        <w:drawing>
          <wp:inline distT="0" distB="0" distL="0" distR="0" wp14:anchorId="683EA1A3" wp14:editId="3A356948">
            <wp:extent cx="5274310" cy="2357120"/>
            <wp:effectExtent l="0" t="0" r="2540" b="508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4310" cy="2357120"/>
                    </a:xfrm>
                    <a:prstGeom prst="rect">
                      <a:avLst/>
                    </a:prstGeom>
                    <a:noFill/>
                    <a:ln>
                      <a:noFill/>
                    </a:ln>
                  </pic:spPr>
                </pic:pic>
              </a:graphicData>
            </a:graphic>
          </wp:inline>
        </w:drawing>
      </w:r>
    </w:p>
    <w:p w14:paraId="64C7F093" w14:textId="38E0BEE9" w:rsidR="00AB6420" w:rsidRPr="00AB6420" w:rsidRDefault="00AB6420" w:rsidP="00AB6420">
      <w:pPr>
        <w:jc w:val="center"/>
        <w:rPr>
          <w:rFonts w:ascii="標楷體" w:eastAsia="標楷體" w:hAnsi="標楷體"/>
          <w:sz w:val="22"/>
        </w:rPr>
      </w:pPr>
      <w:r>
        <w:rPr>
          <w:rFonts w:ascii="標楷體" w:eastAsia="標楷體" w:hAnsi="標楷體" w:hint="eastAsia"/>
          <w:sz w:val="22"/>
        </w:rPr>
        <w:lastRenderedPageBreak/>
        <w:t xml:space="preserve">圖9 </w:t>
      </w:r>
      <w:r w:rsidRPr="0001779C">
        <w:rPr>
          <w:rFonts w:ascii="標楷體" w:eastAsia="標楷體" w:hAnsi="標楷體" w:hint="eastAsia"/>
          <w:sz w:val="22"/>
        </w:rPr>
        <w:t xml:space="preserve"> 10</w:t>
      </w:r>
      <w:r>
        <w:rPr>
          <w:rFonts w:ascii="標楷體" w:eastAsia="標楷體" w:hAnsi="標楷體" w:hint="eastAsia"/>
          <w:sz w:val="22"/>
        </w:rPr>
        <w:t>6</w:t>
      </w:r>
      <w:r w:rsidRPr="0001779C">
        <w:rPr>
          <w:rFonts w:ascii="標楷體" w:eastAsia="標楷體" w:hAnsi="標楷體" w:hint="eastAsia"/>
          <w:sz w:val="22"/>
        </w:rPr>
        <w:t>年各項補貼身分別</w:t>
      </w:r>
      <w:r>
        <w:rPr>
          <w:rFonts w:ascii="標楷體" w:eastAsia="標楷體" w:hAnsi="標楷體" w:hint="eastAsia"/>
          <w:sz w:val="22"/>
        </w:rPr>
        <w:t>核准率</w:t>
      </w:r>
    </w:p>
    <w:p w14:paraId="4D9D809C" w14:textId="05910693" w:rsidR="00FB1FA8" w:rsidRDefault="005106E8" w:rsidP="00FB1FA8">
      <w:pPr>
        <w:jc w:val="center"/>
        <w:rPr>
          <w:rFonts w:ascii="標楷體" w:eastAsia="標楷體" w:hAnsi="標楷體"/>
          <w:sz w:val="28"/>
          <w:szCs w:val="28"/>
        </w:rPr>
      </w:pPr>
      <w:r>
        <w:rPr>
          <w:noProof/>
        </w:rPr>
        <w:drawing>
          <wp:inline distT="0" distB="0" distL="0" distR="0" wp14:anchorId="655C2C3D" wp14:editId="6B10A707">
            <wp:extent cx="4572000" cy="2486025"/>
            <wp:effectExtent l="0" t="0" r="0" b="9525"/>
            <wp:docPr id="6" name="圖表 6">
              <a:extLst xmlns:a="http://schemas.openxmlformats.org/drawingml/2006/main">
                <a:ext uri="{FF2B5EF4-FFF2-40B4-BE49-F238E27FC236}">
                  <a16:creationId xmlns:a16="http://schemas.microsoft.com/office/drawing/2014/main" id="{2B8D51F0-3255-4A0D-8A1B-7EF90AE894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Start w:id="22" w:name="_Hlk59464777"/>
    </w:p>
    <w:p w14:paraId="5023F4E2" w14:textId="5F515101" w:rsidR="00D80FEE" w:rsidRDefault="00D80FEE" w:rsidP="00D80FEE">
      <w:pPr>
        <w:rPr>
          <w:rFonts w:ascii="標楷體" w:eastAsia="標楷體" w:hAnsi="標楷體"/>
          <w:sz w:val="28"/>
          <w:szCs w:val="28"/>
        </w:rPr>
      </w:pPr>
      <w:r>
        <w:rPr>
          <w:rFonts w:ascii="標楷體" w:eastAsia="標楷體" w:hAnsi="標楷體" w:hint="eastAsia"/>
          <w:sz w:val="28"/>
          <w:szCs w:val="28"/>
        </w:rPr>
        <w:t>四、107年各補貼下之身分別</w:t>
      </w:r>
      <w:r w:rsidR="00546E04">
        <w:rPr>
          <w:rFonts w:ascii="標楷體" w:eastAsia="標楷體" w:hAnsi="標楷體" w:hint="eastAsia"/>
          <w:sz w:val="28"/>
          <w:szCs w:val="28"/>
        </w:rPr>
        <w:t>分析</w:t>
      </w:r>
    </w:p>
    <w:p w14:paraId="301C9EAA" w14:textId="5434BCB0" w:rsidR="00751712" w:rsidRDefault="00751712" w:rsidP="00751712">
      <w:pPr>
        <w:rPr>
          <w:rFonts w:ascii="標楷體" w:eastAsia="標楷體" w:hAnsi="標楷體"/>
          <w:sz w:val="28"/>
          <w:szCs w:val="28"/>
        </w:rPr>
      </w:pPr>
      <w:bookmarkStart w:id="23" w:name="_Hlk59530721"/>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Pr>
          <w:rFonts w:ascii="標楷體" w:eastAsia="標楷體" w:hAnsi="標楷體" w:hint="eastAsia"/>
          <w:sz w:val="28"/>
          <w:szCs w:val="28"/>
        </w:rPr>
        <w:t>租金補貼:10</w:t>
      </w:r>
      <w:r w:rsidR="00AF1893">
        <w:rPr>
          <w:rFonts w:ascii="標楷體" w:eastAsia="標楷體" w:hAnsi="標楷體" w:hint="eastAsia"/>
          <w:sz w:val="28"/>
          <w:szCs w:val="28"/>
        </w:rPr>
        <w:t>7</w:t>
      </w:r>
      <w:r>
        <w:rPr>
          <w:rFonts w:ascii="標楷體" w:eastAsia="標楷體" w:hAnsi="標楷體" w:hint="eastAsia"/>
          <w:sz w:val="28"/>
          <w:szCs w:val="28"/>
        </w:rPr>
        <w:t>年租金補貼總核准戶(不含一般申請案)為</w:t>
      </w:r>
      <w:r w:rsidR="00AF1893">
        <w:rPr>
          <w:rFonts w:ascii="標楷體" w:eastAsia="標楷體" w:hAnsi="標楷體" w:hint="eastAsia"/>
          <w:sz w:val="28"/>
          <w:szCs w:val="28"/>
        </w:rPr>
        <w:t>6</w:t>
      </w:r>
      <w:r>
        <w:rPr>
          <w:rFonts w:ascii="標楷體" w:eastAsia="標楷體" w:hAnsi="標楷體"/>
          <w:sz w:val="28"/>
          <w:szCs w:val="28"/>
        </w:rPr>
        <w:t>,</w:t>
      </w:r>
      <w:r w:rsidR="00AF1893">
        <w:rPr>
          <w:rFonts w:ascii="標楷體" w:eastAsia="標楷體" w:hAnsi="標楷體" w:hint="eastAsia"/>
          <w:sz w:val="28"/>
          <w:szCs w:val="28"/>
        </w:rPr>
        <w:t>023</w:t>
      </w:r>
    </w:p>
    <w:p w14:paraId="26D358D0" w14:textId="77777777" w:rsidR="00FA100C" w:rsidRDefault="00751712" w:rsidP="00751712">
      <w:pPr>
        <w:rPr>
          <w:rFonts w:ascii="標楷體" w:eastAsia="標楷體" w:hAnsi="標楷體"/>
          <w:sz w:val="28"/>
          <w:szCs w:val="28"/>
        </w:rPr>
      </w:pPr>
      <w:r>
        <w:rPr>
          <w:rFonts w:ascii="標楷體" w:eastAsia="標楷體" w:hAnsi="標楷體" w:hint="eastAsia"/>
          <w:sz w:val="28"/>
          <w:szCs w:val="28"/>
        </w:rPr>
        <w:t xml:space="preserve">    戶，其中以中</w:t>
      </w:r>
      <w:r w:rsidR="00FA100C">
        <w:rPr>
          <w:rFonts w:ascii="標楷體" w:eastAsia="標楷體" w:hAnsi="標楷體" w:hint="eastAsia"/>
          <w:sz w:val="28"/>
          <w:szCs w:val="28"/>
        </w:rPr>
        <w:t>、</w:t>
      </w:r>
      <w:r>
        <w:rPr>
          <w:rFonts w:ascii="標楷體" w:eastAsia="標楷體" w:hAnsi="標楷體" w:hint="eastAsia"/>
          <w:sz w:val="28"/>
          <w:szCs w:val="28"/>
        </w:rPr>
        <w:t>低收入戶1</w:t>
      </w:r>
      <w:r>
        <w:rPr>
          <w:rFonts w:ascii="標楷體" w:eastAsia="標楷體" w:hAnsi="標楷體"/>
          <w:sz w:val="28"/>
          <w:szCs w:val="28"/>
        </w:rPr>
        <w:t>,</w:t>
      </w:r>
      <w:r w:rsidR="00AF1893">
        <w:rPr>
          <w:rFonts w:ascii="標楷體" w:eastAsia="標楷體" w:hAnsi="標楷體" w:hint="eastAsia"/>
          <w:sz w:val="28"/>
          <w:szCs w:val="28"/>
        </w:rPr>
        <w:t>852</w:t>
      </w:r>
      <w:r>
        <w:rPr>
          <w:rFonts w:ascii="標楷體" w:eastAsia="標楷體" w:hAnsi="標楷體" w:hint="eastAsia"/>
          <w:sz w:val="28"/>
          <w:szCs w:val="28"/>
        </w:rPr>
        <w:t>戶(15.</w:t>
      </w:r>
      <w:r w:rsidR="00AF1893">
        <w:rPr>
          <w:rFonts w:ascii="標楷體" w:eastAsia="標楷體" w:hAnsi="標楷體" w:hint="eastAsia"/>
          <w:sz w:val="28"/>
          <w:szCs w:val="28"/>
        </w:rPr>
        <w:t>71%</w:t>
      </w:r>
      <w:r>
        <w:rPr>
          <w:rFonts w:ascii="標楷體" w:eastAsia="標楷體" w:hAnsi="標楷體" w:hint="eastAsia"/>
          <w:sz w:val="28"/>
          <w:szCs w:val="28"/>
        </w:rPr>
        <w:t>)為最高，身心障礙</w:t>
      </w:r>
    </w:p>
    <w:p w14:paraId="2BD44F6E" w14:textId="77777777" w:rsidR="00FA100C" w:rsidRDefault="00FA100C" w:rsidP="00FA100C">
      <w:pPr>
        <w:rPr>
          <w:rFonts w:ascii="標楷體" w:eastAsia="標楷體" w:hAnsi="標楷體"/>
          <w:sz w:val="28"/>
          <w:szCs w:val="28"/>
        </w:rPr>
      </w:pPr>
      <w:r>
        <w:rPr>
          <w:rFonts w:ascii="標楷體" w:eastAsia="標楷體" w:hAnsi="標楷體" w:hint="eastAsia"/>
          <w:sz w:val="28"/>
          <w:szCs w:val="28"/>
        </w:rPr>
        <w:t xml:space="preserve">    </w:t>
      </w:r>
      <w:r w:rsidR="00751712">
        <w:rPr>
          <w:rFonts w:ascii="標楷體" w:eastAsia="標楷體" w:hAnsi="標楷體" w:hint="eastAsia"/>
          <w:sz w:val="28"/>
          <w:szCs w:val="28"/>
        </w:rPr>
        <w:t>者1</w:t>
      </w:r>
      <w:r w:rsidR="00751712">
        <w:rPr>
          <w:rFonts w:ascii="標楷體" w:eastAsia="標楷體" w:hAnsi="標楷體"/>
          <w:sz w:val="28"/>
          <w:szCs w:val="28"/>
        </w:rPr>
        <w:t>,</w:t>
      </w:r>
      <w:r w:rsidR="00AF1893">
        <w:rPr>
          <w:rFonts w:ascii="標楷體" w:eastAsia="標楷體" w:hAnsi="標楷體" w:hint="eastAsia"/>
          <w:sz w:val="28"/>
          <w:szCs w:val="28"/>
        </w:rPr>
        <w:t>217</w:t>
      </w:r>
      <w:r w:rsidR="00751712">
        <w:rPr>
          <w:rFonts w:ascii="標楷體" w:eastAsia="標楷體" w:hAnsi="標楷體" w:hint="eastAsia"/>
          <w:sz w:val="28"/>
          <w:szCs w:val="28"/>
        </w:rPr>
        <w:t>戶(1</w:t>
      </w:r>
      <w:r w:rsidR="00AF1893">
        <w:rPr>
          <w:rFonts w:ascii="標楷體" w:eastAsia="標楷體" w:hAnsi="標楷體" w:hint="eastAsia"/>
          <w:sz w:val="28"/>
          <w:szCs w:val="28"/>
        </w:rPr>
        <w:t>0.34</w:t>
      </w:r>
      <w:r w:rsidR="00751712">
        <w:rPr>
          <w:rFonts w:ascii="標楷體" w:eastAsia="標楷體" w:hAnsi="標楷體" w:hint="eastAsia"/>
          <w:sz w:val="28"/>
          <w:szCs w:val="28"/>
        </w:rPr>
        <w:t>%)為次高，年滿65歲以上者</w:t>
      </w:r>
      <w:r w:rsidR="00AF1893">
        <w:rPr>
          <w:rFonts w:ascii="標楷體" w:eastAsia="標楷體" w:hAnsi="標楷體"/>
          <w:sz w:val="28"/>
          <w:szCs w:val="28"/>
        </w:rPr>
        <w:t>1,143</w:t>
      </w:r>
      <w:r w:rsidR="00751712">
        <w:rPr>
          <w:rFonts w:ascii="標楷體" w:eastAsia="標楷體" w:hAnsi="標楷體" w:hint="eastAsia"/>
          <w:sz w:val="28"/>
          <w:szCs w:val="28"/>
        </w:rPr>
        <w:t>戶</w:t>
      </w:r>
    </w:p>
    <w:p w14:paraId="3D9A32EB" w14:textId="554F3A7F" w:rsidR="00751712" w:rsidRDefault="00FA100C" w:rsidP="00FA100C">
      <w:pPr>
        <w:rPr>
          <w:rFonts w:ascii="標楷體" w:eastAsia="標楷體" w:hAnsi="標楷體"/>
          <w:sz w:val="28"/>
          <w:szCs w:val="28"/>
        </w:rPr>
      </w:pPr>
      <w:r>
        <w:rPr>
          <w:rFonts w:ascii="標楷體" w:eastAsia="標楷體" w:hAnsi="標楷體" w:hint="eastAsia"/>
          <w:sz w:val="28"/>
          <w:szCs w:val="28"/>
        </w:rPr>
        <w:t xml:space="preserve">    </w:t>
      </w:r>
      <w:r w:rsidR="00751712">
        <w:rPr>
          <w:rFonts w:ascii="標楷體" w:eastAsia="標楷體" w:hAnsi="標楷體" w:hint="eastAsia"/>
          <w:sz w:val="28"/>
          <w:szCs w:val="28"/>
        </w:rPr>
        <w:t>(9</w:t>
      </w:r>
      <w:r w:rsidR="00AF1893">
        <w:rPr>
          <w:rFonts w:ascii="標楷體" w:eastAsia="標楷體" w:hAnsi="標楷體"/>
          <w:sz w:val="28"/>
          <w:szCs w:val="28"/>
        </w:rPr>
        <w:t>.69</w:t>
      </w:r>
      <w:r w:rsidR="00751712">
        <w:rPr>
          <w:rFonts w:ascii="標楷體" w:eastAsia="標楷體" w:hAnsi="標楷體" w:hint="eastAsia"/>
          <w:sz w:val="28"/>
          <w:szCs w:val="28"/>
        </w:rPr>
        <w:t>%)為第三高。</w:t>
      </w:r>
    </w:p>
    <w:p w14:paraId="5FA02388" w14:textId="5D4A8C0E" w:rsidR="00751712" w:rsidRDefault="00751712" w:rsidP="00751712">
      <w:pPr>
        <w:rPr>
          <w:rFonts w:ascii="標楷體" w:eastAsia="標楷體" w:hAnsi="標楷體"/>
          <w:sz w:val="28"/>
          <w:szCs w:val="28"/>
        </w:rPr>
      </w:pPr>
      <w:r>
        <w:rPr>
          <w:rFonts w:ascii="標楷體" w:eastAsia="標楷體" w:hAnsi="標楷體" w:hint="eastAsia"/>
          <w:sz w:val="28"/>
          <w:szCs w:val="28"/>
        </w:rPr>
        <w:t>(二)購置住宅貸款利息補貼:10</w:t>
      </w:r>
      <w:r w:rsidR="00AF1893">
        <w:rPr>
          <w:rFonts w:ascii="標楷體" w:eastAsia="標楷體" w:hAnsi="標楷體" w:hint="eastAsia"/>
          <w:sz w:val="28"/>
          <w:szCs w:val="28"/>
        </w:rPr>
        <w:t>7</w:t>
      </w:r>
      <w:r>
        <w:rPr>
          <w:rFonts w:ascii="標楷體" w:eastAsia="標楷體" w:hAnsi="標楷體" w:hint="eastAsia"/>
          <w:sz w:val="28"/>
          <w:szCs w:val="28"/>
        </w:rPr>
        <w:t>年購置住宅貸款利息補貼總核</w:t>
      </w:r>
    </w:p>
    <w:p w14:paraId="1D800129" w14:textId="0C2740EA" w:rsidR="00751712" w:rsidRDefault="00751712" w:rsidP="00751712">
      <w:pPr>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准戶</w:t>
      </w:r>
      <w:proofErr w:type="gramEnd"/>
      <w:r>
        <w:rPr>
          <w:rFonts w:ascii="標楷體" w:eastAsia="標楷體" w:hAnsi="標楷體" w:hint="eastAsia"/>
          <w:sz w:val="28"/>
          <w:szCs w:val="28"/>
        </w:rPr>
        <w:t>(不含一般申請案)為</w:t>
      </w:r>
      <w:r w:rsidR="00AF1893">
        <w:rPr>
          <w:rFonts w:ascii="標楷體" w:eastAsia="標楷體" w:hAnsi="標楷體" w:hint="eastAsia"/>
          <w:sz w:val="28"/>
          <w:szCs w:val="28"/>
        </w:rPr>
        <w:t>1</w:t>
      </w:r>
      <w:r w:rsidR="00AF1893">
        <w:rPr>
          <w:rFonts w:ascii="標楷體" w:eastAsia="標楷體" w:hAnsi="標楷體"/>
          <w:sz w:val="28"/>
          <w:szCs w:val="28"/>
        </w:rPr>
        <w:t>14</w:t>
      </w:r>
      <w:r>
        <w:rPr>
          <w:rFonts w:ascii="標楷體" w:eastAsia="標楷體" w:hAnsi="標楷體" w:hint="eastAsia"/>
          <w:sz w:val="28"/>
          <w:szCs w:val="28"/>
        </w:rPr>
        <w:t>戶，其中以育有未成年子女3</w:t>
      </w:r>
    </w:p>
    <w:p w14:paraId="52B932D2" w14:textId="40917BD1" w:rsidR="00751712" w:rsidRDefault="00751712" w:rsidP="00751712">
      <w:pPr>
        <w:rPr>
          <w:rFonts w:ascii="標楷體" w:eastAsia="標楷體" w:hAnsi="標楷體"/>
          <w:sz w:val="28"/>
          <w:szCs w:val="28"/>
        </w:rPr>
      </w:pPr>
      <w:r>
        <w:rPr>
          <w:rFonts w:ascii="標楷體" w:eastAsia="標楷體" w:hAnsi="標楷體" w:hint="eastAsia"/>
          <w:sz w:val="28"/>
          <w:szCs w:val="28"/>
        </w:rPr>
        <w:t xml:space="preserve">    人以上4</w:t>
      </w:r>
      <w:r w:rsidR="00AF1893">
        <w:rPr>
          <w:rFonts w:ascii="標楷體" w:eastAsia="標楷體" w:hAnsi="標楷體"/>
          <w:sz w:val="28"/>
          <w:szCs w:val="28"/>
        </w:rPr>
        <w:t>0</w:t>
      </w:r>
      <w:r>
        <w:rPr>
          <w:rFonts w:ascii="標楷體" w:eastAsia="標楷體" w:hAnsi="標楷體" w:hint="eastAsia"/>
          <w:sz w:val="28"/>
          <w:szCs w:val="28"/>
        </w:rPr>
        <w:t>戶(4.</w:t>
      </w:r>
      <w:r w:rsidR="00AF1893">
        <w:rPr>
          <w:rFonts w:ascii="標楷體" w:eastAsia="標楷體" w:hAnsi="標楷體"/>
          <w:sz w:val="28"/>
          <w:szCs w:val="28"/>
        </w:rPr>
        <w:t>08</w:t>
      </w:r>
      <w:r>
        <w:rPr>
          <w:rFonts w:ascii="標楷體" w:eastAsia="標楷體" w:hAnsi="標楷體" w:hint="eastAsia"/>
          <w:sz w:val="28"/>
          <w:szCs w:val="28"/>
        </w:rPr>
        <w:t>%)為最高，</w:t>
      </w:r>
      <w:r w:rsidR="00AF1893">
        <w:rPr>
          <w:rFonts w:ascii="標楷體" w:eastAsia="標楷體" w:hAnsi="標楷體" w:hint="eastAsia"/>
          <w:sz w:val="28"/>
          <w:szCs w:val="28"/>
        </w:rPr>
        <w:t>原住民27</w:t>
      </w:r>
      <w:r>
        <w:rPr>
          <w:rFonts w:ascii="標楷體" w:eastAsia="標楷體" w:hAnsi="標楷體" w:hint="eastAsia"/>
          <w:sz w:val="28"/>
          <w:szCs w:val="28"/>
        </w:rPr>
        <w:t>戶(2.</w:t>
      </w:r>
      <w:r w:rsidR="00AF1893">
        <w:rPr>
          <w:rFonts w:ascii="標楷體" w:eastAsia="標楷體" w:hAnsi="標楷體" w:hint="eastAsia"/>
          <w:sz w:val="28"/>
          <w:szCs w:val="28"/>
        </w:rPr>
        <w:t>7</w:t>
      </w:r>
      <w:r>
        <w:rPr>
          <w:rFonts w:ascii="標楷體" w:eastAsia="標楷體" w:hAnsi="標楷體" w:hint="eastAsia"/>
          <w:sz w:val="28"/>
          <w:szCs w:val="28"/>
        </w:rPr>
        <w:t xml:space="preserve">6%)為次高，身 </w:t>
      </w:r>
    </w:p>
    <w:p w14:paraId="25DF9395" w14:textId="149DFE08" w:rsidR="00751712" w:rsidRDefault="00751712" w:rsidP="00751712">
      <w:pPr>
        <w:rPr>
          <w:rFonts w:ascii="標楷體" w:eastAsia="標楷體" w:hAnsi="標楷體"/>
          <w:sz w:val="28"/>
          <w:szCs w:val="28"/>
        </w:rPr>
      </w:pPr>
      <w:r>
        <w:rPr>
          <w:rFonts w:ascii="標楷體" w:eastAsia="標楷體" w:hAnsi="標楷體" w:hint="eastAsia"/>
          <w:sz w:val="28"/>
          <w:szCs w:val="28"/>
        </w:rPr>
        <w:t xml:space="preserve">    心障礙者2</w:t>
      </w:r>
      <w:r w:rsidR="00AF1893">
        <w:rPr>
          <w:rFonts w:ascii="標楷體" w:eastAsia="標楷體" w:hAnsi="標楷體" w:hint="eastAsia"/>
          <w:sz w:val="28"/>
          <w:szCs w:val="28"/>
        </w:rPr>
        <w:t>5</w:t>
      </w:r>
      <w:r>
        <w:rPr>
          <w:rFonts w:ascii="標楷體" w:eastAsia="標楷體" w:hAnsi="標楷體" w:hint="eastAsia"/>
          <w:sz w:val="28"/>
          <w:szCs w:val="28"/>
        </w:rPr>
        <w:t>戶(2.</w:t>
      </w:r>
      <w:r w:rsidR="00AF1893">
        <w:rPr>
          <w:rFonts w:ascii="標楷體" w:eastAsia="標楷體" w:hAnsi="標楷體" w:hint="eastAsia"/>
          <w:sz w:val="28"/>
          <w:szCs w:val="28"/>
        </w:rPr>
        <w:t>55</w:t>
      </w:r>
      <w:r>
        <w:rPr>
          <w:rFonts w:ascii="標楷體" w:eastAsia="標楷體" w:hAnsi="標楷體" w:hint="eastAsia"/>
          <w:sz w:val="28"/>
          <w:szCs w:val="28"/>
        </w:rPr>
        <w:t>%)為第三高。</w:t>
      </w:r>
    </w:p>
    <w:p w14:paraId="0D2D872F" w14:textId="63BBF3C9" w:rsidR="00751712" w:rsidRDefault="00751712" w:rsidP="00751712">
      <w:pPr>
        <w:rPr>
          <w:rFonts w:ascii="標楷體" w:eastAsia="標楷體" w:hAnsi="標楷體"/>
          <w:sz w:val="28"/>
          <w:szCs w:val="28"/>
        </w:rPr>
      </w:pPr>
      <w:r>
        <w:rPr>
          <w:rFonts w:ascii="標楷體" w:eastAsia="標楷體" w:hAnsi="標楷體" w:hint="eastAsia"/>
          <w:sz w:val="28"/>
          <w:szCs w:val="28"/>
        </w:rPr>
        <w:t>(三)修繕住宅貸款利息補貼:10</w:t>
      </w:r>
      <w:r w:rsidR="00AF1893">
        <w:rPr>
          <w:rFonts w:ascii="標楷體" w:eastAsia="標楷體" w:hAnsi="標楷體" w:hint="eastAsia"/>
          <w:sz w:val="28"/>
          <w:szCs w:val="28"/>
        </w:rPr>
        <w:t>7</w:t>
      </w:r>
      <w:r>
        <w:rPr>
          <w:rFonts w:ascii="標楷體" w:eastAsia="標楷體" w:hAnsi="標楷體" w:hint="eastAsia"/>
          <w:sz w:val="28"/>
          <w:szCs w:val="28"/>
        </w:rPr>
        <w:t>年修繕住宅貸款利息補貼總核</w:t>
      </w:r>
    </w:p>
    <w:p w14:paraId="26A7D790" w14:textId="06769BE2" w:rsidR="00751712" w:rsidRDefault="00751712" w:rsidP="00751712">
      <w:pPr>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准戶</w:t>
      </w:r>
      <w:proofErr w:type="gramEnd"/>
      <w:r>
        <w:rPr>
          <w:rFonts w:ascii="標楷體" w:eastAsia="標楷體" w:hAnsi="標楷體" w:hint="eastAsia"/>
          <w:sz w:val="28"/>
          <w:szCs w:val="28"/>
        </w:rPr>
        <w:t>(不含一般申請案)為</w:t>
      </w:r>
      <w:r w:rsidR="00AF1893">
        <w:rPr>
          <w:rFonts w:ascii="標楷體" w:eastAsia="標楷體" w:hAnsi="標楷體" w:hint="eastAsia"/>
          <w:sz w:val="28"/>
          <w:szCs w:val="28"/>
        </w:rPr>
        <w:t>24</w:t>
      </w:r>
      <w:r>
        <w:rPr>
          <w:rFonts w:ascii="標楷體" w:eastAsia="標楷體" w:hAnsi="標楷體" w:hint="eastAsia"/>
          <w:sz w:val="28"/>
          <w:szCs w:val="28"/>
        </w:rPr>
        <w:t>戶，其中以</w:t>
      </w:r>
      <w:r w:rsidR="00AF1893">
        <w:rPr>
          <w:rFonts w:ascii="標楷體" w:eastAsia="標楷體" w:hAnsi="標楷體" w:hint="eastAsia"/>
          <w:sz w:val="28"/>
          <w:szCs w:val="28"/>
        </w:rPr>
        <w:t>年滿65歲以上者7</w:t>
      </w:r>
      <w:r>
        <w:rPr>
          <w:rFonts w:ascii="標楷體" w:eastAsia="標楷體" w:hAnsi="標楷體" w:hint="eastAsia"/>
          <w:sz w:val="28"/>
          <w:szCs w:val="28"/>
        </w:rPr>
        <w:t>戶</w:t>
      </w:r>
    </w:p>
    <w:p w14:paraId="7F23A1D5" w14:textId="77777777" w:rsidR="00EA1A9D" w:rsidRDefault="00751712" w:rsidP="00EA1A9D">
      <w:pPr>
        <w:rPr>
          <w:rFonts w:ascii="標楷體" w:eastAsia="標楷體" w:hAnsi="標楷體"/>
          <w:sz w:val="28"/>
          <w:szCs w:val="28"/>
        </w:rPr>
      </w:pPr>
      <w:r>
        <w:rPr>
          <w:rFonts w:ascii="標楷體" w:eastAsia="標楷體" w:hAnsi="標楷體" w:hint="eastAsia"/>
          <w:sz w:val="28"/>
          <w:szCs w:val="28"/>
        </w:rPr>
        <w:t xml:space="preserve">    (</w:t>
      </w:r>
      <w:r w:rsidR="00AF1893">
        <w:rPr>
          <w:rFonts w:ascii="標楷體" w:eastAsia="標楷體" w:hAnsi="標楷體" w:hint="eastAsia"/>
          <w:sz w:val="28"/>
          <w:szCs w:val="28"/>
        </w:rPr>
        <w:t>12.</w:t>
      </w:r>
      <w:r>
        <w:rPr>
          <w:rFonts w:ascii="標楷體" w:eastAsia="標楷體" w:hAnsi="標楷體" w:hint="eastAsia"/>
          <w:sz w:val="28"/>
          <w:szCs w:val="28"/>
        </w:rPr>
        <w:t>0</w:t>
      </w:r>
      <w:r w:rsidR="00AF1893">
        <w:rPr>
          <w:rFonts w:ascii="標楷體" w:eastAsia="標楷體" w:hAnsi="標楷體" w:hint="eastAsia"/>
          <w:sz w:val="28"/>
          <w:szCs w:val="28"/>
        </w:rPr>
        <w:t>7</w:t>
      </w:r>
      <w:r>
        <w:rPr>
          <w:rFonts w:ascii="標楷體" w:eastAsia="標楷體" w:hAnsi="標楷體" w:hint="eastAsia"/>
          <w:sz w:val="28"/>
          <w:szCs w:val="28"/>
        </w:rPr>
        <w:t>%)為最高，</w:t>
      </w:r>
      <w:r w:rsidR="00EA1A9D">
        <w:rPr>
          <w:rFonts w:ascii="標楷體" w:eastAsia="標楷體" w:hAnsi="標楷體" w:hint="eastAsia"/>
          <w:sz w:val="28"/>
          <w:szCs w:val="28"/>
        </w:rPr>
        <w:t>身心障礙者6戶(10.34%)為次高，</w:t>
      </w:r>
      <w:r w:rsidR="00AF1893">
        <w:rPr>
          <w:rFonts w:ascii="標楷體" w:eastAsia="標楷體" w:hAnsi="標楷體" w:hint="eastAsia"/>
          <w:sz w:val="28"/>
          <w:szCs w:val="28"/>
        </w:rPr>
        <w:t>中、低收</w:t>
      </w:r>
    </w:p>
    <w:p w14:paraId="3E013F23" w14:textId="0B75A227" w:rsidR="00751712" w:rsidRDefault="00EA1A9D" w:rsidP="00EA1A9D">
      <w:pPr>
        <w:rPr>
          <w:rFonts w:ascii="標楷體" w:eastAsia="標楷體" w:hAnsi="標楷體"/>
          <w:sz w:val="28"/>
          <w:szCs w:val="28"/>
        </w:rPr>
      </w:pPr>
      <w:r>
        <w:rPr>
          <w:rFonts w:ascii="標楷體" w:eastAsia="標楷體" w:hAnsi="標楷體" w:hint="eastAsia"/>
          <w:sz w:val="28"/>
          <w:szCs w:val="28"/>
        </w:rPr>
        <w:t xml:space="preserve">    </w:t>
      </w:r>
      <w:r w:rsidR="00AF1893">
        <w:rPr>
          <w:rFonts w:ascii="標楷體" w:eastAsia="標楷體" w:hAnsi="標楷體" w:hint="eastAsia"/>
          <w:sz w:val="28"/>
          <w:szCs w:val="28"/>
        </w:rPr>
        <w:t>入戶 5</w:t>
      </w:r>
      <w:r w:rsidR="00751712">
        <w:rPr>
          <w:rFonts w:ascii="標楷體" w:eastAsia="標楷體" w:hAnsi="標楷體" w:hint="eastAsia"/>
          <w:sz w:val="28"/>
          <w:szCs w:val="28"/>
        </w:rPr>
        <w:t>戶(</w:t>
      </w:r>
      <w:r w:rsidR="00AF1893">
        <w:rPr>
          <w:rFonts w:ascii="標楷體" w:eastAsia="標楷體" w:hAnsi="標楷體" w:hint="eastAsia"/>
          <w:sz w:val="28"/>
          <w:szCs w:val="28"/>
        </w:rPr>
        <w:t>8.62</w:t>
      </w:r>
      <w:r w:rsidR="00751712">
        <w:rPr>
          <w:rFonts w:ascii="標楷體" w:eastAsia="標楷體" w:hAnsi="標楷體" w:hint="eastAsia"/>
          <w:sz w:val="28"/>
          <w:szCs w:val="28"/>
        </w:rPr>
        <w:t>%)為</w:t>
      </w:r>
      <w:r>
        <w:rPr>
          <w:rFonts w:ascii="標楷體" w:eastAsia="標楷體" w:hAnsi="標楷體" w:hint="eastAsia"/>
          <w:sz w:val="28"/>
          <w:szCs w:val="28"/>
        </w:rPr>
        <w:t>第三高。</w:t>
      </w:r>
    </w:p>
    <w:bookmarkEnd w:id="23"/>
    <w:p w14:paraId="6335A04D" w14:textId="46450772" w:rsidR="0038333E" w:rsidRPr="00751712" w:rsidRDefault="00751712" w:rsidP="00751712">
      <w:pPr>
        <w:jc w:val="center"/>
        <w:rPr>
          <w:rFonts w:ascii="標楷體" w:eastAsia="標楷體" w:hAnsi="標楷體"/>
          <w:sz w:val="22"/>
        </w:rPr>
      </w:pPr>
      <w:r w:rsidRPr="0001779C">
        <w:rPr>
          <w:rFonts w:ascii="標楷體" w:eastAsia="標楷體" w:hAnsi="標楷體" w:hint="eastAsia"/>
          <w:sz w:val="22"/>
        </w:rPr>
        <w:lastRenderedPageBreak/>
        <w:t>表</w:t>
      </w:r>
      <w:r>
        <w:rPr>
          <w:rFonts w:ascii="標楷體" w:eastAsia="標楷體" w:hAnsi="標楷體" w:hint="eastAsia"/>
          <w:sz w:val="22"/>
        </w:rPr>
        <w:t xml:space="preserve">10 </w:t>
      </w:r>
      <w:r w:rsidRPr="0001779C">
        <w:rPr>
          <w:rFonts w:ascii="標楷體" w:eastAsia="標楷體" w:hAnsi="標楷體" w:hint="eastAsia"/>
          <w:sz w:val="22"/>
        </w:rPr>
        <w:t>10</w:t>
      </w:r>
      <w:r>
        <w:rPr>
          <w:rFonts w:ascii="標楷體" w:eastAsia="標楷體" w:hAnsi="標楷體" w:hint="eastAsia"/>
          <w:sz w:val="22"/>
        </w:rPr>
        <w:t>7</w:t>
      </w:r>
      <w:r w:rsidRPr="0001779C">
        <w:rPr>
          <w:rFonts w:ascii="標楷體" w:eastAsia="標楷體" w:hAnsi="標楷體" w:hint="eastAsia"/>
          <w:sz w:val="22"/>
        </w:rPr>
        <w:t>年各項補貼</w:t>
      </w:r>
      <w:proofErr w:type="gramStart"/>
      <w:r w:rsidRPr="0001779C">
        <w:rPr>
          <w:rFonts w:ascii="標楷體" w:eastAsia="標楷體" w:hAnsi="標楷體" w:hint="eastAsia"/>
          <w:sz w:val="22"/>
        </w:rPr>
        <w:t>核准戶下之身分別占比</w:t>
      </w:r>
      <w:proofErr w:type="gramEnd"/>
    </w:p>
    <w:bookmarkEnd w:id="22"/>
    <w:p w14:paraId="35D7476C" w14:textId="78E495E0" w:rsidR="00AB6420" w:rsidRDefault="00FA100C" w:rsidP="00F80F60">
      <w:pPr>
        <w:rPr>
          <w:rFonts w:ascii="標楷體" w:eastAsia="標楷體" w:hAnsi="標楷體"/>
          <w:sz w:val="28"/>
          <w:szCs w:val="28"/>
        </w:rPr>
      </w:pPr>
      <w:r w:rsidRPr="00FA100C">
        <w:rPr>
          <w:noProof/>
        </w:rPr>
        <w:drawing>
          <wp:inline distT="0" distB="0" distL="0" distR="0" wp14:anchorId="1F0F090E" wp14:editId="1790FD36">
            <wp:extent cx="5274310" cy="2357120"/>
            <wp:effectExtent l="0" t="0" r="2540" b="508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4310" cy="2357120"/>
                    </a:xfrm>
                    <a:prstGeom prst="rect">
                      <a:avLst/>
                    </a:prstGeom>
                    <a:noFill/>
                    <a:ln>
                      <a:noFill/>
                    </a:ln>
                  </pic:spPr>
                </pic:pic>
              </a:graphicData>
            </a:graphic>
          </wp:inline>
        </w:drawing>
      </w:r>
    </w:p>
    <w:p w14:paraId="0E447B22" w14:textId="1BADD8EA" w:rsidR="00AB6420" w:rsidRPr="00AB6420" w:rsidRDefault="00AB6420" w:rsidP="00AB6420">
      <w:pPr>
        <w:jc w:val="center"/>
        <w:rPr>
          <w:rFonts w:ascii="標楷體" w:eastAsia="標楷體" w:hAnsi="標楷體"/>
          <w:sz w:val="22"/>
        </w:rPr>
      </w:pPr>
      <w:bookmarkStart w:id="24" w:name="_Hlk59540222"/>
      <w:r>
        <w:rPr>
          <w:rFonts w:ascii="標楷體" w:eastAsia="標楷體" w:hAnsi="標楷體" w:hint="eastAsia"/>
          <w:sz w:val="22"/>
        </w:rPr>
        <w:t xml:space="preserve">圖10 </w:t>
      </w:r>
      <w:r w:rsidRPr="0001779C">
        <w:rPr>
          <w:rFonts w:ascii="標楷體" w:eastAsia="標楷體" w:hAnsi="標楷體" w:hint="eastAsia"/>
          <w:sz w:val="22"/>
        </w:rPr>
        <w:t xml:space="preserve"> 10</w:t>
      </w:r>
      <w:r>
        <w:rPr>
          <w:rFonts w:ascii="標楷體" w:eastAsia="標楷體" w:hAnsi="標楷體" w:hint="eastAsia"/>
          <w:sz w:val="22"/>
        </w:rPr>
        <w:t>7</w:t>
      </w:r>
      <w:r w:rsidRPr="0001779C">
        <w:rPr>
          <w:rFonts w:ascii="標楷體" w:eastAsia="標楷體" w:hAnsi="標楷體" w:hint="eastAsia"/>
          <w:sz w:val="22"/>
        </w:rPr>
        <w:t>年各項補貼身分別</w:t>
      </w:r>
      <w:r>
        <w:rPr>
          <w:rFonts w:ascii="標楷體" w:eastAsia="標楷體" w:hAnsi="標楷體" w:hint="eastAsia"/>
          <w:sz w:val="22"/>
        </w:rPr>
        <w:t>核准率</w:t>
      </w:r>
    </w:p>
    <w:bookmarkEnd w:id="24"/>
    <w:p w14:paraId="63DD6971" w14:textId="059F8768" w:rsidR="00F80F60" w:rsidRDefault="005106E8" w:rsidP="004874CD">
      <w:pPr>
        <w:jc w:val="center"/>
        <w:rPr>
          <w:rFonts w:ascii="標楷體" w:eastAsia="標楷體" w:hAnsi="標楷體"/>
          <w:sz w:val="28"/>
          <w:szCs w:val="28"/>
        </w:rPr>
      </w:pPr>
      <w:r>
        <w:rPr>
          <w:noProof/>
        </w:rPr>
        <w:drawing>
          <wp:inline distT="0" distB="0" distL="0" distR="0" wp14:anchorId="36593B3A" wp14:editId="243F1F3D">
            <wp:extent cx="4572000" cy="2447925"/>
            <wp:effectExtent l="0" t="0" r="0" b="9525"/>
            <wp:docPr id="7" name="圖表 7">
              <a:extLst xmlns:a="http://schemas.openxmlformats.org/drawingml/2006/main">
                <a:ext uri="{FF2B5EF4-FFF2-40B4-BE49-F238E27FC236}">
                  <a16:creationId xmlns:a16="http://schemas.microsoft.com/office/drawing/2014/main" id="{F7601F92-AB62-41D0-999D-6CBA93C734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3757170" w14:textId="249E317E" w:rsidR="00F34BCE" w:rsidRDefault="00F34BCE" w:rsidP="00F34BCE">
      <w:pPr>
        <w:rPr>
          <w:rFonts w:ascii="標楷體" w:eastAsia="標楷體" w:hAnsi="標楷體"/>
          <w:sz w:val="28"/>
          <w:szCs w:val="28"/>
        </w:rPr>
      </w:pPr>
      <w:r>
        <w:rPr>
          <w:rFonts w:ascii="標楷體" w:eastAsia="標楷體" w:hAnsi="標楷體" w:hint="eastAsia"/>
          <w:sz w:val="28"/>
          <w:szCs w:val="28"/>
        </w:rPr>
        <w:t>五、108年各補貼下之身分別</w:t>
      </w:r>
      <w:r w:rsidR="00546E04">
        <w:rPr>
          <w:rFonts w:ascii="標楷體" w:eastAsia="標楷體" w:hAnsi="標楷體" w:hint="eastAsia"/>
          <w:sz w:val="28"/>
          <w:szCs w:val="28"/>
        </w:rPr>
        <w:t>分析</w:t>
      </w:r>
    </w:p>
    <w:p w14:paraId="5547DEA9" w14:textId="3C7AA83B" w:rsidR="00D915BC" w:rsidRDefault="00D915BC" w:rsidP="00D915BC">
      <w:pP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Pr>
          <w:rFonts w:ascii="標楷體" w:eastAsia="標楷體" w:hAnsi="標楷體" w:hint="eastAsia"/>
          <w:sz w:val="28"/>
          <w:szCs w:val="28"/>
        </w:rPr>
        <w:t>租金補貼:108年租金補貼總核准戶(不含一般申請案)為6</w:t>
      </w:r>
      <w:r>
        <w:rPr>
          <w:rFonts w:ascii="標楷體" w:eastAsia="標楷體" w:hAnsi="標楷體"/>
          <w:sz w:val="28"/>
          <w:szCs w:val="28"/>
        </w:rPr>
        <w:t>,</w:t>
      </w:r>
      <w:r w:rsidR="00291F15">
        <w:rPr>
          <w:rFonts w:ascii="標楷體" w:eastAsia="標楷體" w:hAnsi="標楷體" w:hint="eastAsia"/>
          <w:sz w:val="28"/>
          <w:szCs w:val="28"/>
        </w:rPr>
        <w:t>303</w:t>
      </w:r>
    </w:p>
    <w:p w14:paraId="1357C018" w14:textId="77777777" w:rsidR="00FA100C" w:rsidRDefault="00D915BC" w:rsidP="00291F15">
      <w:pPr>
        <w:rPr>
          <w:rFonts w:ascii="標楷體" w:eastAsia="標楷體" w:hAnsi="標楷體"/>
          <w:sz w:val="28"/>
          <w:szCs w:val="28"/>
        </w:rPr>
      </w:pPr>
      <w:r>
        <w:rPr>
          <w:rFonts w:ascii="標楷體" w:eastAsia="標楷體" w:hAnsi="標楷體" w:hint="eastAsia"/>
          <w:sz w:val="28"/>
          <w:szCs w:val="28"/>
        </w:rPr>
        <w:t xml:space="preserve">    戶，其中以中</w:t>
      </w:r>
      <w:r w:rsidR="00FA100C">
        <w:rPr>
          <w:rFonts w:ascii="標楷體" w:eastAsia="標楷體" w:hAnsi="標楷體" w:hint="eastAsia"/>
          <w:sz w:val="28"/>
          <w:szCs w:val="28"/>
        </w:rPr>
        <w:t>、</w:t>
      </w:r>
      <w:r>
        <w:rPr>
          <w:rFonts w:ascii="標楷體" w:eastAsia="標楷體" w:hAnsi="標楷體" w:hint="eastAsia"/>
          <w:sz w:val="28"/>
          <w:szCs w:val="28"/>
        </w:rPr>
        <w:t>低收入戶1</w:t>
      </w:r>
      <w:r>
        <w:rPr>
          <w:rFonts w:ascii="標楷體" w:eastAsia="標楷體" w:hAnsi="標楷體"/>
          <w:sz w:val="28"/>
          <w:szCs w:val="28"/>
        </w:rPr>
        <w:t>,</w:t>
      </w:r>
      <w:r w:rsidR="00291F15">
        <w:rPr>
          <w:rFonts w:ascii="標楷體" w:eastAsia="標楷體" w:hAnsi="標楷體" w:hint="eastAsia"/>
          <w:sz w:val="28"/>
          <w:szCs w:val="28"/>
        </w:rPr>
        <w:t>936</w:t>
      </w:r>
      <w:r>
        <w:rPr>
          <w:rFonts w:ascii="標楷體" w:eastAsia="標楷體" w:hAnsi="標楷體" w:hint="eastAsia"/>
          <w:sz w:val="28"/>
          <w:szCs w:val="28"/>
        </w:rPr>
        <w:t>戶(1</w:t>
      </w:r>
      <w:r w:rsidR="00291F15">
        <w:rPr>
          <w:rFonts w:ascii="標楷體" w:eastAsia="標楷體" w:hAnsi="標楷體" w:hint="eastAsia"/>
          <w:sz w:val="28"/>
          <w:szCs w:val="28"/>
        </w:rPr>
        <w:t>6.46</w:t>
      </w:r>
      <w:r>
        <w:rPr>
          <w:rFonts w:ascii="標楷體" w:eastAsia="標楷體" w:hAnsi="標楷體" w:hint="eastAsia"/>
          <w:sz w:val="28"/>
          <w:szCs w:val="28"/>
        </w:rPr>
        <w:t>%)為最高，</w:t>
      </w:r>
      <w:r w:rsidR="00291F15">
        <w:rPr>
          <w:rFonts w:ascii="標楷體" w:eastAsia="標楷體" w:hAnsi="標楷體" w:hint="eastAsia"/>
          <w:sz w:val="28"/>
          <w:szCs w:val="28"/>
        </w:rPr>
        <w:t>年滿65歲</w:t>
      </w:r>
    </w:p>
    <w:p w14:paraId="779527A5" w14:textId="77777777" w:rsidR="00FA100C" w:rsidRDefault="00FA100C" w:rsidP="00291F15">
      <w:pPr>
        <w:rPr>
          <w:rFonts w:ascii="標楷體" w:eastAsia="標楷體" w:hAnsi="標楷體"/>
          <w:sz w:val="28"/>
          <w:szCs w:val="28"/>
        </w:rPr>
      </w:pPr>
      <w:r>
        <w:rPr>
          <w:rFonts w:ascii="標楷體" w:eastAsia="標楷體" w:hAnsi="標楷體" w:hint="eastAsia"/>
          <w:sz w:val="28"/>
          <w:szCs w:val="28"/>
        </w:rPr>
        <w:t xml:space="preserve">    </w:t>
      </w:r>
      <w:r w:rsidR="00291F15">
        <w:rPr>
          <w:rFonts w:ascii="標楷體" w:eastAsia="標楷體" w:hAnsi="標楷體" w:hint="eastAsia"/>
          <w:sz w:val="28"/>
          <w:szCs w:val="28"/>
        </w:rPr>
        <w:t>以上者</w:t>
      </w:r>
      <w:r w:rsidR="00D915BC">
        <w:rPr>
          <w:rFonts w:ascii="標楷體" w:eastAsia="標楷體" w:hAnsi="標楷體" w:hint="eastAsia"/>
          <w:sz w:val="28"/>
          <w:szCs w:val="28"/>
        </w:rPr>
        <w:t>1</w:t>
      </w:r>
      <w:r w:rsidR="00D915BC">
        <w:rPr>
          <w:rFonts w:ascii="標楷體" w:eastAsia="標楷體" w:hAnsi="標楷體"/>
          <w:sz w:val="28"/>
          <w:szCs w:val="28"/>
        </w:rPr>
        <w:t>,</w:t>
      </w:r>
      <w:r w:rsidR="00D915BC">
        <w:rPr>
          <w:rFonts w:ascii="標楷體" w:eastAsia="標楷體" w:hAnsi="標楷體" w:hint="eastAsia"/>
          <w:sz w:val="28"/>
          <w:szCs w:val="28"/>
        </w:rPr>
        <w:t>2</w:t>
      </w:r>
      <w:r w:rsidR="00291F15">
        <w:rPr>
          <w:rFonts w:ascii="標楷體" w:eastAsia="標楷體" w:hAnsi="標楷體" w:hint="eastAsia"/>
          <w:sz w:val="28"/>
          <w:szCs w:val="28"/>
        </w:rPr>
        <w:t>87</w:t>
      </w:r>
      <w:r w:rsidR="00D915BC">
        <w:rPr>
          <w:rFonts w:ascii="標楷體" w:eastAsia="標楷體" w:hAnsi="標楷體" w:hint="eastAsia"/>
          <w:sz w:val="28"/>
          <w:szCs w:val="28"/>
        </w:rPr>
        <w:t>戶(10.</w:t>
      </w:r>
      <w:r w:rsidR="00291F15">
        <w:rPr>
          <w:rFonts w:ascii="標楷體" w:eastAsia="標楷體" w:hAnsi="標楷體" w:hint="eastAsia"/>
          <w:sz w:val="28"/>
          <w:szCs w:val="28"/>
        </w:rPr>
        <w:t>94</w:t>
      </w:r>
      <w:r w:rsidR="00D915BC">
        <w:rPr>
          <w:rFonts w:ascii="標楷體" w:eastAsia="標楷體" w:hAnsi="標楷體" w:hint="eastAsia"/>
          <w:sz w:val="28"/>
          <w:szCs w:val="28"/>
        </w:rPr>
        <w:t>%)為次高，</w:t>
      </w:r>
      <w:r w:rsidR="00291F15">
        <w:rPr>
          <w:rFonts w:ascii="標楷體" w:eastAsia="標楷體" w:hAnsi="標楷體" w:hint="eastAsia"/>
          <w:sz w:val="28"/>
          <w:szCs w:val="28"/>
        </w:rPr>
        <w:t>身心障礙者</w:t>
      </w:r>
      <w:r w:rsidR="00D915BC">
        <w:rPr>
          <w:rFonts w:ascii="標楷體" w:eastAsia="標楷體" w:hAnsi="標楷體"/>
          <w:sz w:val="28"/>
          <w:szCs w:val="28"/>
        </w:rPr>
        <w:t>1,</w:t>
      </w:r>
      <w:r w:rsidR="00291F15">
        <w:rPr>
          <w:rFonts w:ascii="標楷體" w:eastAsia="標楷體" w:hAnsi="標楷體" w:hint="eastAsia"/>
          <w:sz w:val="28"/>
          <w:szCs w:val="28"/>
        </w:rPr>
        <w:t>238</w:t>
      </w:r>
      <w:r w:rsidR="00D915BC">
        <w:rPr>
          <w:rFonts w:ascii="標楷體" w:eastAsia="標楷體" w:hAnsi="標楷體" w:hint="eastAsia"/>
          <w:sz w:val="28"/>
          <w:szCs w:val="28"/>
        </w:rPr>
        <w:t>戶</w:t>
      </w:r>
    </w:p>
    <w:p w14:paraId="00272064" w14:textId="38E4E694" w:rsidR="00D915BC" w:rsidRDefault="00FA100C" w:rsidP="00291F15">
      <w:pPr>
        <w:rPr>
          <w:rFonts w:ascii="標楷體" w:eastAsia="標楷體" w:hAnsi="標楷體"/>
          <w:sz w:val="28"/>
          <w:szCs w:val="28"/>
        </w:rPr>
      </w:pPr>
      <w:r>
        <w:rPr>
          <w:rFonts w:ascii="標楷體" w:eastAsia="標楷體" w:hAnsi="標楷體" w:hint="eastAsia"/>
          <w:sz w:val="28"/>
          <w:szCs w:val="28"/>
        </w:rPr>
        <w:t xml:space="preserve">    </w:t>
      </w:r>
      <w:r w:rsidR="00D915BC">
        <w:rPr>
          <w:rFonts w:ascii="標楷體" w:eastAsia="標楷體" w:hAnsi="標楷體" w:hint="eastAsia"/>
          <w:sz w:val="28"/>
          <w:szCs w:val="28"/>
        </w:rPr>
        <w:t>(</w:t>
      </w:r>
      <w:r w:rsidR="00291F15">
        <w:rPr>
          <w:rFonts w:ascii="標楷體" w:eastAsia="標楷體" w:hAnsi="標楷體" w:hint="eastAsia"/>
          <w:sz w:val="28"/>
          <w:szCs w:val="28"/>
        </w:rPr>
        <w:t>10.52</w:t>
      </w:r>
      <w:r w:rsidR="00D915BC">
        <w:rPr>
          <w:rFonts w:ascii="標楷體" w:eastAsia="標楷體" w:hAnsi="標楷體" w:hint="eastAsia"/>
          <w:sz w:val="28"/>
          <w:szCs w:val="28"/>
        </w:rPr>
        <w:t>%)為第三高。</w:t>
      </w:r>
    </w:p>
    <w:p w14:paraId="78124A55" w14:textId="7E73FE8E" w:rsidR="00D915BC" w:rsidRDefault="00D915BC" w:rsidP="00D915BC">
      <w:pPr>
        <w:rPr>
          <w:rFonts w:ascii="標楷體" w:eastAsia="標楷體" w:hAnsi="標楷體"/>
          <w:sz w:val="28"/>
          <w:szCs w:val="28"/>
        </w:rPr>
      </w:pPr>
      <w:r>
        <w:rPr>
          <w:rFonts w:ascii="標楷體" w:eastAsia="標楷體" w:hAnsi="標楷體" w:hint="eastAsia"/>
          <w:sz w:val="28"/>
          <w:szCs w:val="28"/>
        </w:rPr>
        <w:t>(二)購置住宅貸款利息補貼:108年購置住宅貸款利息補貼總核</w:t>
      </w:r>
    </w:p>
    <w:p w14:paraId="70BA8CF3" w14:textId="643B1B28" w:rsidR="00D915BC" w:rsidRDefault="00D915BC" w:rsidP="00D915BC">
      <w:pPr>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准戶</w:t>
      </w:r>
      <w:proofErr w:type="gramEnd"/>
      <w:r>
        <w:rPr>
          <w:rFonts w:ascii="標楷體" w:eastAsia="標楷體" w:hAnsi="標楷體" w:hint="eastAsia"/>
          <w:sz w:val="28"/>
          <w:szCs w:val="28"/>
        </w:rPr>
        <w:t>(不含一般申請案)為1</w:t>
      </w:r>
      <w:r w:rsidR="00291F15">
        <w:rPr>
          <w:rFonts w:ascii="標楷體" w:eastAsia="標楷體" w:hAnsi="標楷體" w:hint="eastAsia"/>
          <w:sz w:val="28"/>
          <w:szCs w:val="28"/>
        </w:rPr>
        <w:t>12</w:t>
      </w:r>
      <w:r>
        <w:rPr>
          <w:rFonts w:ascii="標楷體" w:eastAsia="標楷體" w:hAnsi="標楷體" w:hint="eastAsia"/>
          <w:sz w:val="28"/>
          <w:szCs w:val="28"/>
        </w:rPr>
        <w:t>戶，其中以育有未成年子女3</w:t>
      </w:r>
    </w:p>
    <w:p w14:paraId="56641757" w14:textId="77777777" w:rsidR="00291F15" w:rsidRDefault="00D915BC" w:rsidP="00D915BC">
      <w:pPr>
        <w:rPr>
          <w:rFonts w:ascii="標楷體" w:eastAsia="標楷體" w:hAnsi="標楷體"/>
          <w:sz w:val="28"/>
          <w:szCs w:val="28"/>
        </w:rPr>
      </w:pPr>
      <w:r>
        <w:rPr>
          <w:rFonts w:ascii="標楷體" w:eastAsia="標楷體" w:hAnsi="標楷體" w:hint="eastAsia"/>
          <w:sz w:val="28"/>
          <w:szCs w:val="28"/>
        </w:rPr>
        <w:lastRenderedPageBreak/>
        <w:t xml:space="preserve">    人以上4</w:t>
      </w:r>
      <w:r w:rsidR="00291F15">
        <w:rPr>
          <w:rFonts w:ascii="標楷體" w:eastAsia="標楷體" w:hAnsi="標楷體" w:hint="eastAsia"/>
          <w:sz w:val="28"/>
          <w:szCs w:val="28"/>
        </w:rPr>
        <w:t>2</w:t>
      </w:r>
      <w:r>
        <w:rPr>
          <w:rFonts w:ascii="標楷體" w:eastAsia="標楷體" w:hAnsi="標楷體" w:hint="eastAsia"/>
          <w:sz w:val="28"/>
          <w:szCs w:val="28"/>
        </w:rPr>
        <w:t>戶(</w:t>
      </w:r>
      <w:r w:rsidR="00291F15">
        <w:rPr>
          <w:rFonts w:ascii="標楷體" w:eastAsia="標楷體" w:hAnsi="標楷體" w:hint="eastAsia"/>
          <w:sz w:val="28"/>
          <w:szCs w:val="28"/>
        </w:rPr>
        <w:t>8.99</w:t>
      </w:r>
      <w:r>
        <w:rPr>
          <w:rFonts w:ascii="標楷體" w:eastAsia="標楷體" w:hAnsi="標楷體" w:hint="eastAsia"/>
          <w:sz w:val="28"/>
          <w:szCs w:val="28"/>
        </w:rPr>
        <w:t>%)為最高，原住民2</w:t>
      </w:r>
      <w:r w:rsidR="00291F15">
        <w:rPr>
          <w:rFonts w:ascii="標楷體" w:eastAsia="標楷體" w:hAnsi="標楷體" w:hint="eastAsia"/>
          <w:sz w:val="28"/>
          <w:szCs w:val="28"/>
        </w:rPr>
        <w:t>4</w:t>
      </w:r>
      <w:r>
        <w:rPr>
          <w:rFonts w:ascii="標楷體" w:eastAsia="標楷體" w:hAnsi="標楷體" w:hint="eastAsia"/>
          <w:sz w:val="28"/>
          <w:szCs w:val="28"/>
        </w:rPr>
        <w:t>戶(</w:t>
      </w:r>
      <w:r w:rsidR="00291F15">
        <w:rPr>
          <w:rFonts w:ascii="標楷體" w:eastAsia="標楷體" w:hAnsi="標楷體" w:hint="eastAsia"/>
          <w:sz w:val="28"/>
          <w:szCs w:val="28"/>
        </w:rPr>
        <w:t>5.14</w:t>
      </w:r>
      <w:r>
        <w:rPr>
          <w:rFonts w:ascii="標楷體" w:eastAsia="標楷體" w:hAnsi="標楷體" w:hint="eastAsia"/>
          <w:sz w:val="28"/>
          <w:szCs w:val="28"/>
        </w:rPr>
        <w:t>%)為次高，</w:t>
      </w:r>
    </w:p>
    <w:p w14:paraId="7D13A2EF" w14:textId="5FDC9B43" w:rsidR="00D915BC" w:rsidRDefault="00291F15" w:rsidP="00D915BC">
      <w:pPr>
        <w:rPr>
          <w:rFonts w:ascii="標楷體" w:eastAsia="標楷體" w:hAnsi="標楷體"/>
          <w:sz w:val="28"/>
          <w:szCs w:val="28"/>
        </w:rPr>
      </w:pPr>
      <w:r>
        <w:rPr>
          <w:rFonts w:ascii="標楷體" w:eastAsia="標楷體" w:hAnsi="標楷體" w:hint="eastAsia"/>
          <w:sz w:val="28"/>
          <w:szCs w:val="28"/>
        </w:rPr>
        <w:t xml:space="preserve">    中、低收入戶17</w:t>
      </w:r>
      <w:r w:rsidR="00D915BC">
        <w:rPr>
          <w:rFonts w:ascii="標楷體" w:eastAsia="標楷體" w:hAnsi="標楷體" w:hint="eastAsia"/>
          <w:sz w:val="28"/>
          <w:szCs w:val="28"/>
        </w:rPr>
        <w:t>戶(</w:t>
      </w:r>
      <w:r>
        <w:rPr>
          <w:rFonts w:ascii="標楷體" w:eastAsia="標楷體" w:hAnsi="標楷體" w:hint="eastAsia"/>
          <w:sz w:val="28"/>
          <w:szCs w:val="28"/>
        </w:rPr>
        <w:t>3.64</w:t>
      </w:r>
      <w:r w:rsidR="00D915BC">
        <w:rPr>
          <w:rFonts w:ascii="標楷體" w:eastAsia="標楷體" w:hAnsi="標楷體" w:hint="eastAsia"/>
          <w:sz w:val="28"/>
          <w:szCs w:val="28"/>
        </w:rPr>
        <w:t>%)為第三高。</w:t>
      </w:r>
    </w:p>
    <w:p w14:paraId="755EA2B5" w14:textId="781DCE71" w:rsidR="00D915BC" w:rsidRDefault="00D915BC" w:rsidP="00D915BC">
      <w:pPr>
        <w:rPr>
          <w:rFonts w:ascii="標楷體" w:eastAsia="標楷體" w:hAnsi="標楷體"/>
          <w:sz w:val="28"/>
          <w:szCs w:val="28"/>
        </w:rPr>
      </w:pPr>
      <w:r>
        <w:rPr>
          <w:rFonts w:ascii="標楷體" w:eastAsia="標楷體" w:hAnsi="標楷體" w:hint="eastAsia"/>
          <w:sz w:val="28"/>
          <w:szCs w:val="28"/>
        </w:rPr>
        <w:t>(三)修繕住宅貸款利息補貼:108年修繕住宅貸款利息補貼總核</w:t>
      </w:r>
    </w:p>
    <w:p w14:paraId="7F94606E" w14:textId="77777777" w:rsidR="00291F15" w:rsidRDefault="00D915BC" w:rsidP="00F34BCE">
      <w:pPr>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准戶</w:t>
      </w:r>
      <w:proofErr w:type="gramEnd"/>
      <w:r>
        <w:rPr>
          <w:rFonts w:ascii="標楷體" w:eastAsia="標楷體" w:hAnsi="標楷體" w:hint="eastAsia"/>
          <w:sz w:val="28"/>
          <w:szCs w:val="28"/>
        </w:rPr>
        <w:t>(不含一般申請案)為24戶，其中以</w:t>
      </w:r>
      <w:r w:rsidR="00291F15">
        <w:rPr>
          <w:rFonts w:ascii="標楷體" w:eastAsia="標楷體" w:hAnsi="標楷體" w:hint="eastAsia"/>
          <w:sz w:val="28"/>
          <w:szCs w:val="28"/>
        </w:rPr>
        <w:t>育有未成年子女3人以</w:t>
      </w:r>
    </w:p>
    <w:p w14:paraId="2F667EAF" w14:textId="77777777" w:rsidR="00291F15" w:rsidRDefault="00291F15" w:rsidP="00F34BCE">
      <w:pPr>
        <w:rPr>
          <w:rFonts w:ascii="標楷體" w:eastAsia="標楷體" w:hAnsi="標楷體"/>
          <w:sz w:val="28"/>
          <w:szCs w:val="28"/>
        </w:rPr>
      </w:pPr>
      <w:r>
        <w:rPr>
          <w:rFonts w:ascii="標楷體" w:eastAsia="標楷體" w:hAnsi="標楷體" w:hint="eastAsia"/>
          <w:sz w:val="28"/>
          <w:szCs w:val="28"/>
        </w:rPr>
        <w:t xml:space="preserve">    上</w:t>
      </w:r>
      <w:r w:rsidR="00D915BC">
        <w:rPr>
          <w:rFonts w:ascii="標楷體" w:eastAsia="標楷體" w:hAnsi="標楷體" w:hint="eastAsia"/>
          <w:sz w:val="28"/>
          <w:szCs w:val="28"/>
        </w:rPr>
        <w:t>7戶 (</w:t>
      </w:r>
      <w:r>
        <w:rPr>
          <w:rFonts w:ascii="標楷體" w:eastAsia="標楷體" w:hAnsi="標楷體" w:hint="eastAsia"/>
          <w:sz w:val="28"/>
          <w:szCs w:val="28"/>
        </w:rPr>
        <w:t>6.86</w:t>
      </w:r>
      <w:r w:rsidR="00D915BC">
        <w:rPr>
          <w:rFonts w:ascii="標楷體" w:eastAsia="標楷體" w:hAnsi="標楷體" w:hint="eastAsia"/>
          <w:sz w:val="28"/>
          <w:szCs w:val="28"/>
        </w:rPr>
        <w:t>%)為最高，</w:t>
      </w:r>
      <w:r>
        <w:rPr>
          <w:rFonts w:ascii="標楷體" w:eastAsia="標楷體" w:hAnsi="標楷體" w:hint="eastAsia"/>
          <w:sz w:val="28"/>
          <w:szCs w:val="28"/>
        </w:rPr>
        <w:t>身心障礙者6</w:t>
      </w:r>
      <w:r w:rsidR="00D915BC">
        <w:rPr>
          <w:rFonts w:ascii="標楷體" w:eastAsia="標楷體" w:hAnsi="標楷體" w:hint="eastAsia"/>
          <w:sz w:val="28"/>
          <w:szCs w:val="28"/>
        </w:rPr>
        <w:t>戶(</w:t>
      </w:r>
      <w:r>
        <w:rPr>
          <w:rFonts w:ascii="標楷體" w:eastAsia="標楷體" w:hAnsi="標楷體" w:hint="eastAsia"/>
          <w:sz w:val="28"/>
          <w:szCs w:val="28"/>
        </w:rPr>
        <w:t>5.89</w:t>
      </w:r>
      <w:r w:rsidR="00D915BC">
        <w:rPr>
          <w:rFonts w:ascii="標楷體" w:eastAsia="標楷體" w:hAnsi="標楷體" w:hint="eastAsia"/>
          <w:sz w:val="28"/>
          <w:szCs w:val="28"/>
        </w:rPr>
        <w:t>%)為次高，</w:t>
      </w:r>
      <w:r>
        <w:rPr>
          <w:rFonts w:ascii="標楷體" w:eastAsia="標楷體" w:hAnsi="標楷體" w:hint="eastAsia"/>
          <w:sz w:val="28"/>
          <w:szCs w:val="28"/>
        </w:rPr>
        <w:t>中、</w:t>
      </w:r>
    </w:p>
    <w:p w14:paraId="6ABE7D08" w14:textId="1788ABDA" w:rsidR="00D915BC" w:rsidRDefault="00291F15" w:rsidP="00F34BCE">
      <w:pPr>
        <w:rPr>
          <w:rFonts w:ascii="標楷體" w:eastAsia="標楷體" w:hAnsi="標楷體"/>
          <w:sz w:val="28"/>
          <w:szCs w:val="28"/>
        </w:rPr>
      </w:pPr>
      <w:r>
        <w:rPr>
          <w:rFonts w:ascii="標楷體" w:eastAsia="標楷體" w:hAnsi="標楷體" w:hint="eastAsia"/>
          <w:sz w:val="28"/>
          <w:szCs w:val="28"/>
        </w:rPr>
        <w:t xml:space="preserve">    低收入戶5</w:t>
      </w:r>
      <w:r w:rsidR="00D915BC">
        <w:rPr>
          <w:rFonts w:ascii="標楷體" w:eastAsia="標楷體" w:hAnsi="標楷體" w:hint="eastAsia"/>
          <w:sz w:val="28"/>
          <w:szCs w:val="28"/>
        </w:rPr>
        <w:t>戶(</w:t>
      </w:r>
      <w:r>
        <w:rPr>
          <w:rFonts w:ascii="標楷體" w:eastAsia="標楷體" w:hAnsi="標楷體" w:hint="eastAsia"/>
          <w:sz w:val="28"/>
          <w:szCs w:val="28"/>
        </w:rPr>
        <w:t>4.90</w:t>
      </w:r>
      <w:r w:rsidR="00D915BC">
        <w:rPr>
          <w:rFonts w:ascii="標楷體" w:eastAsia="標楷體" w:hAnsi="標楷體" w:hint="eastAsia"/>
          <w:sz w:val="28"/>
          <w:szCs w:val="28"/>
        </w:rPr>
        <w:t>%)為第三高。</w:t>
      </w:r>
    </w:p>
    <w:p w14:paraId="55AC810D" w14:textId="58EA52F9" w:rsidR="00D915BC" w:rsidRPr="00D915BC" w:rsidRDefault="00D915BC" w:rsidP="00D915BC">
      <w:pPr>
        <w:jc w:val="center"/>
        <w:rPr>
          <w:rFonts w:ascii="標楷體" w:eastAsia="標楷體" w:hAnsi="標楷體"/>
          <w:sz w:val="22"/>
        </w:rPr>
      </w:pPr>
      <w:r w:rsidRPr="0001779C">
        <w:rPr>
          <w:rFonts w:ascii="標楷體" w:eastAsia="標楷體" w:hAnsi="標楷體" w:hint="eastAsia"/>
          <w:sz w:val="22"/>
        </w:rPr>
        <w:t>表</w:t>
      </w:r>
      <w:r>
        <w:rPr>
          <w:rFonts w:ascii="標楷體" w:eastAsia="標楷體" w:hAnsi="標楷體" w:hint="eastAsia"/>
          <w:sz w:val="22"/>
        </w:rPr>
        <w:t xml:space="preserve">11 </w:t>
      </w:r>
      <w:r w:rsidRPr="0001779C">
        <w:rPr>
          <w:rFonts w:ascii="標楷體" w:eastAsia="標楷體" w:hAnsi="標楷體" w:hint="eastAsia"/>
          <w:sz w:val="22"/>
        </w:rPr>
        <w:t>10</w:t>
      </w:r>
      <w:r>
        <w:rPr>
          <w:rFonts w:ascii="標楷體" w:eastAsia="標楷體" w:hAnsi="標楷體" w:hint="eastAsia"/>
          <w:sz w:val="22"/>
        </w:rPr>
        <w:t>8</w:t>
      </w:r>
      <w:r w:rsidRPr="0001779C">
        <w:rPr>
          <w:rFonts w:ascii="標楷體" w:eastAsia="標楷體" w:hAnsi="標楷體" w:hint="eastAsia"/>
          <w:sz w:val="22"/>
        </w:rPr>
        <w:t>年各項補貼</w:t>
      </w:r>
      <w:proofErr w:type="gramStart"/>
      <w:r w:rsidRPr="0001779C">
        <w:rPr>
          <w:rFonts w:ascii="標楷體" w:eastAsia="標楷體" w:hAnsi="標楷體" w:hint="eastAsia"/>
          <w:sz w:val="22"/>
        </w:rPr>
        <w:t>核准戶下之身分別占比</w:t>
      </w:r>
      <w:proofErr w:type="gramEnd"/>
    </w:p>
    <w:p w14:paraId="105512F2" w14:textId="2254177B" w:rsidR="00F34BCE" w:rsidRDefault="00FA100C" w:rsidP="00F34BCE">
      <w:pPr>
        <w:rPr>
          <w:rFonts w:ascii="標楷體" w:eastAsia="標楷體" w:hAnsi="標楷體"/>
          <w:sz w:val="28"/>
          <w:szCs w:val="28"/>
        </w:rPr>
      </w:pPr>
      <w:r w:rsidRPr="00FA100C">
        <w:rPr>
          <w:noProof/>
        </w:rPr>
        <w:drawing>
          <wp:inline distT="0" distB="0" distL="0" distR="0" wp14:anchorId="432D4ED6" wp14:editId="2B2AB78D">
            <wp:extent cx="5274310" cy="2357120"/>
            <wp:effectExtent l="0" t="0" r="2540" b="508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310" cy="2357120"/>
                    </a:xfrm>
                    <a:prstGeom prst="rect">
                      <a:avLst/>
                    </a:prstGeom>
                    <a:noFill/>
                    <a:ln>
                      <a:noFill/>
                    </a:ln>
                  </pic:spPr>
                </pic:pic>
              </a:graphicData>
            </a:graphic>
          </wp:inline>
        </w:drawing>
      </w:r>
    </w:p>
    <w:p w14:paraId="12CAE68E" w14:textId="1767D055" w:rsidR="00AB6420" w:rsidRPr="00AB6420" w:rsidRDefault="00AB6420" w:rsidP="00AB6420">
      <w:pPr>
        <w:jc w:val="center"/>
        <w:rPr>
          <w:rFonts w:ascii="標楷體" w:eastAsia="標楷體" w:hAnsi="標楷體"/>
          <w:sz w:val="22"/>
        </w:rPr>
      </w:pPr>
      <w:r>
        <w:rPr>
          <w:rFonts w:ascii="標楷體" w:eastAsia="標楷體" w:hAnsi="標楷體" w:hint="eastAsia"/>
          <w:sz w:val="22"/>
        </w:rPr>
        <w:t xml:space="preserve">圖11 </w:t>
      </w:r>
      <w:r w:rsidRPr="0001779C">
        <w:rPr>
          <w:rFonts w:ascii="標楷體" w:eastAsia="標楷體" w:hAnsi="標楷體" w:hint="eastAsia"/>
          <w:sz w:val="22"/>
        </w:rPr>
        <w:t xml:space="preserve"> 10</w:t>
      </w:r>
      <w:r>
        <w:rPr>
          <w:rFonts w:ascii="標楷體" w:eastAsia="標楷體" w:hAnsi="標楷體" w:hint="eastAsia"/>
          <w:sz w:val="22"/>
        </w:rPr>
        <w:t>8</w:t>
      </w:r>
      <w:r w:rsidRPr="0001779C">
        <w:rPr>
          <w:rFonts w:ascii="標楷體" w:eastAsia="標楷體" w:hAnsi="標楷體" w:hint="eastAsia"/>
          <w:sz w:val="22"/>
        </w:rPr>
        <w:t>年各項補貼身分別</w:t>
      </w:r>
      <w:r>
        <w:rPr>
          <w:rFonts w:ascii="標楷體" w:eastAsia="標楷體" w:hAnsi="標楷體" w:hint="eastAsia"/>
          <w:sz w:val="22"/>
        </w:rPr>
        <w:t>核准率</w:t>
      </w:r>
    </w:p>
    <w:p w14:paraId="5D6FF3FA" w14:textId="63FF01D3" w:rsidR="00D80FEE" w:rsidRPr="00F34BCE" w:rsidRDefault="005106E8" w:rsidP="00CB0C99">
      <w:pPr>
        <w:jc w:val="center"/>
        <w:rPr>
          <w:rFonts w:ascii="標楷體" w:eastAsia="標楷體" w:hAnsi="標楷體"/>
          <w:sz w:val="28"/>
          <w:szCs w:val="28"/>
        </w:rPr>
      </w:pPr>
      <w:r>
        <w:rPr>
          <w:noProof/>
        </w:rPr>
        <w:drawing>
          <wp:inline distT="0" distB="0" distL="0" distR="0" wp14:anchorId="48F5E0A8" wp14:editId="36F61E49">
            <wp:extent cx="4572000" cy="2333625"/>
            <wp:effectExtent l="0" t="0" r="0" b="9525"/>
            <wp:docPr id="28" name="圖表 28">
              <a:extLst xmlns:a="http://schemas.openxmlformats.org/drawingml/2006/main">
                <a:ext uri="{FF2B5EF4-FFF2-40B4-BE49-F238E27FC236}">
                  <a16:creationId xmlns:a16="http://schemas.microsoft.com/office/drawing/2014/main" id="{1BC1B4D5-F405-4C4A-B1AE-2E3A7C1EC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DA3CC1" w14:textId="77777777" w:rsidR="004874CD" w:rsidRDefault="004874CD" w:rsidP="00685499">
      <w:pPr>
        <w:rPr>
          <w:rFonts w:ascii="標楷體" w:eastAsia="標楷體" w:hAnsi="標楷體"/>
          <w:sz w:val="28"/>
          <w:szCs w:val="28"/>
        </w:rPr>
      </w:pPr>
    </w:p>
    <w:p w14:paraId="1164FDA5" w14:textId="541A5275" w:rsidR="00591385" w:rsidRDefault="00685499" w:rsidP="00685499">
      <w:pPr>
        <w:rPr>
          <w:rFonts w:ascii="標楷體" w:eastAsia="標楷體" w:hAnsi="標楷體"/>
          <w:sz w:val="28"/>
          <w:szCs w:val="28"/>
        </w:rPr>
      </w:pPr>
      <w:r>
        <w:rPr>
          <w:rFonts w:ascii="標楷體" w:eastAsia="標楷體" w:hAnsi="標楷體" w:hint="eastAsia"/>
          <w:sz w:val="28"/>
          <w:szCs w:val="28"/>
        </w:rPr>
        <w:lastRenderedPageBreak/>
        <w:t>六</w:t>
      </w:r>
      <w:r w:rsidRPr="00685499">
        <w:rPr>
          <w:rFonts w:ascii="標楷體" w:eastAsia="標楷體" w:hAnsi="標楷體" w:hint="eastAsia"/>
          <w:sz w:val="28"/>
          <w:szCs w:val="28"/>
        </w:rPr>
        <w:t>、</w:t>
      </w:r>
      <w:r>
        <w:rPr>
          <w:rFonts w:ascii="標楷體" w:eastAsia="標楷體" w:hAnsi="標楷體" w:hint="eastAsia"/>
          <w:sz w:val="28"/>
          <w:szCs w:val="28"/>
        </w:rPr>
        <w:t>綜上，將104至108年</w:t>
      </w:r>
      <w:r w:rsidR="00DA50B4">
        <w:rPr>
          <w:rFonts w:ascii="標楷體" w:eastAsia="標楷體" w:hAnsi="標楷體" w:hint="eastAsia"/>
          <w:sz w:val="28"/>
          <w:szCs w:val="28"/>
        </w:rPr>
        <w:t>各項補貼</w:t>
      </w:r>
      <w:r w:rsidR="00432C23">
        <w:rPr>
          <w:rFonts w:ascii="標楷體" w:eastAsia="標楷體" w:hAnsi="標楷體" w:hint="eastAsia"/>
          <w:sz w:val="28"/>
          <w:szCs w:val="28"/>
        </w:rPr>
        <w:t>總</w:t>
      </w:r>
      <w:r w:rsidR="00DA50B4">
        <w:rPr>
          <w:rFonts w:ascii="標楷體" w:eastAsia="標楷體" w:hAnsi="標楷體" w:hint="eastAsia"/>
          <w:sz w:val="28"/>
          <w:szCs w:val="28"/>
        </w:rPr>
        <w:t>核准戶</w:t>
      </w:r>
      <w:r w:rsidR="00432C23">
        <w:rPr>
          <w:rFonts w:ascii="標楷體" w:eastAsia="標楷體" w:hAnsi="標楷體" w:hint="eastAsia"/>
          <w:sz w:val="28"/>
          <w:szCs w:val="28"/>
        </w:rPr>
        <w:t>(不含一般申請案)</w:t>
      </w:r>
      <w:r w:rsidR="00DA50B4">
        <w:rPr>
          <w:rFonts w:ascii="標楷體" w:eastAsia="標楷體" w:hAnsi="標楷體" w:hint="eastAsia"/>
          <w:sz w:val="28"/>
          <w:szCs w:val="28"/>
        </w:rPr>
        <w:t>下</w:t>
      </w:r>
    </w:p>
    <w:p w14:paraId="04D50B71" w14:textId="77777777" w:rsidR="00591385" w:rsidRDefault="00591385" w:rsidP="00685499">
      <w:pPr>
        <w:rPr>
          <w:rFonts w:ascii="標楷體" w:eastAsia="標楷體" w:hAnsi="標楷體"/>
          <w:sz w:val="28"/>
          <w:szCs w:val="28"/>
        </w:rPr>
      </w:pPr>
      <w:r>
        <w:rPr>
          <w:rFonts w:ascii="標楷體" w:eastAsia="標楷體" w:hAnsi="標楷體" w:hint="eastAsia"/>
          <w:sz w:val="28"/>
          <w:szCs w:val="28"/>
        </w:rPr>
        <w:t xml:space="preserve">    </w:t>
      </w:r>
      <w:proofErr w:type="gramStart"/>
      <w:r w:rsidR="00DA50B4">
        <w:rPr>
          <w:rFonts w:ascii="標楷體" w:eastAsia="標楷體" w:hAnsi="標楷體" w:hint="eastAsia"/>
          <w:sz w:val="28"/>
          <w:szCs w:val="28"/>
        </w:rPr>
        <w:t>身分別占比</w:t>
      </w:r>
      <w:proofErr w:type="gramEnd"/>
      <w:r w:rsidR="00DA50B4">
        <w:rPr>
          <w:rFonts w:ascii="標楷體" w:eastAsia="標楷體" w:hAnsi="標楷體" w:hint="eastAsia"/>
          <w:sz w:val="28"/>
          <w:szCs w:val="28"/>
        </w:rPr>
        <w:t>加以</w:t>
      </w:r>
      <w:r w:rsidR="00432C23">
        <w:rPr>
          <w:rFonts w:ascii="標楷體" w:eastAsia="標楷體" w:hAnsi="標楷體" w:hint="eastAsia"/>
          <w:sz w:val="28"/>
          <w:szCs w:val="28"/>
        </w:rPr>
        <w:t>分</w:t>
      </w:r>
      <w:r w:rsidR="00DA50B4">
        <w:rPr>
          <w:rFonts w:ascii="標楷體" w:eastAsia="標楷體" w:hAnsi="標楷體" w:hint="eastAsia"/>
          <w:sz w:val="28"/>
          <w:szCs w:val="28"/>
        </w:rPr>
        <w:t>析可得</w:t>
      </w:r>
      <w:r w:rsidR="00432C23">
        <w:rPr>
          <w:rFonts w:ascii="標楷體" w:eastAsia="標楷體" w:hAnsi="標楷體" w:hint="eastAsia"/>
          <w:sz w:val="28"/>
          <w:szCs w:val="28"/>
        </w:rPr>
        <w:t>知，在租金補貼總核准戶25</w:t>
      </w:r>
      <w:r w:rsidR="00432C23">
        <w:rPr>
          <w:rFonts w:ascii="標楷體" w:eastAsia="標楷體" w:hAnsi="標楷體"/>
          <w:sz w:val="28"/>
          <w:szCs w:val="28"/>
        </w:rPr>
        <w:t>,105</w:t>
      </w:r>
      <w:r w:rsidR="00432C23">
        <w:rPr>
          <w:rFonts w:ascii="標楷體" w:eastAsia="標楷體" w:hAnsi="標楷體" w:hint="eastAsia"/>
          <w:sz w:val="28"/>
          <w:szCs w:val="28"/>
        </w:rPr>
        <w:t>戶</w:t>
      </w:r>
    </w:p>
    <w:p w14:paraId="245DF18C" w14:textId="77777777" w:rsidR="00591385" w:rsidRDefault="00591385" w:rsidP="00685499">
      <w:pPr>
        <w:rPr>
          <w:rFonts w:ascii="標楷體" w:eastAsia="標楷體" w:hAnsi="標楷體"/>
          <w:sz w:val="28"/>
          <w:szCs w:val="28"/>
        </w:rPr>
      </w:pPr>
      <w:r>
        <w:rPr>
          <w:rFonts w:ascii="標楷體" w:eastAsia="標楷體" w:hAnsi="標楷體" w:hint="eastAsia"/>
          <w:sz w:val="28"/>
          <w:szCs w:val="28"/>
        </w:rPr>
        <w:t xml:space="preserve">    </w:t>
      </w:r>
      <w:r w:rsidR="00432C23">
        <w:rPr>
          <w:rFonts w:ascii="標楷體" w:eastAsia="標楷體" w:hAnsi="標楷體" w:hint="eastAsia"/>
          <w:sz w:val="28"/>
          <w:szCs w:val="28"/>
        </w:rPr>
        <w:t>中，以中、低收入戶7</w:t>
      </w:r>
      <w:r w:rsidR="00432C23">
        <w:rPr>
          <w:rFonts w:ascii="標楷體" w:eastAsia="標楷體" w:hAnsi="標楷體"/>
          <w:sz w:val="28"/>
          <w:szCs w:val="28"/>
        </w:rPr>
        <w:t>,171</w:t>
      </w:r>
      <w:r w:rsidR="00432C23">
        <w:rPr>
          <w:rFonts w:ascii="標楷體" w:eastAsia="標楷體" w:hAnsi="標楷體" w:hint="eastAsia"/>
          <w:sz w:val="28"/>
          <w:szCs w:val="28"/>
        </w:rPr>
        <w:t>戶(15.74%)為最大宗；在購置住宅</w:t>
      </w:r>
    </w:p>
    <w:p w14:paraId="70585CC5" w14:textId="77777777" w:rsidR="00591385" w:rsidRDefault="00591385" w:rsidP="00685499">
      <w:pPr>
        <w:rPr>
          <w:rFonts w:ascii="標楷體" w:eastAsia="標楷體" w:hAnsi="標楷體"/>
          <w:sz w:val="28"/>
          <w:szCs w:val="28"/>
        </w:rPr>
      </w:pPr>
      <w:r>
        <w:rPr>
          <w:rFonts w:ascii="標楷體" w:eastAsia="標楷體" w:hAnsi="標楷體" w:hint="eastAsia"/>
          <w:sz w:val="28"/>
          <w:szCs w:val="28"/>
        </w:rPr>
        <w:t xml:space="preserve">    </w:t>
      </w:r>
      <w:r w:rsidR="00432C23">
        <w:rPr>
          <w:rFonts w:ascii="標楷體" w:eastAsia="標楷體" w:hAnsi="標楷體" w:hint="eastAsia"/>
          <w:sz w:val="28"/>
          <w:szCs w:val="28"/>
        </w:rPr>
        <w:t>貸款利息補貼總核准戶499戶中，已育有未成年子女3人以上</w:t>
      </w:r>
    </w:p>
    <w:p w14:paraId="35317DDD" w14:textId="77777777" w:rsidR="00591385" w:rsidRDefault="00591385" w:rsidP="00685499">
      <w:pPr>
        <w:rPr>
          <w:rFonts w:ascii="標楷體" w:eastAsia="標楷體" w:hAnsi="標楷體"/>
          <w:sz w:val="28"/>
          <w:szCs w:val="28"/>
        </w:rPr>
      </w:pPr>
      <w:r>
        <w:rPr>
          <w:rFonts w:ascii="標楷體" w:eastAsia="標楷體" w:hAnsi="標楷體" w:hint="eastAsia"/>
          <w:sz w:val="28"/>
          <w:szCs w:val="28"/>
        </w:rPr>
        <w:t xml:space="preserve">    </w:t>
      </w:r>
      <w:r w:rsidR="00432C23">
        <w:rPr>
          <w:rFonts w:ascii="標楷體" w:eastAsia="標楷體" w:hAnsi="標楷體" w:hint="eastAsia"/>
          <w:sz w:val="28"/>
          <w:szCs w:val="28"/>
        </w:rPr>
        <w:t>199戶(5.31%)為最大宗；在修繕住宅利息補貼總核准戶158戶</w:t>
      </w:r>
    </w:p>
    <w:p w14:paraId="506D4B6D" w14:textId="3B78E733" w:rsidR="00F80F60" w:rsidRDefault="00591385" w:rsidP="00A951B3">
      <w:pPr>
        <w:rPr>
          <w:rFonts w:ascii="標楷體" w:eastAsia="標楷體" w:hAnsi="標楷體"/>
          <w:sz w:val="28"/>
          <w:szCs w:val="28"/>
        </w:rPr>
      </w:pPr>
      <w:r>
        <w:rPr>
          <w:rFonts w:ascii="標楷體" w:eastAsia="標楷體" w:hAnsi="標楷體" w:hint="eastAsia"/>
          <w:sz w:val="28"/>
          <w:szCs w:val="28"/>
        </w:rPr>
        <w:t xml:space="preserve">    </w:t>
      </w:r>
      <w:r w:rsidR="00432C23">
        <w:rPr>
          <w:rFonts w:ascii="標楷體" w:eastAsia="標楷體" w:hAnsi="標楷體" w:hint="eastAsia"/>
          <w:sz w:val="28"/>
          <w:szCs w:val="28"/>
        </w:rPr>
        <w:t>中，身心障礙者36戶(6.73%)為最大宗。</w:t>
      </w:r>
    </w:p>
    <w:p w14:paraId="5F4519BC" w14:textId="5BEB5E89" w:rsidR="008F450E" w:rsidRPr="008F450E" w:rsidRDefault="008F450E" w:rsidP="008F450E">
      <w:pPr>
        <w:jc w:val="center"/>
        <w:rPr>
          <w:rFonts w:ascii="標楷體" w:eastAsia="標楷體" w:hAnsi="標楷體"/>
          <w:sz w:val="22"/>
        </w:rPr>
      </w:pPr>
      <w:r w:rsidRPr="0001779C">
        <w:rPr>
          <w:rFonts w:ascii="標楷體" w:eastAsia="標楷體" w:hAnsi="標楷體" w:hint="eastAsia"/>
          <w:sz w:val="22"/>
        </w:rPr>
        <w:t>表</w:t>
      </w:r>
      <w:r>
        <w:rPr>
          <w:rFonts w:ascii="標楷體" w:eastAsia="標楷體" w:hAnsi="標楷體" w:hint="eastAsia"/>
          <w:sz w:val="22"/>
        </w:rPr>
        <w:t>12 104至</w:t>
      </w:r>
      <w:r w:rsidRPr="0001779C">
        <w:rPr>
          <w:rFonts w:ascii="標楷體" w:eastAsia="標楷體" w:hAnsi="標楷體" w:hint="eastAsia"/>
          <w:sz w:val="22"/>
        </w:rPr>
        <w:t>10</w:t>
      </w:r>
      <w:r>
        <w:rPr>
          <w:rFonts w:ascii="標楷體" w:eastAsia="標楷體" w:hAnsi="標楷體" w:hint="eastAsia"/>
          <w:sz w:val="22"/>
        </w:rPr>
        <w:t>8</w:t>
      </w:r>
      <w:r w:rsidRPr="0001779C">
        <w:rPr>
          <w:rFonts w:ascii="標楷體" w:eastAsia="標楷體" w:hAnsi="標楷體" w:hint="eastAsia"/>
          <w:sz w:val="22"/>
        </w:rPr>
        <w:t>年各項補貼</w:t>
      </w:r>
      <w:proofErr w:type="gramStart"/>
      <w:r w:rsidRPr="0001779C">
        <w:rPr>
          <w:rFonts w:ascii="標楷體" w:eastAsia="標楷體" w:hAnsi="標楷體" w:hint="eastAsia"/>
          <w:sz w:val="22"/>
        </w:rPr>
        <w:t>核准戶下之身分別占比</w:t>
      </w:r>
      <w:proofErr w:type="gramEnd"/>
    </w:p>
    <w:p w14:paraId="1434181F" w14:textId="274E297E" w:rsidR="00F80F60" w:rsidRPr="00432C23" w:rsidRDefault="008F450E" w:rsidP="00432C23">
      <w:pPr>
        <w:rPr>
          <w:rFonts w:ascii="標楷體" w:eastAsia="標楷體" w:hAnsi="標楷體" w:cs="Times New Roman"/>
          <w:b/>
          <w:bCs/>
          <w:sz w:val="28"/>
          <w:szCs w:val="28"/>
        </w:rPr>
      </w:pPr>
      <w:r w:rsidRPr="008F450E">
        <w:rPr>
          <w:noProof/>
        </w:rPr>
        <w:drawing>
          <wp:inline distT="0" distB="0" distL="0" distR="0" wp14:anchorId="0D700767" wp14:editId="28C7716A">
            <wp:extent cx="5274310" cy="2571750"/>
            <wp:effectExtent l="0" t="0" r="254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310" cy="2571750"/>
                    </a:xfrm>
                    <a:prstGeom prst="rect">
                      <a:avLst/>
                    </a:prstGeom>
                    <a:noFill/>
                    <a:ln>
                      <a:noFill/>
                    </a:ln>
                  </pic:spPr>
                </pic:pic>
              </a:graphicData>
            </a:graphic>
          </wp:inline>
        </w:drawing>
      </w:r>
    </w:p>
    <w:p w14:paraId="27FF97F8" w14:textId="77777777" w:rsidR="00D34A18" w:rsidRDefault="00D34A18" w:rsidP="008F450E">
      <w:pPr>
        <w:jc w:val="center"/>
        <w:rPr>
          <w:rFonts w:ascii="標楷體" w:eastAsia="標楷體" w:hAnsi="標楷體"/>
          <w:sz w:val="22"/>
        </w:rPr>
      </w:pPr>
    </w:p>
    <w:p w14:paraId="33531010" w14:textId="449BCC76" w:rsidR="008F450E" w:rsidRPr="008F450E" w:rsidRDefault="008F450E" w:rsidP="008F450E">
      <w:pPr>
        <w:jc w:val="center"/>
        <w:rPr>
          <w:rFonts w:ascii="標楷體" w:eastAsia="標楷體" w:hAnsi="標楷體"/>
          <w:sz w:val="22"/>
        </w:rPr>
      </w:pPr>
      <w:r>
        <w:rPr>
          <w:rFonts w:ascii="標楷體" w:eastAsia="標楷體" w:hAnsi="標楷體" w:hint="eastAsia"/>
          <w:sz w:val="22"/>
        </w:rPr>
        <w:t xml:space="preserve">圖12 </w:t>
      </w:r>
      <w:r w:rsidRPr="0001779C">
        <w:rPr>
          <w:rFonts w:ascii="標楷體" w:eastAsia="標楷體" w:hAnsi="標楷體" w:hint="eastAsia"/>
          <w:sz w:val="22"/>
        </w:rPr>
        <w:t xml:space="preserve"> </w:t>
      </w:r>
      <w:r>
        <w:rPr>
          <w:rFonts w:ascii="標楷體" w:eastAsia="標楷體" w:hAnsi="標楷體" w:hint="eastAsia"/>
          <w:sz w:val="22"/>
        </w:rPr>
        <w:t>104至</w:t>
      </w:r>
      <w:r w:rsidRPr="0001779C">
        <w:rPr>
          <w:rFonts w:ascii="標楷體" w:eastAsia="標楷體" w:hAnsi="標楷體" w:hint="eastAsia"/>
          <w:sz w:val="22"/>
        </w:rPr>
        <w:t>10</w:t>
      </w:r>
      <w:r>
        <w:rPr>
          <w:rFonts w:ascii="標楷體" w:eastAsia="標楷體" w:hAnsi="標楷體" w:hint="eastAsia"/>
          <w:sz w:val="22"/>
        </w:rPr>
        <w:t>8</w:t>
      </w:r>
      <w:r w:rsidRPr="0001779C">
        <w:rPr>
          <w:rFonts w:ascii="標楷體" w:eastAsia="標楷體" w:hAnsi="標楷體" w:hint="eastAsia"/>
          <w:sz w:val="22"/>
        </w:rPr>
        <w:t>年各項補貼身分別</w:t>
      </w:r>
      <w:r>
        <w:rPr>
          <w:rFonts w:ascii="標楷體" w:eastAsia="標楷體" w:hAnsi="標楷體" w:hint="eastAsia"/>
          <w:sz w:val="22"/>
        </w:rPr>
        <w:t>核准率</w:t>
      </w:r>
    </w:p>
    <w:p w14:paraId="33D69A72" w14:textId="49238B2C" w:rsidR="00CB00B0" w:rsidRDefault="00685499" w:rsidP="005E56FF">
      <w:pPr>
        <w:jc w:val="center"/>
        <w:rPr>
          <w:rFonts w:ascii="標楷體" w:eastAsia="標楷體" w:hAnsi="標楷體" w:cs="Times New Roman"/>
          <w:b/>
          <w:bCs/>
          <w:sz w:val="28"/>
          <w:szCs w:val="28"/>
        </w:rPr>
      </w:pPr>
      <w:r>
        <w:rPr>
          <w:rFonts w:ascii="標楷體" w:eastAsia="標楷體" w:hAnsi="標楷體" w:cs="Times New Roman"/>
          <w:b/>
          <w:bCs/>
          <w:noProof/>
          <w:sz w:val="28"/>
          <w:szCs w:val="28"/>
        </w:rPr>
        <w:drawing>
          <wp:inline distT="0" distB="0" distL="0" distR="0" wp14:anchorId="2355C2B3" wp14:editId="58D948B3">
            <wp:extent cx="6306820" cy="2248872"/>
            <wp:effectExtent l="0" t="0" r="0"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13515" cy="2251259"/>
                    </a:xfrm>
                    <a:prstGeom prst="rect">
                      <a:avLst/>
                    </a:prstGeom>
                    <a:noFill/>
                  </pic:spPr>
                </pic:pic>
              </a:graphicData>
            </a:graphic>
          </wp:inline>
        </w:drawing>
      </w:r>
    </w:p>
    <w:p w14:paraId="4644A3BC" w14:textId="77777777" w:rsidR="00E54163" w:rsidRDefault="00E54163" w:rsidP="00A951B3">
      <w:pPr>
        <w:rPr>
          <w:rFonts w:ascii="標楷體" w:eastAsia="標楷體" w:hAnsi="標楷體" w:cs="Times New Roman"/>
          <w:b/>
          <w:bCs/>
          <w:sz w:val="28"/>
          <w:szCs w:val="28"/>
        </w:rPr>
      </w:pPr>
    </w:p>
    <w:p w14:paraId="4FA68103" w14:textId="433E40B1" w:rsidR="00FD6BAA" w:rsidRDefault="00076490" w:rsidP="00A951B3">
      <w:pPr>
        <w:rPr>
          <w:rFonts w:ascii="標楷體" w:eastAsia="標楷體" w:hAnsi="標楷體" w:cs="Times New Roman"/>
          <w:b/>
          <w:bCs/>
          <w:sz w:val="28"/>
          <w:szCs w:val="28"/>
        </w:rPr>
      </w:pPr>
      <w:r w:rsidRPr="007C6B6C">
        <w:rPr>
          <w:rFonts w:ascii="標楷體" w:eastAsia="標楷體" w:hAnsi="標楷體" w:cs="Times New Roman" w:hint="eastAsia"/>
          <w:b/>
          <w:bCs/>
          <w:sz w:val="28"/>
          <w:szCs w:val="28"/>
        </w:rPr>
        <w:lastRenderedPageBreak/>
        <w:t>肆</w:t>
      </w:r>
      <w:r w:rsidR="00FD6BAA" w:rsidRPr="007C6B6C">
        <w:rPr>
          <w:rFonts w:ascii="標楷體" w:eastAsia="標楷體" w:hAnsi="標楷體" w:cs="Times New Roman" w:hint="eastAsia"/>
          <w:b/>
          <w:bCs/>
          <w:sz w:val="28"/>
          <w:szCs w:val="28"/>
        </w:rPr>
        <w:t>、</w:t>
      </w:r>
      <w:r w:rsidR="00F4441B">
        <w:rPr>
          <w:rFonts w:ascii="標楷體" w:eastAsia="標楷體" w:hAnsi="標楷體" w:cs="Times New Roman" w:hint="eastAsia"/>
          <w:b/>
          <w:bCs/>
          <w:sz w:val="28"/>
          <w:szCs w:val="28"/>
        </w:rPr>
        <w:t>分析及</w:t>
      </w:r>
      <w:r w:rsidR="007100DC">
        <w:rPr>
          <w:rFonts w:ascii="標楷體" w:eastAsia="標楷體" w:hAnsi="標楷體" w:cs="Times New Roman" w:hint="eastAsia"/>
          <w:b/>
          <w:bCs/>
          <w:sz w:val="28"/>
          <w:szCs w:val="28"/>
        </w:rPr>
        <w:t>建議</w:t>
      </w:r>
    </w:p>
    <w:p w14:paraId="1A3050CE" w14:textId="19C35CD4" w:rsidR="007100DC" w:rsidRDefault="007100DC" w:rsidP="00A951B3">
      <w:pPr>
        <w:rPr>
          <w:rFonts w:ascii="標楷體" w:eastAsia="標楷體" w:hAnsi="標楷體" w:cs="Times New Roman"/>
          <w:sz w:val="28"/>
          <w:szCs w:val="28"/>
        </w:rPr>
      </w:pPr>
      <w:r>
        <w:rPr>
          <w:rFonts w:ascii="標楷體" w:eastAsia="標楷體" w:hAnsi="標楷體" w:cs="Times New Roman" w:hint="eastAsia"/>
          <w:b/>
          <w:bCs/>
          <w:sz w:val="28"/>
          <w:szCs w:val="28"/>
        </w:rPr>
        <w:t xml:space="preserve">    </w:t>
      </w:r>
      <w:r w:rsidR="000D47FF">
        <w:rPr>
          <w:rFonts w:ascii="標楷體" w:eastAsia="標楷體" w:hAnsi="標楷體" w:cs="Times New Roman" w:hint="eastAsia"/>
          <w:sz w:val="28"/>
          <w:szCs w:val="28"/>
        </w:rPr>
        <w:t>茲就</w:t>
      </w:r>
      <w:r w:rsidR="007D18BA" w:rsidRPr="00F4441B">
        <w:rPr>
          <w:rFonts w:ascii="標楷體" w:eastAsia="標楷體" w:hAnsi="標楷體" w:cs="Times New Roman" w:hint="eastAsia"/>
          <w:sz w:val="28"/>
          <w:szCs w:val="28"/>
        </w:rPr>
        <w:t>住宅補貼核准戶以男、女</w:t>
      </w:r>
      <w:r w:rsidR="000D47FF">
        <w:rPr>
          <w:rFonts w:ascii="標楷體" w:eastAsia="標楷體" w:hAnsi="標楷體" w:cs="Times New Roman" w:hint="eastAsia"/>
          <w:sz w:val="28"/>
          <w:szCs w:val="28"/>
        </w:rPr>
        <w:t>性別</w:t>
      </w:r>
      <w:r w:rsidR="007D18BA" w:rsidRPr="00F4441B">
        <w:rPr>
          <w:rFonts w:ascii="標楷體" w:eastAsia="標楷體" w:hAnsi="標楷體" w:cs="Times New Roman" w:hint="eastAsia"/>
          <w:sz w:val="28"/>
          <w:szCs w:val="28"/>
        </w:rPr>
        <w:t>分析，女性在申請及核准戶數</w:t>
      </w:r>
      <w:r w:rsidR="00F4441B" w:rsidRPr="00F4441B">
        <w:rPr>
          <w:rFonts w:ascii="標楷體" w:eastAsia="標楷體" w:hAnsi="標楷體" w:cs="Times New Roman" w:hint="eastAsia"/>
          <w:sz w:val="28"/>
          <w:szCs w:val="28"/>
        </w:rPr>
        <w:t>中</w:t>
      </w:r>
      <w:r w:rsidR="007D18BA" w:rsidRPr="00F4441B">
        <w:rPr>
          <w:rFonts w:ascii="標楷體" w:eastAsia="標楷體" w:hAnsi="標楷體" w:cs="Times New Roman" w:hint="eastAsia"/>
          <w:sz w:val="28"/>
          <w:szCs w:val="28"/>
        </w:rPr>
        <w:t>大多高於男性，顯示女性在社會福利部分較為</w:t>
      </w:r>
      <w:r w:rsidR="00F4441B" w:rsidRPr="00F4441B">
        <w:rPr>
          <w:rFonts w:ascii="標楷體" w:eastAsia="標楷體" w:hAnsi="標楷體" w:cs="Times New Roman" w:hint="eastAsia"/>
          <w:sz w:val="28"/>
          <w:szCs w:val="28"/>
        </w:rPr>
        <w:t>關注及重視，也可能表示女性在</w:t>
      </w:r>
      <w:r w:rsidR="00F70687">
        <w:rPr>
          <w:rFonts w:ascii="標楷體" w:eastAsia="標楷體" w:hAnsi="標楷體" w:cs="Times New Roman" w:hint="eastAsia"/>
          <w:sz w:val="28"/>
          <w:szCs w:val="28"/>
        </w:rPr>
        <w:t>社會及經濟上處於較為弱勢一方，政府</w:t>
      </w:r>
      <w:r w:rsidR="005F1A31">
        <w:rPr>
          <w:rFonts w:ascii="標楷體" w:eastAsia="標楷體" w:hAnsi="標楷體" w:cs="Times New Roman" w:hint="eastAsia"/>
          <w:sz w:val="28"/>
          <w:szCs w:val="28"/>
        </w:rPr>
        <w:t>可推動相關就業服務協助有就業能力之女性穩定投入經濟活動，及廣設就業輔導站或相關網路平</w:t>
      </w:r>
      <w:proofErr w:type="gramStart"/>
      <w:r w:rsidR="005F1A31">
        <w:rPr>
          <w:rFonts w:ascii="標楷體" w:eastAsia="標楷體" w:hAnsi="標楷體" w:cs="Times New Roman" w:hint="eastAsia"/>
          <w:sz w:val="28"/>
          <w:szCs w:val="28"/>
        </w:rPr>
        <w:t>臺</w:t>
      </w:r>
      <w:proofErr w:type="gramEnd"/>
      <w:r w:rsidR="005F1A31">
        <w:rPr>
          <w:rFonts w:ascii="標楷體" w:eastAsia="標楷體" w:hAnsi="標楷體" w:cs="Times New Roman" w:hint="eastAsia"/>
          <w:sz w:val="28"/>
          <w:szCs w:val="28"/>
        </w:rPr>
        <w:t>提供諮詢輔導服務輔導，鼓勵及協助</w:t>
      </w:r>
      <w:r w:rsidR="00A877F8">
        <w:rPr>
          <w:rFonts w:ascii="標楷體" w:eastAsia="標楷體" w:hAnsi="標楷體" w:cs="Times New Roman" w:hint="eastAsia"/>
          <w:sz w:val="28"/>
          <w:szCs w:val="28"/>
        </w:rPr>
        <w:t>無就業能力</w:t>
      </w:r>
      <w:r w:rsidR="005F1A31">
        <w:rPr>
          <w:rFonts w:ascii="標楷體" w:eastAsia="標楷體" w:hAnsi="標楷體" w:cs="Times New Roman" w:hint="eastAsia"/>
          <w:sz w:val="28"/>
          <w:szCs w:val="28"/>
        </w:rPr>
        <w:t>女性進入職場，進而提升經濟自主能力。</w:t>
      </w:r>
    </w:p>
    <w:p w14:paraId="39F1DF10" w14:textId="76CCF19A" w:rsidR="00E0074B" w:rsidRDefault="009D0E5D" w:rsidP="00A951B3">
      <w:pPr>
        <w:rPr>
          <w:rFonts w:ascii="標楷體" w:eastAsia="標楷體" w:hAnsi="標楷體"/>
          <w:sz w:val="28"/>
          <w:szCs w:val="28"/>
        </w:rPr>
      </w:pPr>
      <w:r>
        <w:rPr>
          <w:rFonts w:ascii="標楷體" w:eastAsia="標楷體" w:hAnsi="標楷體" w:cs="Times New Roman" w:hint="eastAsia"/>
          <w:sz w:val="28"/>
          <w:szCs w:val="28"/>
        </w:rPr>
        <w:t xml:space="preserve">   再將住宅補貼核准戶以身分別</w:t>
      </w:r>
      <w:r w:rsidR="00335361">
        <w:rPr>
          <w:rFonts w:ascii="標楷體" w:eastAsia="標楷體" w:hAnsi="標楷體" w:cs="Times New Roman" w:hint="eastAsia"/>
          <w:sz w:val="28"/>
          <w:szCs w:val="28"/>
        </w:rPr>
        <w:t>(不含一般申請戶)</w:t>
      </w:r>
      <w:r>
        <w:rPr>
          <w:rFonts w:ascii="標楷體" w:eastAsia="標楷體" w:hAnsi="標楷體" w:cs="Times New Roman" w:hint="eastAsia"/>
          <w:sz w:val="28"/>
          <w:szCs w:val="28"/>
        </w:rPr>
        <w:t>分析，</w:t>
      </w:r>
      <w:r w:rsidR="00E77E80">
        <w:rPr>
          <w:rFonts w:ascii="標楷體" w:eastAsia="標楷體" w:hAnsi="標楷體" w:cs="Times New Roman" w:hint="eastAsia"/>
          <w:sz w:val="28"/>
          <w:szCs w:val="28"/>
        </w:rPr>
        <w:t>其中以</w:t>
      </w:r>
      <w:r w:rsidR="00335361" w:rsidRPr="007C6B6C">
        <w:rPr>
          <w:rFonts w:ascii="標楷體" w:eastAsia="標楷體" w:hAnsi="標楷體" w:hint="eastAsia"/>
          <w:sz w:val="28"/>
          <w:szCs w:val="28"/>
        </w:rPr>
        <w:t>中、低收入戶、育有未成年子女3人以上、</w:t>
      </w:r>
      <w:r w:rsidR="00335361">
        <w:rPr>
          <w:rFonts w:ascii="標楷體" w:eastAsia="標楷體" w:hAnsi="標楷體" w:hint="eastAsia"/>
          <w:sz w:val="28"/>
          <w:szCs w:val="28"/>
        </w:rPr>
        <w:t>年滿65歲以上者</w:t>
      </w:r>
      <w:r w:rsidR="00335361" w:rsidRPr="007C6B6C">
        <w:rPr>
          <w:rFonts w:ascii="標楷體" w:eastAsia="標楷體" w:hAnsi="標楷體" w:hint="eastAsia"/>
          <w:sz w:val="28"/>
          <w:szCs w:val="28"/>
        </w:rPr>
        <w:t>、</w:t>
      </w:r>
      <w:r w:rsidR="00335361">
        <w:rPr>
          <w:rFonts w:ascii="標楷體" w:eastAsia="標楷體" w:hAnsi="標楷體" w:hint="eastAsia"/>
          <w:sz w:val="28"/>
          <w:szCs w:val="28"/>
        </w:rPr>
        <w:t>身心障礙者及</w:t>
      </w:r>
      <w:r w:rsidR="00335361" w:rsidRPr="007C6B6C">
        <w:rPr>
          <w:rFonts w:ascii="標楷體" w:eastAsia="標楷體" w:hAnsi="標楷體" w:hint="eastAsia"/>
          <w:sz w:val="28"/>
          <w:szCs w:val="28"/>
        </w:rPr>
        <w:t>原住民</w:t>
      </w:r>
      <w:r w:rsidR="00E77E80">
        <w:rPr>
          <w:rFonts w:ascii="標楷體" w:eastAsia="標楷體" w:hAnsi="標楷體" w:hint="eastAsia"/>
          <w:sz w:val="28"/>
          <w:szCs w:val="28"/>
        </w:rPr>
        <w:t>之核准戶數占身分別的大多數，顯示這些族群在經濟上較為弱勢，政府可針對造成不同身分別經濟弱勢原因</w:t>
      </w:r>
      <w:r w:rsidR="00E0074B">
        <w:rPr>
          <w:rFonts w:ascii="標楷體" w:eastAsia="標楷體" w:hAnsi="標楷體" w:hint="eastAsia"/>
          <w:sz w:val="28"/>
          <w:szCs w:val="28"/>
        </w:rPr>
        <w:t>提供除了住宅補貼之</w:t>
      </w:r>
      <w:r w:rsidR="00E0074B" w:rsidRPr="00E0074B">
        <w:rPr>
          <w:rFonts w:ascii="標楷體" w:eastAsia="標楷體" w:hAnsi="標楷體" w:hint="eastAsia"/>
          <w:sz w:val="28"/>
          <w:szCs w:val="28"/>
        </w:rPr>
        <w:t>外的社會福利措施</w:t>
      </w:r>
      <w:r w:rsidR="00E0074B">
        <w:rPr>
          <w:rFonts w:ascii="標楷體" w:eastAsia="標楷體" w:hAnsi="標楷體" w:hint="eastAsia"/>
          <w:sz w:val="28"/>
          <w:szCs w:val="28"/>
        </w:rPr>
        <w:t>。例如</w:t>
      </w:r>
      <w:r w:rsidR="00E0074B" w:rsidRPr="00E0074B">
        <w:rPr>
          <w:rFonts w:ascii="標楷體" w:eastAsia="標楷體" w:hAnsi="標楷體" w:hint="eastAsia"/>
          <w:color w:val="333333"/>
          <w:sz w:val="28"/>
          <w:szCs w:val="28"/>
          <w:shd w:val="clear" w:color="auto" w:fill="FFFFFF"/>
        </w:rPr>
        <w:t>強化對就業輔導及鼓勵社會參與等措施，幫助其提升競爭力</w:t>
      </w:r>
      <w:r w:rsidR="00077426">
        <w:rPr>
          <w:rFonts w:ascii="標楷體" w:eastAsia="標楷體" w:hAnsi="標楷體" w:hint="eastAsia"/>
          <w:color w:val="333333"/>
          <w:sz w:val="28"/>
          <w:szCs w:val="28"/>
          <w:shd w:val="clear" w:color="auto" w:fill="FFFFFF"/>
        </w:rPr>
        <w:t>及針對</w:t>
      </w:r>
      <w:r w:rsidR="00077426" w:rsidRPr="00077426">
        <w:rPr>
          <w:rFonts w:ascii="標楷體" w:eastAsia="標楷體" w:hAnsi="標楷體" w:hint="eastAsia"/>
          <w:color w:val="333333"/>
          <w:sz w:val="28"/>
          <w:szCs w:val="28"/>
          <w:shd w:val="clear" w:color="auto" w:fill="FFFFFF"/>
        </w:rPr>
        <w:t>更符合個人及社會需求的扶助項目，予以適當的協助，</w:t>
      </w:r>
      <w:r w:rsidR="00077426">
        <w:rPr>
          <w:rFonts w:ascii="標楷體" w:eastAsia="標楷體" w:hAnsi="標楷體" w:hint="eastAsia"/>
          <w:color w:val="333333"/>
          <w:sz w:val="28"/>
          <w:szCs w:val="28"/>
          <w:shd w:val="clear" w:color="auto" w:fill="FFFFFF"/>
        </w:rPr>
        <w:t>或是</w:t>
      </w:r>
      <w:r w:rsidR="00077426" w:rsidRPr="00077426">
        <w:rPr>
          <w:rFonts w:ascii="標楷體" w:eastAsia="標楷體" w:hAnsi="標楷體" w:hint="eastAsia"/>
          <w:color w:val="333333"/>
          <w:sz w:val="28"/>
          <w:szCs w:val="28"/>
          <w:shd w:val="clear" w:color="auto" w:fill="FFFFFF"/>
        </w:rPr>
        <w:t>善用並結合民間力量如人民團體組織、財團法人基金會、捐募運動等豐裕資源</w:t>
      </w:r>
      <w:r w:rsidR="00077426" w:rsidRPr="003322C0">
        <w:rPr>
          <w:rFonts w:ascii="標楷體" w:eastAsia="標楷體" w:hAnsi="標楷體" w:hint="eastAsia"/>
          <w:color w:val="333333"/>
          <w:sz w:val="28"/>
          <w:szCs w:val="28"/>
          <w:shd w:val="clear" w:color="auto" w:fill="FFFFFF"/>
        </w:rPr>
        <w:t>，可</w:t>
      </w:r>
      <w:r w:rsidR="003322C0" w:rsidRPr="003322C0">
        <w:rPr>
          <w:rFonts w:ascii="標楷體" w:eastAsia="標楷體" w:hAnsi="標楷體" w:hint="eastAsia"/>
          <w:color w:val="333333"/>
          <w:sz w:val="28"/>
          <w:szCs w:val="28"/>
          <w:shd w:val="clear" w:color="auto" w:fill="FFFFFF"/>
        </w:rPr>
        <w:t>較瞭解、掌握並回應每一求助者的需求，</w:t>
      </w:r>
      <w:r w:rsidR="00077426" w:rsidRPr="003322C0">
        <w:rPr>
          <w:rFonts w:ascii="標楷體" w:eastAsia="標楷體" w:hAnsi="標楷體" w:hint="eastAsia"/>
          <w:color w:val="333333"/>
          <w:sz w:val="28"/>
          <w:szCs w:val="28"/>
          <w:shd w:val="clear" w:color="auto" w:fill="FFFFFF"/>
        </w:rPr>
        <w:t>幫助更多</w:t>
      </w:r>
      <w:r w:rsidR="003322C0" w:rsidRPr="003322C0">
        <w:rPr>
          <w:rFonts w:ascii="標楷體" w:eastAsia="標楷體" w:hAnsi="標楷體" w:hint="eastAsia"/>
          <w:color w:val="333333"/>
          <w:sz w:val="28"/>
          <w:szCs w:val="28"/>
          <w:shd w:val="clear" w:color="auto" w:fill="FFFFFF"/>
        </w:rPr>
        <w:t>需求者。</w:t>
      </w:r>
      <w:r w:rsidR="00077426" w:rsidRPr="003322C0">
        <w:rPr>
          <w:rFonts w:ascii="標楷體" w:eastAsia="標楷體" w:hAnsi="標楷體"/>
          <w:sz w:val="28"/>
          <w:szCs w:val="28"/>
        </w:rPr>
        <w:t xml:space="preserve"> </w:t>
      </w:r>
    </w:p>
    <w:p w14:paraId="63F54AF4" w14:textId="6D443601" w:rsidR="00F4441B" w:rsidRPr="00F4441B" w:rsidRDefault="00F4441B" w:rsidP="00A951B3">
      <w:pPr>
        <w:rPr>
          <w:rFonts w:ascii="標楷體" w:eastAsia="標楷體" w:hAnsi="標楷體"/>
          <w:b/>
          <w:bCs/>
          <w:sz w:val="28"/>
          <w:szCs w:val="28"/>
        </w:rPr>
      </w:pPr>
      <w:r w:rsidRPr="00F4441B">
        <w:rPr>
          <w:rFonts w:ascii="標楷體" w:eastAsia="標楷體" w:hAnsi="標楷體" w:hint="eastAsia"/>
          <w:b/>
          <w:bCs/>
          <w:sz w:val="28"/>
          <w:szCs w:val="28"/>
        </w:rPr>
        <w:t>伍、</w:t>
      </w:r>
      <w:r w:rsidRPr="00F4441B">
        <w:rPr>
          <w:rFonts w:ascii="標楷體" w:eastAsia="標楷體" w:hAnsi="標楷體" w:cs="Times New Roman" w:hint="eastAsia"/>
          <w:b/>
          <w:bCs/>
          <w:sz w:val="28"/>
          <w:szCs w:val="28"/>
        </w:rPr>
        <w:t>結語</w:t>
      </w:r>
      <w:r w:rsidR="00FD6BAA" w:rsidRPr="00F4441B">
        <w:rPr>
          <w:rFonts w:ascii="標楷體" w:eastAsia="標楷體" w:hAnsi="標楷體" w:hint="eastAsia"/>
          <w:b/>
          <w:bCs/>
          <w:sz w:val="28"/>
          <w:szCs w:val="28"/>
        </w:rPr>
        <w:t xml:space="preserve"> </w:t>
      </w:r>
    </w:p>
    <w:p w14:paraId="26F744DF" w14:textId="1406CD0E" w:rsidR="00FD6BAA" w:rsidRDefault="00FD6BAA" w:rsidP="00A951B3">
      <w:pPr>
        <w:rPr>
          <w:rFonts w:ascii="標楷體" w:eastAsia="標楷體" w:hAnsi="標楷體" w:cs="Times New Roman"/>
          <w:sz w:val="28"/>
          <w:szCs w:val="28"/>
        </w:rPr>
      </w:pPr>
      <w:r w:rsidRPr="007C6B6C">
        <w:rPr>
          <w:rFonts w:ascii="標楷體" w:eastAsia="標楷體" w:hAnsi="標楷體" w:hint="eastAsia"/>
          <w:sz w:val="28"/>
          <w:szCs w:val="28"/>
        </w:rPr>
        <w:t>住宅補貼政策目標為住者適其屋，讓每位國民都有</w:t>
      </w:r>
      <w:proofErr w:type="gramStart"/>
      <w:r w:rsidRPr="007C6B6C">
        <w:rPr>
          <w:rFonts w:ascii="標楷體" w:eastAsia="標楷體" w:hAnsi="標楷體" w:hint="eastAsia"/>
          <w:sz w:val="28"/>
          <w:szCs w:val="28"/>
        </w:rPr>
        <w:t>安全適居</w:t>
      </w:r>
      <w:proofErr w:type="gramEnd"/>
      <w:r w:rsidRPr="007C6B6C">
        <w:rPr>
          <w:rFonts w:ascii="標楷體" w:eastAsia="標楷體" w:hAnsi="標楷體" w:hint="eastAsia"/>
          <w:sz w:val="28"/>
          <w:szCs w:val="28"/>
        </w:rPr>
        <w:t>的住宅</w:t>
      </w:r>
      <w:r w:rsidR="005535B0" w:rsidRPr="007C6B6C">
        <w:rPr>
          <w:rFonts w:ascii="標楷體" w:eastAsia="標楷體" w:hAnsi="標楷體" w:hint="eastAsia"/>
          <w:sz w:val="28"/>
          <w:szCs w:val="28"/>
        </w:rPr>
        <w:t>，</w:t>
      </w:r>
      <w:r w:rsidR="007902F4" w:rsidRPr="007C6B6C">
        <w:rPr>
          <w:rFonts w:ascii="標楷體" w:eastAsia="標楷體" w:hAnsi="標楷體" w:hint="eastAsia"/>
          <w:sz w:val="28"/>
          <w:szCs w:val="28"/>
        </w:rPr>
        <w:t>例如</w:t>
      </w:r>
      <w:r w:rsidR="00B0119C" w:rsidRPr="007C6B6C">
        <w:rPr>
          <w:rFonts w:ascii="標楷體" w:eastAsia="標楷體" w:hAnsi="標楷體" w:hint="eastAsia"/>
          <w:sz w:val="28"/>
          <w:szCs w:val="28"/>
        </w:rPr>
        <w:t>提供租金補貼及興建社會住宅協助無力購屋者及中低收入</w:t>
      </w:r>
      <w:r w:rsidR="00B0119C" w:rsidRPr="007C6B6C">
        <w:rPr>
          <w:rFonts w:ascii="標楷體" w:eastAsia="標楷體" w:hAnsi="標楷體" w:hint="eastAsia"/>
          <w:sz w:val="28"/>
          <w:szCs w:val="28"/>
        </w:rPr>
        <w:lastRenderedPageBreak/>
        <w:t>戶無自有住宅者滿足其租、購屋需求，</w:t>
      </w:r>
      <w:r w:rsidR="007902F4" w:rsidRPr="007C6B6C">
        <w:rPr>
          <w:rFonts w:ascii="標楷體" w:eastAsia="標楷體" w:hAnsi="標楷體" w:hint="eastAsia"/>
          <w:sz w:val="28"/>
          <w:szCs w:val="28"/>
        </w:rPr>
        <w:t>以及因應高齡化社會提供無障礙設施使年長者及行動不便者之居住品質得以提升。</w:t>
      </w:r>
      <w:r w:rsidR="00AB16D1" w:rsidRPr="007C6B6C">
        <w:rPr>
          <w:rFonts w:ascii="標楷體" w:eastAsia="標楷體" w:hAnsi="標楷體" w:cs="Times New Roman"/>
          <w:sz w:val="28"/>
          <w:szCs w:val="28"/>
        </w:rPr>
        <w:t>彙整</w:t>
      </w:r>
      <w:r w:rsidR="003D5BF6" w:rsidRPr="007C6B6C">
        <w:rPr>
          <w:rFonts w:ascii="標楷體" w:eastAsia="標楷體" w:hAnsi="標楷體" w:cs="Times New Roman" w:hint="eastAsia"/>
          <w:sz w:val="28"/>
          <w:szCs w:val="28"/>
        </w:rPr>
        <w:t>目前</w:t>
      </w:r>
      <w:r w:rsidR="00AB16D1" w:rsidRPr="007C6B6C">
        <w:rPr>
          <w:rFonts w:ascii="標楷體" w:eastAsia="標楷體" w:hAnsi="標楷體" w:cs="Times New Roman"/>
          <w:sz w:val="28"/>
          <w:szCs w:val="28"/>
        </w:rPr>
        <w:t>住宅補貼方式與實施現況來評估其執行績效，</w:t>
      </w:r>
      <w:r w:rsidR="003D5BF6" w:rsidRPr="007C6B6C">
        <w:rPr>
          <w:rFonts w:ascii="標楷體" w:eastAsia="標楷體" w:hAnsi="標楷體" w:cs="Times New Roman" w:hint="eastAsia"/>
          <w:sz w:val="28"/>
          <w:szCs w:val="28"/>
        </w:rPr>
        <w:t>理解</w:t>
      </w:r>
      <w:r w:rsidR="00AB16D1" w:rsidRPr="007C6B6C">
        <w:rPr>
          <w:rFonts w:ascii="標楷體" w:eastAsia="標楷體" w:hAnsi="標楷體" w:cs="Times New Roman"/>
          <w:sz w:val="28"/>
          <w:szCs w:val="28"/>
        </w:rPr>
        <w:t>當前社會經濟</w:t>
      </w:r>
      <w:r w:rsidR="003D5BF6" w:rsidRPr="007C6B6C">
        <w:rPr>
          <w:rFonts w:ascii="標楷體" w:eastAsia="標楷體" w:hAnsi="標楷體" w:cs="Times New Roman" w:hint="eastAsia"/>
          <w:sz w:val="28"/>
          <w:szCs w:val="28"/>
        </w:rPr>
        <w:t>情形</w:t>
      </w:r>
      <w:r w:rsidR="00AB16D1" w:rsidRPr="007C6B6C">
        <w:rPr>
          <w:rFonts w:ascii="標楷體" w:eastAsia="標楷體" w:hAnsi="標楷體" w:cs="Times New Roman"/>
          <w:sz w:val="28"/>
          <w:szCs w:val="28"/>
        </w:rPr>
        <w:t>與</w:t>
      </w:r>
      <w:r w:rsidR="003D5BF6" w:rsidRPr="007C6B6C">
        <w:rPr>
          <w:rFonts w:ascii="標楷體" w:eastAsia="標楷體" w:hAnsi="標楷體" w:cs="Times New Roman" w:hint="eastAsia"/>
          <w:sz w:val="28"/>
          <w:szCs w:val="28"/>
        </w:rPr>
        <w:t>家庭</w:t>
      </w:r>
      <w:r w:rsidR="00AB16D1" w:rsidRPr="007C6B6C">
        <w:rPr>
          <w:rFonts w:ascii="標楷體" w:eastAsia="標楷體" w:hAnsi="標楷體" w:cs="Times New Roman"/>
          <w:sz w:val="28"/>
          <w:szCs w:val="28"/>
        </w:rPr>
        <w:t>結構及所得</w:t>
      </w:r>
      <w:r w:rsidR="003D5BF6" w:rsidRPr="007C6B6C">
        <w:rPr>
          <w:rFonts w:ascii="標楷體" w:eastAsia="標楷體" w:hAnsi="標楷體" w:cs="Times New Roman" w:hint="eastAsia"/>
          <w:sz w:val="28"/>
          <w:szCs w:val="28"/>
        </w:rPr>
        <w:t>間</w:t>
      </w:r>
      <w:r w:rsidR="00AB16D1" w:rsidRPr="007C6B6C">
        <w:rPr>
          <w:rFonts w:ascii="標楷體" w:eastAsia="標楷體" w:hAnsi="標楷體" w:cs="Times New Roman"/>
          <w:sz w:val="28"/>
          <w:szCs w:val="28"/>
        </w:rPr>
        <w:t>之</w:t>
      </w:r>
      <w:r w:rsidR="003D5BF6" w:rsidRPr="007C6B6C">
        <w:rPr>
          <w:rFonts w:ascii="標楷體" w:eastAsia="標楷體" w:hAnsi="標楷體" w:cs="Times New Roman" w:hint="eastAsia"/>
          <w:sz w:val="28"/>
          <w:szCs w:val="28"/>
        </w:rPr>
        <w:t>關連性</w:t>
      </w:r>
      <w:r w:rsidR="00AB16D1" w:rsidRPr="007C6B6C">
        <w:rPr>
          <w:rFonts w:ascii="標楷體" w:eastAsia="標楷體" w:hAnsi="標楷體" w:cs="Times New Roman"/>
          <w:sz w:val="28"/>
          <w:szCs w:val="28"/>
        </w:rPr>
        <w:t>，</w:t>
      </w:r>
      <w:r w:rsidR="003D5BF6" w:rsidRPr="007C6B6C">
        <w:rPr>
          <w:rFonts w:ascii="標楷體" w:eastAsia="標楷體" w:hAnsi="標楷體" w:cs="Times New Roman" w:hint="eastAsia"/>
          <w:sz w:val="28"/>
          <w:szCs w:val="28"/>
        </w:rPr>
        <w:t>進而檢討與改進現今</w:t>
      </w:r>
      <w:r w:rsidR="00AB16D1" w:rsidRPr="007C6B6C">
        <w:rPr>
          <w:rFonts w:ascii="標楷體" w:eastAsia="標楷體" w:hAnsi="標楷體" w:cs="Times New Roman"/>
          <w:sz w:val="28"/>
          <w:szCs w:val="28"/>
        </w:rPr>
        <w:t>補貼方式的實質效益與公平性</w:t>
      </w:r>
      <w:r w:rsidR="003D5BF6" w:rsidRPr="007C6B6C">
        <w:rPr>
          <w:rFonts w:ascii="標楷體" w:eastAsia="標楷體" w:hAnsi="標楷體" w:cs="Times New Roman" w:hint="eastAsia"/>
          <w:sz w:val="28"/>
          <w:szCs w:val="28"/>
        </w:rPr>
        <w:t>，以</w:t>
      </w:r>
      <w:r w:rsidR="00AB16D1" w:rsidRPr="007C6B6C">
        <w:rPr>
          <w:rFonts w:ascii="標楷體" w:eastAsia="標楷體" w:hAnsi="標楷體" w:cs="Times New Roman"/>
          <w:sz w:val="28"/>
          <w:szCs w:val="28"/>
        </w:rPr>
        <w:t>架構合理的住宅補貼制度，使住宅補貼制度得以順利推動，保障全民居住之基本權益</w:t>
      </w:r>
      <w:r w:rsidR="00FF41D5" w:rsidRPr="007C6B6C">
        <w:rPr>
          <w:rFonts w:ascii="標楷體" w:eastAsia="標楷體" w:hAnsi="標楷體" w:cs="Times New Roman" w:hint="eastAsia"/>
          <w:sz w:val="28"/>
          <w:szCs w:val="28"/>
        </w:rPr>
        <w:t>，落實居住正義</w:t>
      </w:r>
      <w:r w:rsidR="00AB16D1" w:rsidRPr="007C6B6C">
        <w:rPr>
          <w:rFonts w:ascii="標楷體" w:eastAsia="標楷體" w:hAnsi="標楷體" w:cs="Times New Roman"/>
          <w:sz w:val="28"/>
          <w:szCs w:val="28"/>
        </w:rPr>
        <w:t>。</w:t>
      </w:r>
    </w:p>
    <w:sectPr w:rsidR="00FD6BAA" w:rsidSect="00F80F60">
      <w:footerReference w:type="default" r:id="rId3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84371" w14:textId="77777777" w:rsidR="00CF071D" w:rsidRDefault="00CF071D" w:rsidP="0087082A">
      <w:r>
        <w:separator/>
      </w:r>
    </w:p>
  </w:endnote>
  <w:endnote w:type="continuationSeparator" w:id="0">
    <w:p w14:paraId="6D9D1506" w14:textId="77777777" w:rsidR="00CF071D" w:rsidRDefault="00CF071D" w:rsidP="0087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102584"/>
      <w:docPartObj>
        <w:docPartGallery w:val="Page Numbers (Bottom of Page)"/>
        <w:docPartUnique/>
      </w:docPartObj>
    </w:sdtPr>
    <w:sdtEndPr/>
    <w:sdtContent>
      <w:p w14:paraId="16487176" w14:textId="77777777" w:rsidR="005F1FF5" w:rsidRDefault="005F1FF5">
        <w:pPr>
          <w:pStyle w:val="a9"/>
          <w:jc w:val="center"/>
        </w:pPr>
        <w:r>
          <w:fldChar w:fldCharType="begin"/>
        </w:r>
        <w:r>
          <w:instrText>PAGE   \* MERGEFORMAT</w:instrText>
        </w:r>
        <w:r>
          <w:fldChar w:fldCharType="separate"/>
        </w:r>
        <w:r>
          <w:rPr>
            <w:lang w:val="zh-TW"/>
          </w:rPr>
          <w:t>2</w:t>
        </w:r>
        <w:r>
          <w:fldChar w:fldCharType="end"/>
        </w:r>
      </w:p>
    </w:sdtContent>
  </w:sdt>
  <w:p w14:paraId="74358C1D" w14:textId="77777777" w:rsidR="005F1FF5" w:rsidRDefault="005F1F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2AF8D" w14:textId="77777777" w:rsidR="00CF071D" w:rsidRDefault="00CF071D" w:rsidP="0087082A">
      <w:r>
        <w:separator/>
      </w:r>
    </w:p>
  </w:footnote>
  <w:footnote w:type="continuationSeparator" w:id="0">
    <w:p w14:paraId="2E4F5F89" w14:textId="77777777" w:rsidR="00CF071D" w:rsidRDefault="00CF071D" w:rsidP="0087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8pt;height:768pt;visibility:visible;mso-wrap-style:square" o:bullet="t">
        <v:imagedata r:id="rId1" o:title=""/>
      </v:shape>
    </w:pict>
  </w:numPicBullet>
  <w:abstractNum w:abstractNumId="0" w15:restartNumberingAfterBreak="0">
    <w:nsid w:val="0FD352AD"/>
    <w:multiLevelType w:val="hybridMultilevel"/>
    <w:tmpl w:val="243C9C24"/>
    <w:lvl w:ilvl="0" w:tplc="BC5A5A0E">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15:restartNumberingAfterBreak="0">
    <w:nsid w:val="4A3B7C08"/>
    <w:multiLevelType w:val="hybridMultilevel"/>
    <w:tmpl w:val="33082B98"/>
    <w:lvl w:ilvl="0" w:tplc="ADD2FE82">
      <w:start w:val="1"/>
      <w:numFmt w:val="bullet"/>
      <w:lvlText w:val=""/>
      <w:lvlPicBulletId w:val="0"/>
      <w:lvlJc w:val="left"/>
      <w:pPr>
        <w:tabs>
          <w:tab w:val="num" w:pos="480"/>
        </w:tabs>
        <w:ind w:left="480" w:firstLine="0"/>
      </w:pPr>
      <w:rPr>
        <w:rFonts w:ascii="Symbol" w:hAnsi="Symbol" w:hint="default"/>
      </w:rPr>
    </w:lvl>
    <w:lvl w:ilvl="1" w:tplc="839C9D82" w:tentative="1">
      <w:start w:val="1"/>
      <w:numFmt w:val="bullet"/>
      <w:lvlText w:val=""/>
      <w:lvlJc w:val="left"/>
      <w:pPr>
        <w:tabs>
          <w:tab w:val="num" w:pos="960"/>
        </w:tabs>
        <w:ind w:left="960" w:firstLine="0"/>
      </w:pPr>
      <w:rPr>
        <w:rFonts w:ascii="Symbol" w:hAnsi="Symbol" w:hint="default"/>
      </w:rPr>
    </w:lvl>
    <w:lvl w:ilvl="2" w:tplc="073AA7B6" w:tentative="1">
      <w:start w:val="1"/>
      <w:numFmt w:val="bullet"/>
      <w:lvlText w:val=""/>
      <w:lvlJc w:val="left"/>
      <w:pPr>
        <w:tabs>
          <w:tab w:val="num" w:pos="1440"/>
        </w:tabs>
        <w:ind w:left="1440" w:firstLine="0"/>
      </w:pPr>
      <w:rPr>
        <w:rFonts w:ascii="Symbol" w:hAnsi="Symbol" w:hint="default"/>
      </w:rPr>
    </w:lvl>
    <w:lvl w:ilvl="3" w:tplc="78A610FE" w:tentative="1">
      <w:start w:val="1"/>
      <w:numFmt w:val="bullet"/>
      <w:lvlText w:val=""/>
      <w:lvlJc w:val="left"/>
      <w:pPr>
        <w:tabs>
          <w:tab w:val="num" w:pos="1920"/>
        </w:tabs>
        <w:ind w:left="1920" w:firstLine="0"/>
      </w:pPr>
      <w:rPr>
        <w:rFonts w:ascii="Symbol" w:hAnsi="Symbol" w:hint="default"/>
      </w:rPr>
    </w:lvl>
    <w:lvl w:ilvl="4" w:tplc="4DAE6B44" w:tentative="1">
      <w:start w:val="1"/>
      <w:numFmt w:val="bullet"/>
      <w:lvlText w:val=""/>
      <w:lvlJc w:val="left"/>
      <w:pPr>
        <w:tabs>
          <w:tab w:val="num" w:pos="2400"/>
        </w:tabs>
        <w:ind w:left="2400" w:firstLine="0"/>
      </w:pPr>
      <w:rPr>
        <w:rFonts w:ascii="Symbol" w:hAnsi="Symbol" w:hint="default"/>
      </w:rPr>
    </w:lvl>
    <w:lvl w:ilvl="5" w:tplc="6BD440EA" w:tentative="1">
      <w:start w:val="1"/>
      <w:numFmt w:val="bullet"/>
      <w:lvlText w:val=""/>
      <w:lvlJc w:val="left"/>
      <w:pPr>
        <w:tabs>
          <w:tab w:val="num" w:pos="2880"/>
        </w:tabs>
        <w:ind w:left="2880" w:firstLine="0"/>
      </w:pPr>
      <w:rPr>
        <w:rFonts w:ascii="Symbol" w:hAnsi="Symbol" w:hint="default"/>
      </w:rPr>
    </w:lvl>
    <w:lvl w:ilvl="6" w:tplc="C11C04C0" w:tentative="1">
      <w:start w:val="1"/>
      <w:numFmt w:val="bullet"/>
      <w:lvlText w:val=""/>
      <w:lvlJc w:val="left"/>
      <w:pPr>
        <w:tabs>
          <w:tab w:val="num" w:pos="3360"/>
        </w:tabs>
        <w:ind w:left="3360" w:firstLine="0"/>
      </w:pPr>
      <w:rPr>
        <w:rFonts w:ascii="Symbol" w:hAnsi="Symbol" w:hint="default"/>
      </w:rPr>
    </w:lvl>
    <w:lvl w:ilvl="7" w:tplc="9C6A27F0" w:tentative="1">
      <w:start w:val="1"/>
      <w:numFmt w:val="bullet"/>
      <w:lvlText w:val=""/>
      <w:lvlJc w:val="left"/>
      <w:pPr>
        <w:tabs>
          <w:tab w:val="num" w:pos="3840"/>
        </w:tabs>
        <w:ind w:left="3840" w:firstLine="0"/>
      </w:pPr>
      <w:rPr>
        <w:rFonts w:ascii="Symbol" w:hAnsi="Symbol" w:hint="default"/>
      </w:rPr>
    </w:lvl>
    <w:lvl w:ilvl="8" w:tplc="8C2848BE" w:tentative="1">
      <w:start w:val="1"/>
      <w:numFmt w:val="bullet"/>
      <w:lvlText w:val=""/>
      <w:lvlJc w:val="left"/>
      <w:pPr>
        <w:tabs>
          <w:tab w:val="num" w:pos="4320"/>
        </w:tabs>
        <w:ind w:left="4320" w:firstLine="0"/>
      </w:pPr>
      <w:rPr>
        <w:rFonts w:ascii="Symbol" w:hAnsi="Symbol" w:hint="default"/>
      </w:rPr>
    </w:lvl>
  </w:abstractNum>
  <w:abstractNum w:abstractNumId="2" w15:restartNumberingAfterBreak="0">
    <w:nsid w:val="5A6B7A3C"/>
    <w:multiLevelType w:val="hybridMultilevel"/>
    <w:tmpl w:val="C91CCA4E"/>
    <w:lvl w:ilvl="0" w:tplc="74CE9E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 w15:restartNumberingAfterBreak="0">
    <w:nsid w:val="69DC75BB"/>
    <w:multiLevelType w:val="hybridMultilevel"/>
    <w:tmpl w:val="9BE2B984"/>
    <w:lvl w:ilvl="0" w:tplc="EC2C1CD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E8"/>
    <w:rsid w:val="00010D53"/>
    <w:rsid w:val="0001779C"/>
    <w:rsid w:val="0002019D"/>
    <w:rsid w:val="000538DD"/>
    <w:rsid w:val="00060831"/>
    <w:rsid w:val="000668F9"/>
    <w:rsid w:val="00076490"/>
    <w:rsid w:val="00077426"/>
    <w:rsid w:val="00083D41"/>
    <w:rsid w:val="00091AFD"/>
    <w:rsid w:val="000A0697"/>
    <w:rsid w:val="000A677F"/>
    <w:rsid w:val="000A724C"/>
    <w:rsid w:val="000B0C2F"/>
    <w:rsid w:val="000B5C58"/>
    <w:rsid w:val="000C71F6"/>
    <w:rsid w:val="000D47FF"/>
    <w:rsid w:val="000E1AD7"/>
    <w:rsid w:val="000F310A"/>
    <w:rsid w:val="000F502A"/>
    <w:rsid w:val="000F692A"/>
    <w:rsid w:val="00104509"/>
    <w:rsid w:val="001076C2"/>
    <w:rsid w:val="00112995"/>
    <w:rsid w:val="00120CE4"/>
    <w:rsid w:val="00123B6F"/>
    <w:rsid w:val="00140918"/>
    <w:rsid w:val="001413B5"/>
    <w:rsid w:val="001667B1"/>
    <w:rsid w:val="001724C9"/>
    <w:rsid w:val="00172DE4"/>
    <w:rsid w:val="00177F5D"/>
    <w:rsid w:val="00183757"/>
    <w:rsid w:val="001904E9"/>
    <w:rsid w:val="00195862"/>
    <w:rsid w:val="001B4BB2"/>
    <w:rsid w:val="001D3639"/>
    <w:rsid w:val="001E305D"/>
    <w:rsid w:val="001E3CCD"/>
    <w:rsid w:val="00217133"/>
    <w:rsid w:val="002357F3"/>
    <w:rsid w:val="002424F9"/>
    <w:rsid w:val="002626B9"/>
    <w:rsid w:val="00263B9C"/>
    <w:rsid w:val="0026621D"/>
    <w:rsid w:val="00270F79"/>
    <w:rsid w:val="00271628"/>
    <w:rsid w:val="00272C41"/>
    <w:rsid w:val="00272DF4"/>
    <w:rsid w:val="0027461A"/>
    <w:rsid w:val="002773A7"/>
    <w:rsid w:val="00280345"/>
    <w:rsid w:val="00284A8C"/>
    <w:rsid w:val="00291F15"/>
    <w:rsid w:val="002C4D34"/>
    <w:rsid w:val="002D24E4"/>
    <w:rsid w:val="002D36AB"/>
    <w:rsid w:val="002E2601"/>
    <w:rsid w:val="003077F2"/>
    <w:rsid w:val="00307CE3"/>
    <w:rsid w:val="00326E12"/>
    <w:rsid w:val="003322C0"/>
    <w:rsid w:val="00335361"/>
    <w:rsid w:val="003362B3"/>
    <w:rsid w:val="00336733"/>
    <w:rsid w:val="003477AA"/>
    <w:rsid w:val="0035163E"/>
    <w:rsid w:val="00353B43"/>
    <w:rsid w:val="00354A51"/>
    <w:rsid w:val="00371CAB"/>
    <w:rsid w:val="00374F8F"/>
    <w:rsid w:val="00376CA8"/>
    <w:rsid w:val="0037746B"/>
    <w:rsid w:val="0038054E"/>
    <w:rsid w:val="0038333E"/>
    <w:rsid w:val="003B0303"/>
    <w:rsid w:val="003B26C2"/>
    <w:rsid w:val="003C75E7"/>
    <w:rsid w:val="003D5287"/>
    <w:rsid w:val="003D5BF6"/>
    <w:rsid w:val="003F31AA"/>
    <w:rsid w:val="003F576F"/>
    <w:rsid w:val="003F79EC"/>
    <w:rsid w:val="00402682"/>
    <w:rsid w:val="00402A8E"/>
    <w:rsid w:val="00432C23"/>
    <w:rsid w:val="004413BA"/>
    <w:rsid w:val="00451137"/>
    <w:rsid w:val="00451302"/>
    <w:rsid w:val="004555A5"/>
    <w:rsid w:val="00455B84"/>
    <w:rsid w:val="004874CD"/>
    <w:rsid w:val="004A3BB3"/>
    <w:rsid w:val="004A6423"/>
    <w:rsid w:val="004B44D5"/>
    <w:rsid w:val="004B6A40"/>
    <w:rsid w:val="004E130C"/>
    <w:rsid w:val="004E15AC"/>
    <w:rsid w:val="004E1E6E"/>
    <w:rsid w:val="004E69F5"/>
    <w:rsid w:val="005106E8"/>
    <w:rsid w:val="0052098D"/>
    <w:rsid w:val="00534DE1"/>
    <w:rsid w:val="00541B6A"/>
    <w:rsid w:val="00546E04"/>
    <w:rsid w:val="005535B0"/>
    <w:rsid w:val="00557907"/>
    <w:rsid w:val="00563462"/>
    <w:rsid w:val="00575C85"/>
    <w:rsid w:val="005808E8"/>
    <w:rsid w:val="00580FD7"/>
    <w:rsid w:val="00591385"/>
    <w:rsid w:val="00592FE7"/>
    <w:rsid w:val="005A61A8"/>
    <w:rsid w:val="005B1FE0"/>
    <w:rsid w:val="005C390B"/>
    <w:rsid w:val="005D31D8"/>
    <w:rsid w:val="005E30ED"/>
    <w:rsid w:val="005E35F8"/>
    <w:rsid w:val="005E56FF"/>
    <w:rsid w:val="005F1A31"/>
    <w:rsid w:val="005F1FF5"/>
    <w:rsid w:val="00600D0C"/>
    <w:rsid w:val="00622C98"/>
    <w:rsid w:val="00624399"/>
    <w:rsid w:val="006343D4"/>
    <w:rsid w:val="006363ED"/>
    <w:rsid w:val="006408E8"/>
    <w:rsid w:val="00645198"/>
    <w:rsid w:val="006553C5"/>
    <w:rsid w:val="00656037"/>
    <w:rsid w:val="00661E11"/>
    <w:rsid w:val="00674570"/>
    <w:rsid w:val="006770A6"/>
    <w:rsid w:val="0068302F"/>
    <w:rsid w:val="00684664"/>
    <w:rsid w:val="00685499"/>
    <w:rsid w:val="00696749"/>
    <w:rsid w:val="006B52AD"/>
    <w:rsid w:val="006B5BC0"/>
    <w:rsid w:val="006D0383"/>
    <w:rsid w:val="006D703E"/>
    <w:rsid w:val="006E1602"/>
    <w:rsid w:val="006E3468"/>
    <w:rsid w:val="007033EF"/>
    <w:rsid w:val="00704E9F"/>
    <w:rsid w:val="007051E4"/>
    <w:rsid w:val="007100DC"/>
    <w:rsid w:val="00731576"/>
    <w:rsid w:val="00751712"/>
    <w:rsid w:val="00760D70"/>
    <w:rsid w:val="00770DD3"/>
    <w:rsid w:val="007817F6"/>
    <w:rsid w:val="0078688D"/>
    <w:rsid w:val="007902F4"/>
    <w:rsid w:val="0079219D"/>
    <w:rsid w:val="007C6B6C"/>
    <w:rsid w:val="007D18BA"/>
    <w:rsid w:val="007D78E3"/>
    <w:rsid w:val="007F7973"/>
    <w:rsid w:val="0081044E"/>
    <w:rsid w:val="00815631"/>
    <w:rsid w:val="00817AD3"/>
    <w:rsid w:val="0087082A"/>
    <w:rsid w:val="0087538D"/>
    <w:rsid w:val="00876C7B"/>
    <w:rsid w:val="00880F8D"/>
    <w:rsid w:val="008E3764"/>
    <w:rsid w:val="008E4CBC"/>
    <w:rsid w:val="008F0497"/>
    <w:rsid w:val="008F2331"/>
    <w:rsid w:val="008F450E"/>
    <w:rsid w:val="008F77E3"/>
    <w:rsid w:val="0090614E"/>
    <w:rsid w:val="00912CCC"/>
    <w:rsid w:val="009136F1"/>
    <w:rsid w:val="009268B6"/>
    <w:rsid w:val="00932C49"/>
    <w:rsid w:val="0093335B"/>
    <w:rsid w:val="009611EF"/>
    <w:rsid w:val="00962789"/>
    <w:rsid w:val="00966E4F"/>
    <w:rsid w:val="009759B6"/>
    <w:rsid w:val="0098372D"/>
    <w:rsid w:val="0099008C"/>
    <w:rsid w:val="009C1409"/>
    <w:rsid w:val="009D0E5D"/>
    <w:rsid w:val="009F48B3"/>
    <w:rsid w:val="00A24236"/>
    <w:rsid w:val="00A24A6D"/>
    <w:rsid w:val="00A24B68"/>
    <w:rsid w:val="00A25A0E"/>
    <w:rsid w:val="00A300BD"/>
    <w:rsid w:val="00A31836"/>
    <w:rsid w:val="00A46C90"/>
    <w:rsid w:val="00A47604"/>
    <w:rsid w:val="00A65AD1"/>
    <w:rsid w:val="00A6730A"/>
    <w:rsid w:val="00A743A2"/>
    <w:rsid w:val="00A7655B"/>
    <w:rsid w:val="00A877F8"/>
    <w:rsid w:val="00A93179"/>
    <w:rsid w:val="00A951B3"/>
    <w:rsid w:val="00AB16D1"/>
    <w:rsid w:val="00AB4C1D"/>
    <w:rsid w:val="00AB6420"/>
    <w:rsid w:val="00AB7A8C"/>
    <w:rsid w:val="00AE06E5"/>
    <w:rsid w:val="00AF1893"/>
    <w:rsid w:val="00B0119C"/>
    <w:rsid w:val="00B01E73"/>
    <w:rsid w:val="00B07FDA"/>
    <w:rsid w:val="00B10661"/>
    <w:rsid w:val="00B16D84"/>
    <w:rsid w:val="00B22D80"/>
    <w:rsid w:val="00B244AD"/>
    <w:rsid w:val="00B26E66"/>
    <w:rsid w:val="00B34FD0"/>
    <w:rsid w:val="00B41645"/>
    <w:rsid w:val="00B61FA4"/>
    <w:rsid w:val="00B81006"/>
    <w:rsid w:val="00B8257D"/>
    <w:rsid w:val="00B94D7E"/>
    <w:rsid w:val="00BB7796"/>
    <w:rsid w:val="00BC344D"/>
    <w:rsid w:val="00BE0E98"/>
    <w:rsid w:val="00BF1B8F"/>
    <w:rsid w:val="00BF5ABE"/>
    <w:rsid w:val="00C00F40"/>
    <w:rsid w:val="00C23B31"/>
    <w:rsid w:val="00C33F04"/>
    <w:rsid w:val="00C53682"/>
    <w:rsid w:val="00C56478"/>
    <w:rsid w:val="00C61B78"/>
    <w:rsid w:val="00C7514A"/>
    <w:rsid w:val="00C81C65"/>
    <w:rsid w:val="00C84299"/>
    <w:rsid w:val="00CB00B0"/>
    <w:rsid w:val="00CB0C99"/>
    <w:rsid w:val="00CB2940"/>
    <w:rsid w:val="00CC726B"/>
    <w:rsid w:val="00CD1447"/>
    <w:rsid w:val="00CD14E0"/>
    <w:rsid w:val="00CD7AF7"/>
    <w:rsid w:val="00CF071D"/>
    <w:rsid w:val="00CF7D63"/>
    <w:rsid w:val="00D26F41"/>
    <w:rsid w:val="00D34A18"/>
    <w:rsid w:val="00D430C4"/>
    <w:rsid w:val="00D7688F"/>
    <w:rsid w:val="00D80FEE"/>
    <w:rsid w:val="00D915BC"/>
    <w:rsid w:val="00DA50B4"/>
    <w:rsid w:val="00DB2493"/>
    <w:rsid w:val="00DD03AE"/>
    <w:rsid w:val="00DF5E47"/>
    <w:rsid w:val="00E0074B"/>
    <w:rsid w:val="00E24D5E"/>
    <w:rsid w:val="00E45893"/>
    <w:rsid w:val="00E54163"/>
    <w:rsid w:val="00E77E80"/>
    <w:rsid w:val="00E91AA4"/>
    <w:rsid w:val="00EA1A9D"/>
    <w:rsid w:val="00EC2040"/>
    <w:rsid w:val="00EC62CF"/>
    <w:rsid w:val="00EF0BCA"/>
    <w:rsid w:val="00EF455F"/>
    <w:rsid w:val="00EF4A5C"/>
    <w:rsid w:val="00EF5460"/>
    <w:rsid w:val="00F02596"/>
    <w:rsid w:val="00F07B9C"/>
    <w:rsid w:val="00F1277E"/>
    <w:rsid w:val="00F34BCE"/>
    <w:rsid w:val="00F4126B"/>
    <w:rsid w:val="00F43053"/>
    <w:rsid w:val="00F4441B"/>
    <w:rsid w:val="00F51996"/>
    <w:rsid w:val="00F63199"/>
    <w:rsid w:val="00F70687"/>
    <w:rsid w:val="00F7202C"/>
    <w:rsid w:val="00F80F60"/>
    <w:rsid w:val="00F9118F"/>
    <w:rsid w:val="00F92AB5"/>
    <w:rsid w:val="00FA100C"/>
    <w:rsid w:val="00FA39C6"/>
    <w:rsid w:val="00FB1FA8"/>
    <w:rsid w:val="00FB4D18"/>
    <w:rsid w:val="00FD1BC1"/>
    <w:rsid w:val="00FD6BAA"/>
    <w:rsid w:val="00FF41D5"/>
    <w:rsid w:val="00FF47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131D4"/>
  <w15:chartTrackingRefBased/>
  <w15:docId w15:val="{A85C4A71-FA7E-4283-94C4-D20104DB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98D"/>
    <w:pPr>
      <w:ind w:leftChars="200" w:left="480"/>
    </w:pPr>
  </w:style>
  <w:style w:type="character" w:styleId="a4">
    <w:name w:val="Hyperlink"/>
    <w:basedOn w:val="a0"/>
    <w:uiPriority w:val="99"/>
    <w:semiHidden/>
    <w:unhideWhenUsed/>
    <w:rsid w:val="00076490"/>
    <w:rPr>
      <w:color w:val="0000FF"/>
      <w:u w:val="single"/>
    </w:rPr>
  </w:style>
  <w:style w:type="paragraph" w:styleId="a5">
    <w:name w:val="Balloon Text"/>
    <w:basedOn w:val="a"/>
    <w:link w:val="a6"/>
    <w:uiPriority w:val="99"/>
    <w:semiHidden/>
    <w:unhideWhenUsed/>
    <w:rsid w:val="006830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302F"/>
    <w:rPr>
      <w:rFonts w:asciiTheme="majorHAnsi" w:eastAsiaTheme="majorEastAsia" w:hAnsiTheme="majorHAnsi" w:cstheme="majorBidi"/>
      <w:sz w:val="18"/>
      <w:szCs w:val="18"/>
    </w:rPr>
  </w:style>
  <w:style w:type="paragraph" w:styleId="a7">
    <w:name w:val="header"/>
    <w:basedOn w:val="a"/>
    <w:link w:val="a8"/>
    <w:uiPriority w:val="99"/>
    <w:unhideWhenUsed/>
    <w:rsid w:val="0087082A"/>
    <w:pPr>
      <w:tabs>
        <w:tab w:val="center" w:pos="4153"/>
        <w:tab w:val="right" w:pos="8306"/>
      </w:tabs>
      <w:snapToGrid w:val="0"/>
    </w:pPr>
    <w:rPr>
      <w:sz w:val="20"/>
      <w:szCs w:val="20"/>
    </w:rPr>
  </w:style>
  <w:style w:type="character" w:customStyle="1" w:styleId="a8">
    <w:name w:val="頁首 字元"/>
    <w:basedOn w:val="a0"/>
    <w:link w:val="a7"/>
    <w:uiPriority w:val="99"/>
    <w:rsid w:val="0087082A"/>
    <w:rPr>
      <w:sz w:val="20"/>
      <w:szCs w:val="20"/>
    </w:rPr>
  </w:style>
  <w:style w:type="paragraph" w:styleId="a9">
    <w:name w:val="footer"/>
    <w:basedOn w:val="a"/>
    <w:link w:val="aa"/>
    <w:uiPriority w:val="99"/>
    <w:unhideWhenUsed/>
    <w:rsid w:val="0087082A"/>
    <w:pPr>
      <w:tabs>
        <w:tab w:val="center" w:pos="4153"/>
        <w:tab w:val="right" w:pos="8306"/>
      </w:tabs>
      <w:snapToGrid w:val="0"/>
    </w:pPr>
    <w:rPr>
      <w:sz w:val="20"/>
      <w:szCs w:val="20"/>
    </w:rPr>
  </w:style>
  <w:style w:type="character" w:customStyle="1" w:styleId="aa">
    <w:name w:val="頁尾 字元"/>
    <w:basedOn w:val="a0"/>
    <w:link w:val="a9"/>
    <w:uiPriority w:val="99"/>
    <w:rsid w:val="008708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6.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chart" Target="charts/chart2.xml"/><Relationship Id="rId28" Type="http://schemas.openxmlformats.org/officeDocument/2006/relationships/image" Target="media/image18.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emf"/><Relationship Id="rId27" Type="http://schemas.openxmlformats.org/officeDocument/2006/relationships/chart" Target="charts/chart4.xml"/><Relationship Id="rId30" Type="http://schemas.openxmlformats.org/officeDocument/2006/relationships/image" Target="media/image1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工作表1!$L$103</c:f>
              <c:strCache>
                <c:ptCount val="1"/>
                <c:pt idx="0">
                  <c:v>租金補貼</c:v>
                </c:pt>
              </c:strCache>
            </c:strRef>
          </c:tx>
          <c:spPr>
            <a:ln w="22225" cap="rnd">
              <a:solidFill>
                <a:schemeClr val="accent1"/>
              </a:solidFill>
              <a:round/>
            </a:ln>
            <a:effectLst/>
          </c:spPr>
          <c:marker>
            <c:symbol val="none"/>
          </c:marker>
          <c:cat>
            <c:strRef>
              <c:f>工作表1!$K$104:$K$112</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工作表1!$L$104:$L$112</c:f>
              <c:numCache>
                <c:formatCode>0.00%</c:formatCode>
                <c:ptCount val="9"/>
                <c:pt idx="0">
                  <c:v>0.1588</c:v>
                </c:pt>
                <c:pt idx="1">
                  <c:v>1.3299999999999999E-2</c:v>
                </c:pt>
                <c:pt idx="2">
                  <c:v>0.122</c:v>
                </c:pt>
                <c:pt idx="3">
                  <c:v>0</c:v>
                </c:pt>
                <c:pt idx="4">
                  <c:v>9.0200000000000002E-2</c:v>
                </c:pt>
                <c:pt idx="5">
                  <c:v>2.3999999999999998E-3</c:v>
                </c:pt>
                <c:pt idx="6">
                  <c:v>0.12620000000000001</c:v>
                </c:pt>
                <c:pt idx="7">
                  <c:v>2.0000000000000001E-4</c:v>
                </c:pt>
                <c:pt idx="8">
                  <c:v>9.5399999999999999E-2</c:v>
                </c:pt>
              </c:numCache>
            </c:numRef>
          </c:val>
          <c:smooth val="0"/>
          <c:extLst>
            <c:ext xmlns:c16="http://schemas.microsoft.com/office/drawing/2014/chart" uri="{C3380CC4-5D6E-409C-BE32-E72D297353CC}">
              <c16:uniqueId val="{00000000-0CE1-4847-AE2D-ACF6E8598865}"/>
            </c:ext>
          </c:extLst>
        </c:ser>
        <c:ser>
          <c:idx val="1"/>
          <c:order val="1"/>
          <c:tx>
            <c:strRef>
              <c:f>工作表1!$M$103</c:f>
              <c:strCache>
                <c:ptCount val="1"/>
                <c:pt idx="0">
                  <c:v>購置住宅貸款利息補貼</c:v>
                </c:pt>
              </c:strCache>
            </c:strRef>
          </c:tx>
          <c:spPr>
            <a:ln w="22225" cap="rnd">
              <a:solidFill>
                <a:schemeClr val="accent2"/>
              </a:solidFill>
              <a:round/>
            </a:ln>
            <a:effectLst/>
          </c:spPr>
          <c:marker>
            <c:symbol val="none"/>
          </c:marker>
          <c:cat>
            <c:strRef>
              <c:f>工作表1!$K$104:$K$112</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工作表1!$M$104:$M$112</c:f>
              <c:numCache>
                <c:formatCode>0.00%</c:formatCode>
                <c:ptCount val="9"/>
                <c:pt idx="0">
                  <c:v>1.4E-2</c:v>
                </c:pt>
                <c:pt idx="1">
                  <c:v>4.0000000000000001E-3</c:v>
                </c:pt>
                <c:pt idx="2">
                  <c:v>6.3899999999999998E-2</c:v>
                </c:pt>
                <c:pt idx="3">
                  <c:v>0</c:v>
                </c:pt>
                <c:pt idx="4">
                  <c:v>1.1900000000000001E-2</c:v>
                </c:pt>
                <c:pt idx="5">
                  <c:v>2E-3</c:v>
                </c:pt>
                <c:pt idx="6">
                  <c:v>1.1900000000000001E-2</c:v>
                </c:pt>
                <c:pt idx="7">
                  <c:v>0</c:v>
                </c:pt>
                <c:pt idx="8">
                  <c:v>2.4E-2</c:v>
                </c:pt>
              </c:numCache>
            </c:numRef>
          </c:val>
          <c:smooth val="0"/>
          <c:extLst>
            <c:ext xmlns:c16="http://schemas.microsoft.com/office/drawing/2014/chart" uri="{C3380CC4-5D6E-409C-BE32-E72D297353CC}">
              <c16:uniqueId val="{00000001-0CE1-4847-AE2D-ACF6E8598865}"/>
            </c:ext>
          </c:extLst>
        </c:ser>
        <c:ser>
          <c:idx val="2"/>
          <c:order val="2"/>
          <c:tx>
            <c:strRef>
              <c:f>工作表1!$N$103</c:f>
              <c:strCache>
                <c:ptCount val="1"/>
                <c:pt idx="0">
                  <c:v>修繕住宅貸款利息補貼</c:v>
                </c:pt>
              </c:strCache>
            </c:strRef>
          </c:tx>
          <c:spPr>
            <a:ln w="22225" cap="rnd">
              <a:solidFill>
                <a:schemeClr val="accent3"/>
              </a:solidFill>
              <a:round/>
            </a:ln>
            <a:effectLst/>
          </c:spPr>
          <c:marker>
            <c:symbol val="none"/>
          </c:marker>
          <c:cat>
            <c:strRef>
              <c:f>工作表1!$K$104:$K$112</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工作表1!$N$104:$N$112</c:f>
              <c:numCache>
                <c:formatCode>0.00%</c:formatCode>
                <c:ptCount val="9"/>
                <c:pt idx="0">
                  <c:v>6.0199999999999997E-2</c:v>
                </c:pt>
                <c:pt idx="1">
                  <c:v>1.2E-2</c:v>
                </c:pt>
                <c:pt idx="2">
                  <c:v>3.61E-2</c:v>
                </c:pt>
                <c:pt idx="3">
                  <c:v>0</c:v>
                </c:pt>
                <c:pt idx="4">
                  <c:v>8.4400000000000003E-2</c:v>
                </c:pt>
                <c:pt idx="5">
                  <c:v>0</c:v>
                </c:pt>
                <c:pt idx="6">
                  <c:v>4.82E-2</c:v>
                </c:pt>
                <c:pt idx="7">
                  <c:v>0</c:v>
                </c:pt>
                <c:pt idx="8">
                  <c:v>8.4400000000000003E-2</c:v>
                </c:pt>
              </c:numCache>
            </c:numRef>
          </c:val>
          <c:smooth val="0"/>
          <c:extLst>
            <c:ext xmlns:c16="http://schemas.microsoft.com/office/drawing/2014/chart" uri="{C3380CC4-5D6E-409C-BE32-E72D297353CC}">
              <c16:uniqueId val="{00000002-0CE1-4847-AE2D-ACF6E8598865}"/>
            </c:ext>
          </c:extLst>
        </c:ser>
        <c:dLbls>
          <c:showLegendKey val="0"/>
          <c:showVal val="0"/>
          <c:showCatName val="0"/>
          <c:showSerName val="0"/>
          <c:showPercent val="0"/>
          <c:showBubbleSize val="0"/>
        </c:dLbls>
        <c:smooth val="0"/>
        <c:axId val="486520736"/>
        <c:axId val="444977344"/>
      </c:lineChart>
      <c:catAx>
        <c:axId val="4865207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vert="eaVert" wrap="square" anchor="ctr" anchorCtr="1"/>
          <a:lstStyle/>
          <a:p>
            <a:pPr>
              <a:defRPr sz="800" b="0" i="0" u="none" strike="noStrike" kern="1200" cap="none" spc="0" normalizeH="0" baseline="0">
                <a:solidFill>
                  <a:schemeClr val="dk1">
                    <a:lumMod val="65000"/>
                    <a:lumOff val="35000"/>
                  </a:schemeClr>
                </a:solidFill>
                <a:latin typeface="+mn-lt"/>
                <a:ea typeface="+mn-ea"/>
                <a:cs typeface="+mn-cs"/>
              </a:defRPr>
            </a:pPr>
            <a:endParaRPr lang="zh-TW"/>
          </a:p>
        </c:txPr>
        <c:crossAx val="444977344"/>
        <c:crosses val="autoZero"/>
        <c:auto val="1"/>
        <c:lblAlgn val="ctr"/>
        <c:lblOffset val="100"/>
        <c:noMultiLvlLbl val="0"/>
      </c:catAx>
      <c:valAx>
        <c:axId val="444977344"/>
        <c:scaling>
          <c:orientation val="minMax"/>
          <c:max val="0.2"/>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crossAx val="486520736"/>
        <c:crosses val="autoZero"/>
        <c:crossBetween val="between"/>
        <c:majorUnit val="5.000000000000001E-2"/>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工作表1!$L$125</c:f>
              <c:strCache>
                <c:ptCount val="1"/>
                <c:pt idx="0">
                  <c:v>租金補貼</c:v>
                </c:pt>
              </c:strCache>
            </c:strRef>
          </c:tx>
          <c:spPr>
            <a:ln w="22225" cap="rnd">
              <a:solidFill>
                <a:schemeClr val="accent1"/>
              </a:solidFill>
              <a:round/>
            </a:ln>
            <a:effectLst/>
          </c:spPr>
          <c:marker>
            <c:symbol val="none"/>
          </c:marker>
          <c:cat>
            <c:strRef>
              <c:f>工作表1!$K$126:$K$134</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工作表1!$L$126:$L$134</c:f>
              <c:numCache>
                <c:formatCode>0.00%</c:formatCode>
                <c:ptCount val="9"/>
                <c:pt idx="0">
                  <c:v>0.15290000000000001</c:v>
                </c:pt>
                <c:pt idx="1">
                  <c:v>8.2000000000000007E-3</c:v>
                </c:pt>
                <c:pt idx="2">
                  <c:v>0.10100000000000001</c:v>
                </c:pt>
                <c:pt idx="3">
                  <c:v>0</c:v>
                </c:pt>
                <c:pt idx="4">
                  <c:v>8.7999999999999995E-2</c:v>
                </c:pt>
                <c:pt idx="5">
                  <c:v>4.0000000000000002E-4</c:v>
                </c:pt>
                <c:pt idx="6">
                  <c:v>0.1283</c:v>
                </c:pt>
                <c:pt idx="7">
                  <c:v>1.8E-3</c:v>
                </c:pt>
                <c:pt idx="8">
                  <c:v>9.0999999999999998E-2</c:v>
                </c:pt>
              </c:numCache>
            </c:numRef>
          </c:val>
          <c:smooth val="0"/>
          <c:extLst>
            <c:ext xmlns:c16="http://schemas.microsoft.com/office/drawing/2014/chart" uri="{C3380CC4-5D6E-409C-BE32-E72D297353CC}">
              <c16:uniqueId val="{00000000-CD38-4E2B-863E-44F9D3BE36F5}"/>
            </c:ext>
          </c:extLst>
        </c:ser>
        <c:ser>
          <c:idx val="1"/>
          <c:order val="1"/>
          <c:tx>
            <c:strRef>
              <c:f>工作表1!$M$125</c:f>
              <c:strCache>
                <c:ptCount val="1"/>
                <c:pt idx="0">
                  <c:v>購置住宅貸款利息補貼</c:v>
                </c:pt>
              </c:strCache>
            </c:strRef>
          </c:tx>
          <c:spPr>
            <a:ln w="22225" cap="rnd">
              <a:solidFill>
                <a:schemeClr val="accent2"/>
              </a:solidFill>
              <a:round/>
            </a:ln>
            <a:effectLst/>
          </c:spPr>
          <c:marker>
            <c:symbol val="none"/>
          </c:marker>
          <c:cat>
            <c:strRef>
              <c:f>工作表1!$K$126:$K$134</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工作表1!$M$126:$M$134</c:f>
              <c:numCache>
                <c:formatCode>0.00%</c:formatCode>
                <c:ptCount val="9"/>
                <c:pt idx="0">
                  <c:v>6.3E-3</c:v>
                </c:pt>
                <c:pt idx="1">
                  <c:v>3.8E-3</c:v>
                </c:pt>
                <c:pt idx="2">
                  <c:v>4.8099999999999997E-2</c:v>
                </c:pt>
                <c:pt idx="3">
                  <c:v>0</c:v>
                </c:pt>
                <c:pt idx="4">
                  <c:v>1.01E-2</c:v>
                </c:pt>
                <c:pt idx="5">
                  <c:v>1.2999999999999999E-3</c:v>
                </c:pt>
                <c:pt idx="6">
                  <c:v>1.9E-2</c:v>
                </c:pt>
                <c:pt idx="7">
                  <c:v>0</c:v>
                </c:pt>
                <c:pt idx="8">
                  <c:v>1.9E-2</c:v>
                </c:pt>
              </c:numCache>
            </c:numRef>
          </c:val>
          <c:smooth val="0"/>
          <c:extLst>
            <c:ext xmlns:c16="http://schemas.microsoft.com/office/drawing/2014/chart" uri="{C3380CC4-5D6E-409C-BE32-E72D297353CC}">
              <c16:uniqueId val="{00000001-CD38-4E2B-863E-44F9D3BE36F5}"/>
            </c:ext>
          </c:extLst>
        </c:ser>
        <c:ser>
          <c:idx val="2"/>
          <c:order val="2"/>
          <c:tx>
            <c:strRef>
              <c:f>工作表1!$N$125</c:f>
              <c:strCache>
                <c:ptCount val="1"/>
                <c:pt idx="0">
                  <c:v>修繕住宅貸款利息補貼</c:v>
                </c:pt>
              </c:strCache>
            </c:strRef>
          </c:tx>
          <c:spPr>
            <a:ln w="22225" cap="rnd">
              <a:solidFill>
                <a:schemeClr val="accent3"/>
              </a:solidFill>
              <a:round/>
            </a:ln>
            <a:effectLst/>
          </c:spPr>
          <c:marker>
            <c:symbol val="none"/>
          </c:marker>
          <c:cat>
            <c:strRef>
              <c:f>工作表1!$K$126:$K$134</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工作表1!$N$126:$N$134</c:f>
              <c:numCache>
                <c:formatCode>0.00%</c:formatCode>
                <c:ptCount val="9"/>
                <c:pt idx="0">
                  <c:v>2.92E-2</c:v>
                </c:pt>
                <c:pt idx="1">
                  <c:v>7.3000000000000001E-3</c:v>
                </c:pt>
                <c:pt idx="2">
                  <c:v>8.7599999999999997E-2</c:v>
                </c:pt>
                <c:pt idx="3">
                  <c:v>0</c:v>
                </c:pt>
                <c:pt idx="4">
                  <c:v>5.8400000000000001E-2</c:v>
                </c:pt>
                <c:pt idx="5">
                  <c:v>0</c:v>
                </c:pt>
                <c:pt idx="6">
                  <c:v>6.5699999999999995E-2</c:v>
                </c:pt>
                <c:pt idx="7">
                  <c:v>0</c:v>
                </c:pt>
                <c:pt idx="8">
                  <c:v>4.3799999999999999E-2</c:v>
                </c:pt>
              </c:numCache>
            </c:numRef>
          </c:val>
          <c:smooth val="0"/>
          <c:extLst>
            <c:ext xmlns:c16="http://schemas.microsoft.com/office/drawing/2014/chart" uri="{C3380CC4-5D6E-409C-BE32-E72D297353CC}">
              <c16:uniqueId val="{00000002-CD38-4E2B-863E-44F9D3BE36F5}"/>
            </c:ext>
          </c:extLst>
        </c:ser>
        <c:dLbls>
          <c:showLegendKey val="0"/>
          <c:showVal val="0"/>
          <c:showCatName val="0"/>
          <c:showSerName val="0"/>
          <c:showPercent val="0"/>
          <c:showBubbleSize val="0"/>
        </c:dLbls>
        <c:smooth val="0"/>
        <c:axId val="498314264"/>
        <c:axId val="498314592"/>
      </c:lineChart>
      <c:catAx>
        <c:axId val="49831426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vert="eaVert" wrap="square" anchor="ctr" anchorCtr="1"/>
          <a:lstStyle/>
          <a:p>
            <a:pPr>
              <a:defRPr sz="800" b="0" i="0" u="none" strike="noStrike" kern="1200" cap="none" spc="0" normalizeH="0" baseline="0">
                <a:solidFill>
                  <a:schemeClr val="dk1">
                    <a:lumMod val="65000"/>
                    <a:lumOff val="35000"/>
                  </a:schemeClr>
                </a:solidFill>
                <a:latin typeface="+mn-lt"/>
                <a:ea typeface="+mn-ea"/>
                <a:cs typeface="+mn-cs"/>
              </a:defRPr>
            </a:pPr>
            <a:endParaRPr lang="zh-TW"/>
          </a:p>
        </c:txPr>
        <c:crossAx val="498314592"/>
        <c:crosses val="autoZero"/>
        <c:auto val="1"/>
        <c:lblAlgn val="ctr"/>
        <c:lblOffset val="100"/>
        <c:noMultiLvlLbl val="0"/>
      </c:catAx>
      <c:valAx>
        <c:axId val="498314592"/>
        <c:scaling>
          <c:orientation val="minMax"/>
          <c:max val="0.2"/>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crossAx val="498314264"/>
        <c:crosses val="autoZero"/>
        <c:crossBetween val="between"/>
        <c:majorUnit val="5.000000000000001E-2"/>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工作表1!$L$143</c:f>
              <c:strCache>
                <c:ptCount val="1"/>
                <c:pt idx="0">
                  <c:v>租金補貼</c:v>
                </c:pt>
              </c:strCache>
            </c:strRef>
          </c:tx>
          <c:spPr>
            <a:ln w="22225" cap="rnd">
              <a:solidFill>
                <a:schemeClr val="accent1"/>
              </a:solidFill>
              <a:round/>
            </a:ln>
            <a:effectLst/>
          </c:spPr>
          <c:marker>
            <c:symbol val="none"/>
          </c:marker>
          <c:cat>
            <c:strRef>
              <c:f>工作表1!$K$144:$K$152</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工作表1!$L$144:$L$152</c:f>
              <c:numCache>
                <c:formatCode>0.00%</c:formatCode>
                <c:ptCount val="9"/>
                <c:pt idx="0">
                  <c:v>0.1515</c:v>
                </c:pt>
                <c:pt idx="1">
                  <c:v>8.3999999999999995E-3</c:v>
                </c:pt>
                <c:pt idx="2">
                  <c:v>9.2499999999999999E-2</c:v>
                </c:pt>
                <c:pt idx="3">
                  <c:v>0</c:v>
                </c:pt>
                <c:pt idx="4">
                  <c:v>9.9099999999999994E-2</c:v>
                </c:pt>
                <c:pt idx="5">
                  <c:v>4.0000000000000002E-4</c:v>
                </c:pt>
                <c:pt idx="6">
                  <c:v>0.12479999999999999</c:v>
                </c:pt>
                <c:pt idx="7">
                  <c:v>1.1999999999999999E-3</c:v>
                </c:pt>
                <c:pt idx="8">
                  <c:v>9.4E-2</c:v>
                </c:pt>
              </c:numCache>
            </c:numRef>
          </c:val>
          <c:smooth val="0"/>
          <c:extLst>
            <c:ext xmlns:c16="http://schemas.microsoft.com/office/drawing/2014/chart" uri="{C3380CC4-5D6E-409C-BE32-E72D297353CC}">
              <c16:uniqueId val="{00000000-249C-4155-ABEB-C98874DE6C84}"/>
            </c:ext>
          </c:extLst>
        </c:ser>
        <c:ser>
          <c:idx val="1"/>
          <c:order val="1"/>
          <c:tx>
            <c:strRef>
              <c:f>工作表1!$M$143</c:f>
              <c:strCache>
                <c:ptCount val="1"/>
                <c:pt idx="0">
                  <c:v>購置住宅貸款利息補貼</c:v>
                </c:pt>
              </c:strCache>
            </c:strRef>
          </c:tx>
          <c:spPr>
            <a:ln w="22225" cap="rnd">
              <a:solidFill>
                <a:schemeClr val="accent2"/>
              </a:solidFill>
              <a:round/>
            </a:ln>
            <a:effectLst/>
          </c:spPr>
          <c:marker>
            <c:symbol val="none"/>
          </c:marker>
          <c:cat>
            <c:strRef>
              <c:f>工作表1!$K$144:$K$152</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工作表1!$M$144:$M$152</c:f>
              <c:numCache>
                <c:formatCode>0.00%</c:formatCode>
                <c:ptCount val="9"/>
                <c:pt idx="0">
                  <c:v>0.01</c:v>
                </c:pt>
                <c:pt idx="1">
                  <c:v>1E-3</c:v>
                </c:pt>
                <c:pt idx="2">
                  <c:v>4.6399999999999997E-2</c:v>
                </c:pt>
                <c:pt idx="3">
                  <c:v>0</c:v>
                </c:pt>
                <c:pt idx="4">
                  <c:v>4.8999999999999998E-3</c:v>
                </c:pt>
                <c:pt idx="5">
                  <c:v>1E-3</c:v>
                </c:pt>
                <c:pt idx="6">
                  <c:v>2.6700000000000002E-2</c:v>
                </c:pt>
                <c:pt idx="7">
                  <c:v>1E-3</c:v>
                </c:pt>
                <c:pt idx="8">
                  <c:v>2.9600000000000001E-2</c:v>
                </c:pt>
              </c:numCache>
            </c:numRef>
          </c:val>
          <c:smooth val="0"/>
          <c:extLst>
            <c:ext xmlns:c16="http://schemas.microsoft.com/office/drawing/2014/chart" uri="{C3380CC4-5D6E-409C-BE32-E72D297353CC}">
              <c16:uniqueId val="{00000001-249C-4155-ABEB-C98874DE6C84}"/>
            </c:ext>
          </c:extLst>
        </c:ser>
        <c:ser>
          <c:idx val="2"/>
          <c:order val="2"/>
          <c:tx>
            <c:strRef>
              <c:f>工作表1!$N$143</c:f>
              <c:strCache>
                <c:ptCount val="1"/>
                <c:pt idx="0">
                  <c:v>修繕住宅貸款利息補貼</c:v>
                </c:pt>
              </c:strCache>
            </c:strRef>
          </c:tx>
          <c:spPr>
            <a:ln w="22225" cap="rnd">
              <a:solidFill>
                <a:schemeClr val="accent3"/>
              </a:solidFill>
              <a:round/>
            </a:ln>
            <a:effectLst/>
          </c:spPr>
          <c:marker>
            <c:symbol val="none"/>
          </c:marker>
          <c:cat>
            <c:strRef>
              <c:f>工作表1!$K$144:$K$152</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工作表1!$N$144:$N$152</c:f>
              <c:numCache>
                <c:formatCode>0.00%</c:formatCode>
                <c:ptCount val="9"/>
                <c:pt idx="0">
                  <c:v>3.8699999999999998E-2</c:v>
                </c:pt>
                <c:pt idx="1">
                  <c:v>6.4000000000000003E-3</c:v>
                </c:pt>
                <c:pt idx="2">
                  <c:v>6.4500000000000002E-2</c:v>
                </c:pt>
                <c:pt idx="3">
                  <c:v>0</c:v>
                </c:pt>
                <c:pt idx="4">
                  <c:v>5.8099999999999999E-2</c:v>
                </c:pt>
                <c:pt idx="5">
                  <c:v>0</c:v>
                </c:pt>
                <c:pt idx="6">
                  <c:v>7.0999999999999994E-2</c:v>
                </c:pt>
                <c:pt idx="7">
                  <c:v>6.4000000000000003E-3</c:v>
                </c:pt>
                <c:pt idx="8">
                  <c:v>3.2300000000000002E-2</c:v>
                </c:pt>
              </c:numCache>
            </c:numRef>
          </c:val>
          <c:smooth val="0"/>
          <c:extLst>
            <c:ext xmlns:c16="http://schemas.microsoft.com/office/drawing/2014/chart" uri="{C3380CC4-5D6E-409C-BE32-E72D297353CC}">
              <c16:uniqueId val="{00000002-249C-4155-ABEB-C98874DE6C84}"/>
            </c:ext>
          </c:extLst>
        </c:ser>
        <c:dLbls>
          <c:showLegendKey val="0"/>
          <c:showVal val="0"/>
          <c:showCatName val="0"/>
          <c:showSerName val="0"/>
          <c:showPercent val="0"/>
          <c:showBubbleSize val="0"/>
        </c:dLbls>
        <c:smooth val="0"/>
        <c:axId val="442557128"/>
        <c:axId val="442557456"/>
      </c:lineChart>
      <c:catAx>
        <c:axId val="44255712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vert="eaVert"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TW"/>
          </a:p>
        </c:txPr>
        <c:crossAx val="442557456"/>
        <c:crosses val="autoZero"/>
        <c:auto val="1"/>
        <c:lblAlgn val="ctr"/>
        <c:lblOffset val="100"/>
        <c:noMultiLvlLbl val="0"/>
      </c:catAx>
      <c:valAx>
        <c:axId val="442557456"/>
        <c:scaling>
          <c:orientation val="minMax"/>
          <c:max val="0.2"/>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crossAx val="442557128"/>
        <c:crosses val="autoZero"/>
        <c:crossBetween val="between"/>
        <c:majorUnit val="5.000000000000001E-2"/>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工作表1!$L$163</c:f>
              <c:strCache>
                <c:ptCount val="1"/>
                <c:pt idx="0">
                  <c:v>租金補貼</c:v>
                </c:pt>
              </c:strCache>
            </c:strRef>
          </c:tx>
          <c:spPr>
            <a:ln w="22225" cap="rnd">
              <a:solidFill>
                <a:schemeClr val="accent1"/>
              </a:solidFill>
              <a:round/>
            </a:ln>
            <a:effectLst/>
          </c:spPr>
          <c:marker>
            <c:symbol val="none"/>
          </c:marker>
          <c:cat>
            <c:strRef>
              <c:f>工作表1!$K$164:$K$172</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工作表1!$L$164:$L$172</c:f>
              <c:numCache>
                <c:formatCode>0.00%</c:formatCode>
                <c:ptCount val="9"/>
                <c:pt idx="0">
                  <c:v>0.15709999999999999</c:v>
                </c:pt>
                <c:pt idx="1">
                  <c:v>6.4999999999999997E-3</c:v>
                </c:pt>
                <c:pt idx="2">
                  <c:v>7.0699999999999999E-2</c:v>
                </c:pt>
                <c:pt idx="3">
                  <c:v>0</c:v>
                </c:pt>
                <c:pt idx="4">
                  <c:v>9.69E-2</c:v>
                </c:pt>
                <c:pt idx="5">
                  <c:v>8.0000000000000004E-4</c:v>
                </c:pt>
                <c:pt idx="6">
                  <c:v>0.10340000000000001</c:v>
                </c:pt>
                <c:pt idx="7">
                  <c:v>8.9999999999999998E-4</c:v>
                </c:pt>
                <c:pt idx="8">
                  <c:v>7.46E-2</c:v>
                </c:pt>
              </c:numCache>
            </c:numRef>
          </c:val>
          <c:smooth val="0"/>
          <c:extLst>
            <c:ext xmlns:c16="http://schemas.microsoft.com/office/drawing/2014/chart" uri="{C3380CC4-5D6E-409C-BE32-E72D297353CC}">
              <c16:uniqueId val="{00000000-AC0B-4B2F-BA13-D45E614D8AB1}"/>
            </c:ext>
          </c:extLst>
        </c:ser>
        <c:ser>
          <c:idx val="1"/>
          <c:order val="1"/>
          <c:tx>
            <c:strRef>
              <c:f>工作表1!$M$163</c:f>
              <c:strCache>
                <c:ptCount val="1"/>
                <c:pt idx="0">
                  <c:v>購置住宅貸款利息補貼</c:v>
                </c:pt>
              </c:strCache>
            </c:strRef>
          </c:tx>
          <c:spPr>
            <a:ln w="22225" cap="rnd">
              <a:solidFill>
                <a:schemeClr val="accent2"/>
              </a:solidFill>
              <a:round/>
            </a:ln>
            <a:effectLst/>
          </c:spPr>
          <c:marker>
            <c:symbol val="none"/>
          </c:marker>
          <c:cat>
            <c:strRef>
              <c:f>工作表1!$K$164:$K$172</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工作表1!$M$164:$M$172</c:f>
              <c:numCache>
                <c:formatCode>0.00%</c:formatCode>
                <c:ptCount val="9"/>
                <c:pt idx="0">
                  <c:v>1.6299999999999999E-2</c:v>
                </c:pt>
                <c:pt idx="1">
                  <c:v>2E-3</c:v>
                </c:pt>
                <c:pt idx="2">
                  <c:v>4.0800000000000003E-2</c:v>
                </c:pt>
                <c:pt idx="3" formatCode="0%">
                  <c:v>0</c:v>
                </c:pt>
                <c:pt idx="4">
                  <c:v>2E-3</c:v>
                </c:pt>
                <c:pt idx="5">
                  <c:v>0</c:v>
                </c:pt>
                <c:pt idx="6">
                  <c:v>2.5499999999999998E-2</c:v>
                </c:pt>
                <c:pt idx="7">
                  <c:v>2E-3</c:v>
                </c:pt>
                <c:pt idx="8">
                  <c:v>2.76E-2</c:v>
                </c:pt>
              </c:numCache>
            </c:numRef>
          </c:val>
          <c:smooth val="0"/>
          <c:extLst>
            <c:ext xmlns:c16="http://schemas.microsoft.com/office/drawing/2014/chart" uri="{C3380CC4-5D6E-409C-BE32-E72D297353CC}">
              <c16:uniqueId val="{00000001-AC0B-4B2F-BA13-D45E614D8AB1}"/>
            </c:ext>
          </c:extLst>
        </c:ser>
        <c:ser>
          <c:idx val="2"/>
          <c:order val="2"/>
          <c:tx>
            <c:strRef>
              <c:f>工作表1!$N$163</c:f>
              <c:strCache>
                <c:ptCount val="1"/>
                <c:pt idx="0">
                  <c:v>修繕住宅貸款利息補貼</c:v>
                </c:pt>
              </c:strCache>
            </c:strRef>
          </c:tx>
          <c:spPr>
            <a:ln w="22225" cap="rnd">
              <a:solidFill>
                <a:schemeClr val="accent3"/>
              </a:solidFill>
              <a:round/>
            </a:ln>
            <a:effectLst/>
          </c:spPr>
          <c:marker>
            <c:symbol val="none"/>
          </c:marker>
          <c:cat>
            <c:strRef>
              <c:f>工作表1!$K$164:$K$172</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工作表1!$N$164:$N$172</c:f>
              <c:numCache>
                <c:formatCode>0.00%</c:formatCode>
                <c:ptCount val="9"/>
                <c:pt idx="0">
                  <c:v>8.6199999999999999E-2</c:v>
                </c:pt>
                <c:pt idx="1">
                  <c:v>6.9000000000000006E-2</c:v>
                </c:pt>
                <c:pt idx="2">
                  <c:v>3.4500000000000003E-2</c:v>
                </c:pt>
                <c:pt idx="3">
                  <c:v>0</c:v>
                </c:pt>
                <c:pt idx="4">
                  <c:v>0.1207</c:v>
                </c:pt>
                <c:pt idx="5">
                  <c:v>0</c:v>
                </c:pt>
                <c:pt idx="6">
                  <c:v>0.10340000000000001</c:v>
                </c:pt>
                <c:pt idx="7">
                  <c:v>0</c:v>
                </c:pt>
                <c:pt idx="8">
                  <c:v>0</c:v>
                </c:pt>
              </c:numCache>
            </c:numRef>
          </c:val>
          <c:smooth val="0"/>
          <c:extLst>
            <c:ext xmlns:c16="http://schemas.microsoft.com/office/drawing/2014/chart" uri="{C3380CC4-5D6E-409C-BE32-E72D297353CC}">
              <c16:uniqueId val="{00000002-AC0B-4B2F-BA13-D45E614D8AB1}"/>
            </c:ext>
          </c:extLst>
        </c:ser>
        <c:dLbls>
          <c:showLegendKey val="0"/>
          <c:showVal val="0"/>
          <c:showCatName val="0"/>
          <c:showSerName val="0"/>
          <c:showPercent val="0"/>
          <c:showBubbleSize val="0"/>
        </c:dLbls>
        <c:smooth val="0"/>
        <c:axId val="499442048"/>
        <c:axId val="499445000"/>
      </c:lineChart>
      <c:catAx>
        <c:axId val="49944204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vert="eaVert" wrap="square" anchor="ctr" anchorCtr="1"/>
          <a:lstStyle/>
          <a:p>
            <a:pPr>
              <a:defRPr sz="800" b="0" i="0" u="none" strike="noStrike" kern="1200" cap="none" spc="0" normalizeH="0" baseline="0">
                <a:solidFill>
                  <a:schemeClr val="dk1">
                    <a:lumMod val="65000"/>
                    <a:lumOff val="35000"/>
                  </a:schemeClr>
                </a:solidFill>
                <a:latin typeface="+mn-lt"/>
                <a:ea typeface="+mn-ea"/>
                <a:cs typeface="+mn-cs"/>
              </a:defRPr>
            </a:pPr>
            <a:endParaRPr lang="zh-TW"/>
          </a:p>
        </c:txPr>
        <c:crossAx val="499445000"/>
        <c:crosses val="autoZero"/>
        <c:auto val="1"/>
        <c:lblAlgn val="ctr"/>
        <c:lblOffset val="100"/>
        <c:noMultiLvlLbl val="0"/>
      </c:catAx>
      <c:valAx>
        <c:axId val="499445000"/>
        <c:scaling>
          <c:orientation val="minMax"/>
          <c:max val="0.2"/>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zh-TW"/>
          </a:p>
        </c:txPr>
        <c:crossAx val="499442048"/>
        <c:crosses val="autoZero"/>
        <c:crossBetween val="between"/>
        <c:majorUnit val="5.000000000000001E-2"/>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800"/>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工作表1!$L$184</c:f>
              <c:strCache>
                <c:ptCount val="1"/>
                <c:pt idx="0">
                  <c:v>租金補貼核准戶</c:v>
                </c:pt>
              </c:strCache>
            </c:strRef>
          </c:tx>
          <c:spPr>
            <a:ln w="22225" cap="rnd">
              <a:solidFill>
                <a:schemeClr val="accent1"/>
              </a:solidFill>
              <a:round/>
            </a:ln>
            <a:effectLst/>
          </c:spPr>
          <c:marker>
            <c:symbol val="none"/>
          </c:marker>
          <c:cat>
            <c:strRef>
              <c:f>工作表1!$K$185:$K$193</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工作表1!$L$185:$L$193</c:f>
              <c:numCache>
                <c:formatCode>0.00%</c:formatCode>
                <c:ptCount val="9"/>
                <c:pt idx="0">
                  <c:v>0.1646</c:v>
                </c:pt>
                <c:pt idx="1">
                  <c:v>1.9E-3</c:v>
                </c:pt>
                <c:pt idx="2">
                  <c:v>7.17E-2</c:v>
                </c:pt>
                <c:pt idx="3">
                  <c:v>1E-4</c:v>
                </c:pt>
                <c:pt idx="4">
                  <c:v>0.1094</c:v>
                </c:pt>
                <c:pt idx="5">
                  <c:v>1.6999999999999999E-3</c:v>
                </c:pt>
                <c:pt idx="6">
                  <c:v>0.1052</c:v>
                </c:pt>
                <c:pt idx="7">
                  <c:v>1.5E-3</c:v>
                </c:pt>
                <c:pt idx="8">
                  <c:v>7.9600000000000004E-2</c:v>
                </c:pt>
              </c:numCache>
            </c:numRef>
          </c:val>
          <c:smooth val="0"/>
          <c:extLst>
            <c:ext xmlns:c16="http://schemas.microsoft.com/office/drawing/2014/chart" uri="{C3380CC4-5D6E-409C-BE32-E72D297353CC}">
              <c16:uniqueId val="{00000000-D1B4-49B0-848F-49E8B251C9AF}"/>
            </c:ext>
          </c:extLst>
        </c:ser>
        <c:ser>
          <c:idx val="1"/>
          <c:order val="1"/>
          <c:tx>
            <c:strRef>
              <c:f>工作表1!$M$184</c:f>
              <c:strCache>
                <c:ptCount val="1"/>
                <c:pt idx="0">
                  <c:v>購置住宅貸款利息補貼核准戶</c:v>
                </c:pt>
              </c:strCache>
            </c:strRef>
          </c:tx>
          <c:spPr>
            <a:ln w="22225" cap="rnd">
              <a:solidFill>
                <a:schemeClr val="accent2"/>
              </a:solidFill>
              <a:round/>
            </a:ln>
            <a:effectLst/>
          </c:spPr>
          <c:marker>
            <c:symbol val="none"/>
          </c:marker>
          <c:cat>
            <c:strRef>
              <c:f>工作表1!$K$185:$K$193</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工作表1!$M$185:$M$193</c:f>
              <c:numCache>
                <c:formatCode>0.00%</c:formatCode>
                <c:ptCount val="9"/>
                <c:pt idx="0">
                  <c:v>3.6400000000000002E-2</c:v>
                </c:pt>
                <c:pt idx="1">
                  <c:v>1.2800000000000001E-2</c:v>
                </c:pt>
                <c:pt idx="2">
                  <c:v>8.9899999999999994E-2</c:v>
                </c:pt>
                <c:pt idx="3">
                  <c:v>0</c:v>
                </c:pt>
                <c:pt idx="4">
                  <c:v>8.6E-3</c:v>
                </c:pt>
                <c:pt idx="5">
                  <c:v>1.0699999999999999E-2</c:v>
                </c:pt>
                <c:pt idx="6">
                  <c:v>0.03</c:v>
                </c:pt>
                <c:pt idx="7">
                  <c:v>0</c:v>
                </c:pt>
                <c:pt idx="8">
                  <c:v>5.1400000000000001E-2</c:v>
                </c:pt>
              </c:numCache>
            </c:numRef>
          </c:val>
          <c:smooth val="0"/>
          <c:extLst>
            <c:ext xmlns:c16="http://schemas.microsoft.com/office/drawing/2014/chart" uri="{C3380CC4-5D6E-409C-BE32-E72D297353CC}">
              <c16:uniqueId val="{00000001-D1B4-49B0-848F-49E8B251C9AF}"/>
            </c:ext>
          </c:extLst>
        </c:ser>
        <c:ser>
          <c:idx val="2"/>
          <c:order val="2"/>
          <c:tx>
            <c:strRef>
              <c:f>工作表1!$N$184</c:f>
              <c:strCache>
                <c:ptCount val="1"/>
                <c:pt idx="0">
                  <c:v>修繕住宅貸款利息補貼核准戶</c:v>
                </c:pt>
              </c:strCache>
            </c:strRef>
          </c:tx>
          <c:spPr>
            <a:ln w="22225" cap="rnd">
              <a:solidFill>
                <a:schemeClr val="accent3"/>
              </a:solidFill>
              <a:round/>
            </a:ln>
            <a:effectLst/>
          </c:spPr>
          <c:marker>
            <c:symbol val="none"/>
          </c:marker>
          <c:cat>
            <c:strRef>
              <c:f>工作表1!$K$185:$K$193</c:f>
              <c:strCache>
                <c:ptCount val="9"/>
                <c:pt idx="0">
                  <c:v>中、低收入戶</c:v>
                </c:pt>
                <c:pt idx="1">
                  <c:v>特殊境遇家庭</c:v>
                </c:pt>
                <c:pt idx="2">
                  <c:v>育有未成年子女3人以上</c:v>
                </c:pt>
                <c:pt idx="3">
                  <c:v>安置、寄養結束無法返家且未滿25歲</c:v>
                </c:pt>
                <c:pt idx="4">
                  <c:v>年滿65歲以上者</c:v>
                </c:pt>
                <c:pt idx="5">
                  <c:v>受家暴性侵者害</c:v>
                </c:pt>
                <c:pt idx="6">
                  <c:v>身心障礙者</c:v>
                </c:pt>
                <c:pt idx="7">
                  <c:v>感染AIDS或免疫缺乏症者</c:v>
                </c:pt>
                <c:pt idx="8">
                  <c:v>原住民</c:v>
                </c:pt>
              </c:strCache>
            </c:strRef>
          </c:cat>
          <c:val>
            <c:numRef>
              <c:f>工作表1!$N$185:$N$193</c:f>
              <c:numCache>
                <c:formatCode>0.00%</c:formatCode>
                <c:ptCount val="9"/>
                <c:pt idx="0">
                  <c:v>4.9000000000000002E-2</c:v>
                </c:pt>
                <c:pt idx="1">
                  <c:v>2.9399999999999999E-2</c:v>
                </c:pt>
                <c:pt idx="2">
                  <c:v>6.8599999999999994E-2</c:v>
                </c:pt>
                <c:pt idx="3">
                  <c:v>0</c:v>
                </c:pt>
                <c:pt idx="4">
                  <c:v>9.7999999999999997E-3</c:v>
                </c:pt>
                <c:pt idx="5">
                  <c:v>9.7999999999999997E-3</c:v>
                </c:pt>
                <c:pt idx="6">
                  <c:v>5.8900000000000001E-2</c:v>
                </c:pt>
                <c:pt idx="7">
                  <c:v>0</c:v>
                </c:pt>
                <c:pt idx="8">
                  <c:v>9.7999999999999997E-3</c:v>
                </c:pt>
              </c:numCache>
            </c:numRef>
          </c:val>
          <c:smooth val="0"/>
          <c:extLst>
            <c:ext xmlns:c16="http://schemas.microsoft.com/office/drawing/2014/chart" uri="{C3380CC4-5D6E-409C-BE32-E72D297353CC}">
              <c16:uniqueId val="{00000002-D1B4-49B0-848F-49E8B251C9AF}"/>
            </c:ext>
          </c:extLst>
        </c:ser>
        <c:dLbls>
          <c:showLegendKey val="0"/>
          <c:showVal val="0"/>
          <c:showCatName val="0"/>
          <c:showSerName val="0"/>
          <c:showPercent val="0"/>
          <c:showBubbleSize val="0"/>
        </c:dLbls>
        <c:smooth val="0"/>
        <c:axId val="664616344"/>
        <c:axId val="664612408"/>
      </c:lineChart>
      <c:catAx>
        <c:axId val="66461634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vert="eaVert" wrap="square" anchor="ctr" anchorCtr="1"/>
          <a:lstStyle/>
          <a:p>
            <a:pPr>
              <a:defRPr sz="800" b="0" i="0" u="none" strike="noStrike" kern="1200" cap="none" spc="0" normalizeH="0" baseline="0">
                <a:solidFill>
                  <a:schemeClr val="dk1">
                    <a:lumMod val="65000"/>
                    <a:lumOff val="35000"/>
                  </a:schemeClr>
                </a:solidFill>
                <a:latin typeface="+mn-lt"/>
                <a:ea typeface="+mn-ea"/>
                <a:cs typeface="+mn-cs"/>
              </a:defRPr>
            </a:pPr>
            <a:endParaRPr lang="zh-TW"/>
          </a:p>
        </c:txPr>
        <c:crossAx val="664612408"/>
        <c:crosses val="autoZero"/>
        <c:auto val="1"/>
        <c:lblAlgn val="ctr"/>
        <c:lblOffset val="100"/>
        <c:noMultiLvlLbl val="0"/>
      </c:catAx>
      <c:valAx>
        <c:axId val="664612408"/>
        <c:scaling>
          <c:orientation val="minMax"/>
          <c:max val="0.2"/>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crossAx val="664616344"/>
        <c:crosses val="autoZero"/>
        <c:crossBetween val="between"/>
        <c:majorUnit val="5.000000000000001E-2"/>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87277-E899-41EF-9568-F1B31B83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陳育慈</dc:creator>
  <cp:keywords/>
  <dc:description/>
  <cp:lastModifiedBy>陳育慈</cp:lastModifiedBy>
  <cp:revision>2</cp:revision>
  <cp:lastPrinted>2020-12-23T06:34:00Z</cp:lastPrinted>
  <dcterms:created xsi:type="dcterms:W3CDTF">2020-12-30T00:32:00Z</dcterms:created>
  <dcterms:modified xsi:type="dcterms:W3CDTF">2020-12-30T00:32:00Z</dcterms:modified>
</cp:coreProperties>
</file>