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18" w:rsidRPr="00391118" w:rsidRDefault="00391118" w:rsidP="00391118">
      <w:pPr>
        <w:widowControl/>
        <w:jc w:val="center"/>
        <w:rPr>
          <w:rFonts w:ascii="標楷體" w:eastAsia="標楷體" w:hAnsi="標楷體" w:cs="Arial"/>
          <w:color w:val="343434"/>
          <w:kern w:val="0"/>
          <w:sz w:val="40"/>
          <w:szCs w:val="40"/>
        </w:rPr>
      </w:pPr>
      <w:bookmarkStart w:id="0" w:name="_GoBack"/>
      <w:r w:rsidRPr="00391118">
        <w:rPr>
          <w:rFonts w:ascii="標楷體" w:eastAsia="標楷體" w:hAnsi="標楷體" w:cs="Arial" w:hint="eastAsia"/>
          <w:color w:val="343434"/>
          <w:kern w:val="0"/>
          <w:sz w:val="40"/>
          <w:szCs w:val="40"/>
        </w:rPr>
        <w:t>桃園市政府教育局檔案閱覽區開放要點</w:t>
      </w:r>
    </w:p>
    <w:bookmarkEnd w:id="0"/>
    <w:p w:rsidR="00391118" w:rsidRPr="00391118" w:rsidRDefault="00391118" w:rsidP="00391118">
      <w:pPr>
        <w:widowControl/>
        <w:jc w:val="right"/>
        <w:rPr>
          <w:rFonts w:ascii="標楷體" w:eastAsia="標楷體" w:hAnsi="標楷體" w:cs="Arial"/>
          <w:color w:val="343434"/>
          <w:kern w:val="0"/>
          <w:sz w:val="20"/>
          <w:szCs w:val="20"/>
        </w:rPr>
      </w:pPr>
      <w:r w:rsidRPr="00391118">
        <w:rPr>
          <w:rFonts w:ascii="標楷體" w:eastAsia="標楷體" w:hAnsi="標楷體" w:cs="Arial"/>
          <w:color w:val="343434"/>
          <w:kern w:val="0"/>
          <w:sz w:val="20"/>
          <w:szCs w:val="20"/>
        </w:rPr>
        <w:t>檔案管理局108年6月19日</w:t>
      </w:r>
      <w:r w:rsidRPr="00391118">
        <w:rPr>
          <w:rFonts w:ascii="標楷體" w:eastAsia="標楷體" w:hAnsi="標楷體" w:cs="Arial"/>
          <w:color w:val="343434"/>
          <w:kern w:val="0"/>
          <w:sz w:val="20"/>
          <w:szCs w:val="20"/>
        </w:rPr>
        <w:br/>
        <w:t>檔應字第1080003554號函備查</w:t>
      </w:r>
    </w:p>
    <w:p w:rsidR="00391118" w:rsidRDefault="00391118" w:rsidP="00391118">
      <w:pPr>
        <w:ind w:left="424" w:hangingChars="163" w:hanging="424"/>
        <w:rPr>
          <w:rFonts w:ascii="標楷體" w:eastAsia="標楷體" w:hAnsi="標楷體" w:cs="Arial"/>
          <w:color w:val="343434"/>
          <w:kern w:val="0"/>
          <w:sz w:val="26"/>
          <w:szCs w:val="26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一、桃園市政府教育局(以下簡稱本局)檔案應用閱覽區(以下簡稱閱覽區)為本局檔案應用服務之場所，提供檔案查詢、閱覽、抄錄及複製等服務。</w:t>
      </w:r>
    </w:p>
    <w:p w:rsidR="00391118" w:rsidRDefault="00391118" w:rsidP="00391118">
      <w:pPr>
        <w:ind w:left="424" w:hangingChars="163" w:hanging="424"/>
        <w:rPr>
          <w:rFonts w:ascii="標楷體" w:eastAsia="標楷體" w:hAnsi="標楷體" w:cs="Arial"/>
          <w:color w:val="343434"/>
          <w:kern w:val="0"/>
          <w:sz w:val="26"/>
          <w:szCs w:val="26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二、閱覽區開放時間為星期一至星期五上午九時至十二時；下午一時至五時；例假日及國定假日不開放。</w:t>
      </w:r>
    </w:p>
    <w:p w:rsidR="00391118" w:rsidRDefault="00391118" w:rsidP="00391118">
      <w:pPr>
        <w:ind w:left="424" w:hangingChars="163" w:hanging="424"/>
        <w:rPr>
          <w:rFonts w:ascii="標楷體" w:eastAsia="標楷體" w:hAnsi="標楷體" w:cs="Arial"/>
          <w:color w:val="343434"/>
          <w:kern w:val="0"/>
          <w:sz w:val="26"/>
          <w:szCs w:val="26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三、申請人(或代理人，以下簡稱申請人)閱覽、抄錄或複製(以下簡稱應用)本局檔案時，應出示檔案應用申請審核通知書及身分證明文件，並完成登記程序後，將個人物品、手機等置入置物籃，並於本局業務承辦單位人員陪同下，始得進行應用。</w:t>
      </w:r>
    </w:p>
    <w:p w:rsidR="00391118" w:rsidRDefault="00391118" w:rsidP="00391118">
      <w:pPr>
        <w:ind w:left="424" w:hangingChars="163" w:hanging="424"/>
        <w:rPr>
          <w:rFonts w:ascii="標楷體" w:eastAsia="標楷體" w:hAnsi="標楷體" w:cs="Arial"/>
          <w:color w:val="343434"/>
          <w:kern w:val="0"/>
          <w:sz w:val="26"/>
          <w:szCs w:val="26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四、閱覽區備有鉛筆供使用，申請人不得使用墨汁、墨水或原子筆等文具用品抄錄檔案。</w:t>
      </w:r>
    </w:p>
    <w:p w:rsidR="00391118" w:rsidRDefault="00391118" w:rsidP="00391118">
      <w:pPr>
        <w:ind w:left="424" w:hangingChars="163" w:hanging="424"/>
        <w:rPr>
          <w:rFonts w:ascii="標楷體" w:eastAsia="標楷體" w:hAnsi="標楷體" w:cs="Arial"/>
          <w:color w:val="343434"/>
          <w:kern w:val="0"/>
          <w:sz w:val="26"/>
          <w:szCs w:val="26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五、申請人於閱覽時應使用本局所提供之設備為原則，如需使用本局設備連結至國家發展委員會檔案管理局之「機關檔案目錄查詢網」(網址：https://near.archives.gov.tw/)查詢檔案目錄，應請本局業務承辦單位人員協助。</w:t>
      </w:r>
    </w:p>
    <w:p w:rsidR="00391118" w:rsidRDefault="00391118" w:rsidP="00391118">
      <w:pPr>
        <w:ind w:left="424" w:hangingChars="163" w:hanging="424"/>
        <w:rPr>
          <w:rFonts w:ascii="標楷體" w:eastAsia="標楷體" w:hAnsi="標楷體" w:cs="Arial"/>
          <w:color w:val="343434"/>
          <w:kern w:val="0"/>
          <w:sz w:val="26"/>
          <w:szCs w:val="26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六、申請人應用檔案，一律於閱覽區進行；如有暫時離開之必要，應將應用之檔案及所借文具交予本局人員，不得攜出。</w:t>
      </w:r>
    </w:p>
    <w:p w:rsidR="00391118" w:rsidRDefault="00391118" w:rsidP="00391118">
      <w:pPr>
        <w:ind w:left="424" w:hangingChars="163" w:hanging="424"/>
        <w:rPr>
          <w:rFonts w:ascii="標楷體" w:eastAsia="標楷體" w:hAnsi="標楷體" w:cs="Arial"/>
          <w:color w:val="343434"/>
          <w:kern w:val="0"/>
          <w:sz w:val="26"/>
          <w:szCs w:val="26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七、申請人如需輔佐人陪同應用檔案，應事先提出申請。輔佐人以一人為限，應用檔案時，不得僅由輔佐人單獨在場，申請人對其輔佐人之行為應負連帶責任。</w:t>
      </w:r>
    </w:p>
    <w:p w:rsidR="006E066C" w:rsidRPr="00391118" w:rsidRDefault="00391118" w:rsidP="00391118">
      <w:pPr>
        <w:ind w:left="424" w:hangingChars="163" w:hanging="424"/>
        <w:rPr>
          <w:rFonts w:ascii="標楷體" w:eastAsia="標楷體" w:hAnsi="標楷體"/>
        </w:rPr>
      </w:pPr>
      <w:r w:rsidRPr="00391118">
        <w:rPr>
          <w:rFonts w:ascii="標楷體" w:eastAsia="標楷體" w:hAnsi="標楷體" w:cs="Arial"/>
          <w:color w:val="343434"/>
          <w:kern w:val="0"/>
          <w:sz w:val="26"/>
          <w:szCs w:val="26"/>
        </w:rPr>
        <w:t>八、本局閱覽區內不得有飲食、吸菸、嚼檳榔、喧嘩或妨礙他人應用之行為及破壞環境整潔情事，違反者，本局有權停止其使用。</w:t>
      </w:r>
    </w:p>
    <w:sectPr w:rsidR="006E066C" w:rsidRPr="00391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8"/>
    <w:rsid w:val="00391118"/>
    <w:rsid w:val="006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A6BB"/>
  <w15:chartTrackingRefBased/>
  <w15:docId w15:val="{9B6D270A-ECF0-4946-9FF1-80EBCC5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廖雅麗</dc:creator>
  <cp:keywords/>
  <dc:description/>
  <cp:lastModifiedBy>廖雅麗</cp:lastModifiedBy>
  <cp:revision>1</cp:revision>
  <dcterms:created xsi:type="dcterms:W3CDTF">2024-03-14T02:43:00Z</dcterms:created>
  <dcterms:modified xsi:type="dcterms:W3CDTF">2024-03-14T02:46:00Z</dcterms:modified>
</cp:coreProperties>
</file>