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0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B0" w:rsidRPr="00456EBE" w:rsidRDefault="00202BB0" w:rsidP="00202BB0">
      <w:pPr>
        <w:jc w:val="center"/>
        <w:rPr>
          <w:rFonts w:ascii="標楷體" w:eastAsia="標楷體" w:hAnsi="標楷體"/>
          <w:b/>
          <w:sz w:val="48"/>
          <w:szCs w:val="28"/>
        </w:rPr>
      </w:pPr>
      <w:r w:rsidRPr="00456EBE">
        <w:rPr>
          <w:rFonts w:ascii="標楷體" w:eastAsia="標楷體" w:hAnsi="標楷體" w:hint="eastAsia"/>
          <w:b/>
          <w:sz w:val="48"/>
          <w:szCs w:val="28"/>
        </w:rPr>
        <w:t>從數字看平鎮</w:t>
      </w:r>
      <w:r w:rsidR="001A22E6" w:rsidRPr="00456EBE">
        <w:rPr>
          <w:rFonts w:ascii="標楷體" w:eastAsia="標楷體" w:hAnsi="標楷體" w:hint="eastAsia"/>
          <w:b/>
          <w:sz w:val="48"/>
          <w:szCs w:val="28"/>
        </w:rPr>
        <w:t>區</w:t>
      </w:r>
    </w:p>
    <w:p w:rsidR="00B11BEF" w:rsidRPr="00456EBE" w:rsidRDefault="00B11BEF" w:rsidP="00202BB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56EBE">
        <w:rPr>
          <w:rFonts w:ascii="標楷體" w:eastAsia="標楷體" w:hAnsi="標楷體" w:hint="eastAsia"/>
          <w:b/>
          <w:sz w:val="28"/>
          <w:szCs w:val="28"/>
        </w:rPr>
        <w:t>(第</w:t>
      </w:r>
      <w:r w:rsidR="00F83200">
        <w:rPr>
          <w:rFonts w:ascii="標楷體" w:eastAsia="標楷體" w:hAnsi="標楷體" w:hint="eastAsia"/>
          <w:b/>
          <w:sz w:val="28"/>
          <w:szCs w:val="28"/>
        </w:rPr>
        <w:t>00</w:t>
      </w:r>
      <w:r w:rsidR="00F83200">
        <w:rPr>
          <w:rFonts w:ascii="標楷體" w:eastAsia="標楷體" w:hAnsi="標楷體"/>
          <w:b/>
          <w:sz w:val="28"/>
          <w:szCs w:val="28"/>
        </w:rPr>
        <w:t>2</w:t>
      </w:r>
      <w:r w:rsidRPr="00456EBE">
        <w:rPr>
          <w:rFonts w:ascii="標楷體" w:eastAsia="標楷體" w:hAnsi="標楷體" w:hint="eastAsia"/>
          <w:b/>
          <w:sz w:val="28"/>
          <w:szCs w:val="28"/>
        </w:rPr>
        <w:t>號)</w:t>
      </w:r>
    </w:p>
    <w:p w:rsidR="00202BB0" w:rsidRPr="00202BB0" w:rsidRDefault="00202BB0" w:rsidP="00202BB0">
      <w:pPr>
        <w:pStyle w:val="Default"/>
        <w:rPr>
          <w:rFonts w:hAnsi="標楷體"/>
        </w:rPr>
      </w:pPr>
      <w:r>
        <w:rPr>
          <w:rFonts w:hAnsi="標楷體" w:hint="eastAsia"/>
        </w:rPr>
        <w:t>發布單位：桃園市平鎮</w:t>
      </w:r>
      <w:r w:rsidRPr="00202BB0">
        <w:rPr>
          <w:rFonts w:hAnsi="標楷體" w:hint="eastAsia"/>
        </w:rPr>
        <w:t>區公所會計室</w:t>
      </w:r>
    </w:p>
    <w:p w:rsidR="00202BB0" w:rsidRDefault="00202BB0" w:rsidP="00202BB0">
      <w:pPr>
        <w:rPr>
          <w:rFonts w:ascii="標楷體" w:eastAsia="標楷體" w:hAnsi="標楷體"/>
          <w:szCs w:val="24"/>
        </w:rPr>
      </w:pPr>
      <w:r w:rsidRPr="00202BB0">
        <w:rPr>
          <w:rFonts w:ascii="標楷體" w:eastAsia="標楷體" w:hAnsi="標楷體" w:hint="eastAsia"/>
          <w:szCs w:val="24"/>
        </w:rPr>
        <w:t>發布日期：民國</w:t>
      </w:r>
      <w:r w:rsidRPr="00202BB0">
        <w:rPr>
          <w:rFonts w:ascii="標楷體" w:eastAsia="標楷體" w:hAnsi="標楷體"/>
          <w:szCs w:val="24"/>
        </w:rPr>
        <w:t>10</w:t>
      </w:r>
      <w:r w:rsidR="00F83200">
        <w:rPr>
          <w:rFonts w:ascii="標楷體" w:eastAsia="標楷體" w:hAnsi="標楷體"/>
          <w:szCs w:val="24"/>
        </w:rPr>
        <w:t>7</w:t>
      </w:r>
      <w:r w:rsidRPr="00202BB0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202BB0">
        <w:rPr>
          <w:rFonts w:ascii="標楷體" w:eastAsia="標楷體" w:hAnsi="標楷體" w:hint="eastAsia"/>
          <w:szCs w:val="24"/>
        </w:rPr>
        <w:t>月</w:t>
      </w:r>
    </w:p>
    <w:p w:rsidR="00202BB0" w:rsidRDefault="00202BB0" w:rsidP="00202BB0">
      <w:pPr>
        <w:rPr>
          <w:rFonts w:ascii="標楷體" w:eastAsia="標楷體" w:hAnsi="標楷體"/>
          <w:szCs w:val="24"/>
        </w:rPr>
      </w:pPr>
    </w:p>
    <w:p w:rsidR="00A66CB3" w:rsidRDefault="0088194E" w:rsidP="00172839">
      <w:pPr>
        <w:jc w:val="center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列</w:t>
      </w:r>
      <w:r w:rsidR="00EA0479">
        <w:rPr>
          <w:rFonts w:ascii="標楷體" w:eastAsia="標楷體" w:hAnsi="標楷體" w:hint="eastAsia"/>
          <w:sz w:val="40"/>
          <w:szCs w:val="28"/>
        </w:rPr>
        <w:t>冊需關懷獨居老人人數及服務</w:t>
      </w:r>
      <w:r w:rsidR="00B26D7E" w:rsidRPr="00456EBE">
        <w:rPr>
          <w:rFonts w:ascii="標楷體" w:eastAsia="標楷體" w:hAnsi="標楷體" w:hint="eastAsia"/>
          <w:sz w:val="40"/>
          <w:szCs w:val="28"/>
        </w:rPr>
        <w:t>概況</w:t>
      </w:r>
    </w:p>
    <w:p w:rsidR="00EA0479" w:rsidRPr="00EA0479" w:rsidRDefault="00EA0479" w:rsidP="004D72A8">
      <w:pPr>
        <w:rPr>
          <w:rFonts w:ascii="標楷體" w:eastAsia="標楷體" w:hAnsi="標楷體"/>
          <w:color w:val="000000" w:themeColor="text1"/>
          <w:spacing w:val="4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 xml:space="preserve">   </w:t>
      </w:r>
      <w:r w:rsidR="00804D04">
        <w:rPr>
          <w:rFonts w:ascii="標楷體" w:eastAsia="標楷體" w:hAnsi="標楷體"/>
          <w:color w:val="000000" w:themeColor="text1"/>
          <w:spacing w:val="4"/>
          <w:sz w:val="28"/>
          <w:szCs w:val="28"/>
        </w:rPr>
        <w:t xml:space="preserve"> </w:t>
      </w:r>
      <w:r w:rsidRPr="00EA0479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>本區</w:t>
      </w:r>
      <w:r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>統計範圍及對象</w:t>
      </w:r>
      <w:r w:rsidR="004D72A8" w:rsidRPr="004D72A8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>為</w:t>
      </w:r>
      <w:r w:rsidRPr="00EA0479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>年滿65歲以上獨自居住、或同住者無照顧能力、或經列冊需關懷之老人，</w:t>
      </w:r>
      <w:r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>以107年第2季來看總計有249位獨居老人，本期服務成果合計185人次，安裝緊急救援連線人數共8人。</w:t>
      </w:r>
      <w:r w:rsidR="00B11218">
        <w:rPr>
          <w:noProof/>
        </w:rPr>
        <w:drawing>
          <wp:inline distT="0" distB="0" distL="0" distR="0" wp14:anchorId="0AE0D10F" wp14:editId="64DF3D4E">
            <wp:extent cx="6191250" cy="2419350"/>
            <wp:effectExtent l="0" t="0" r="0" b="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5F5B" w:rsidRDefault="003A43BE" w:rsidP="00A66CB3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172839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 xml:space="preserve"> </w:t>
      </w:r>
      <w:r w:rsidR="00DE5886">
        <w:rPr>
          <w:rFonts w:ascii="標楷體" w:eastAsia="標楷體" w:hAnsi="標楷體" w:hint="eastAsia"/>
          <w:color w:val="000000" w:themeColor="text1"/>
          <w:spacing w:val="4"/>
          <w:sz w:val="28"/>
          <w:szCs w:val="28"/>
        </w:rPr>
        <w:t xml:space="preserve">　</w:t>
      </w:r>
      <w:r w:rsidR="00BF5E71">
        <w:rPr>
          <w:noProof/>
        </w:rPr>
        <w:drawing>
          <wp:inline distT="0" distB="0" distL="0" distR="0" wp14:anchorId="3134C9E5" wp14:editId="1A4CD51E">
            <wp:extent cx="6276975" cy="3181350"/>
            <wp:effectExtent l="0" t="0" r="9525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8B" w:rsidRPr="00F901C4" w:rsidRDefault="00E2528B" w:rsidP="00A66CB3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lastRenderedPageBreak/>
        <w:t xml:space="preserve">  </w:t>
      </w:r>
      <w:r w:rsidR="0074696A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1827F0">
        <w:rPr>
          <w:rFonts w:ascii="標楷體" w:eastAsia="標楷體" w:hAnsi="標楷體"/>
          <w:spacing w:val="4"/>
          <w:sz w:val="28"/>
          <w:szCs w:val="28"/>
        </w:rPr>
        <w:t xml:space="preserve"> </w:t>
      </w:r>
      <w:r w:rsidR="0074696A">
        <w:rPr>
          <w:rFonts w:ascii="標楷體" w:eastAsia="標楷體" w:hAnsi="標楷體" w:hint="eastAsia"/>
          <w:spacing w:val="4"/>
          <w:sz w:val="28"/>
          <w:szCs w:val="28"/>
        </w:rPr>
        <w:t>本區107年第2季中低收入</w:t>
      </w:r>
      <w:r w:rsidR="00F901C4">
        <w:rPr>
          <w:rFonts w:ascii="標楷體" w:eastAsia="標楷體" w:hAnsi="標楷體" w:hint="eastAsia"/>
          <w:spacing w:val="4"/>
          <w:sz w:val="28"/>
          <w:szCs w:val="28"/>
        </w:rPr>
        <w:t>獨居老人共57人，一般獨居老人共192人，以上均呈現65~84歲女多男少，85歲以上則男比女多。</w:t>
      </w:r>
    </w:p>
    <w:p w:rsidR="00B017C2" w:rsidRDefault="004052FA" w:rsidP="00A66CB3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noProof/>
        </w:rPr>
        <w:drawing>
          <wp:inline distT="0" distB="0" distL="0" distR="0" wp14:anchorId="66FF6882" wp14:editId="4C750392">
            <wp:extent cx="3286125" cy="2076450"/>
            <wp:effectExtent l="0" t="0" r="9525" b="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4696A">
        <w:rPr>
          <w:noProof/>
        </w:rPr>
        <w:drawing>
          <wp:inline distT="0" distB="0" distL="0" distR="0" wp14:anchorId="636225D0" wp14:editId="203A256A">
            <wp:extent cx="3238500" cy="2066925"/>
            <wp:effectExtent l="0" t="0" r="0" b="9525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5542" w:rsidRDefault="004B5DBA" w:rsidP="00852155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 xml:space="preserve">　　　</w:t>
      </w:r>
      <w:r w:rsidR="00DE5886">
        <w:rPr>
          <w:rFonts w:ascii="標楷體" w:eastAsia="標楷體" w:hAnsi="標楷體" w:hint="eastAsia"/>
          <w:spacing w:val="4"/>
          <w:sz w:val="28"/>
          <w:szCs w:val="28"/>
        </w:rPr>
        <w:t xml:space="preserve">　</w:t>
      </w:r>
      <w:r w:rsidRPr="004B5DBA">
        <w:rPr>
          <w:rFonts w:ascii="標楷體" w:eastAsia="標楷體" w:hAnsi="標楷體" w:hint="eastAsia"/>
          <w:spacing w:val="4"/>
          <w:sz w:val="32"/>
          <w:szCs w:val="28"/>
        </w:rPr>
        <w:t>中(低)收入</w:t>
      </w:r>
      <w:r w:rsidR="00232E7A">
        <w:rPr>
          <w:rFonts w:ascii="標楷體" w:eastAsia="標楷體" w:hAnsi="標楷體" w:hint="eastAsia"/>
          <w:spacing w:val="4"/>
          <w:sz w:val="32"/>
          <w:szCs w:val="28"/>
        </w:rPr>
        <w:t xml:space="preserve">　　　　　　　　　　　　</w:t>
      </w:r>
      <w:r w:rsidR="008C04E7">
        <w:rPr>
          <w:rFonts w:ascii="標楷體" w:eastAsia="標楷體" w:hAnsi="標楷體" w:hint="eastAsia"/>
          <w:spacing w:val="4"/>
          <w:sz w:val="32"/>
          <w:szCs w:val="28"/>
        </w:rPr>
        <w:t xml:space="preserve"> </w:t>
      </w:r>
      <w:r w:rsidR="00232E7A">
        <w:rPr>
          <w:rFonts w:ascii="標楷體" w:eastAsia="標楷體" w:hAnsi="標楷體" w:hint="eastAsia"/>
          <w:spacing w:val="4"/>
          <w:sz w:val="32"/>
          <w:szCs w:val="28"/>
        </w:rPr>
        <w:t>一般老人</w:t>
      </w:r>
    </w:p>
    <w:p w:rsidR="004B5DBA" w:rsidRPr="004B5DBA" w:rsidRDefault="004B5DBA" w:rsidP="00852155">
      <w:pPr>
        <w:rPr>
          <w:rFonts w:ascii="標楷體" w:eastAsia="標楷體" w:hAnsi="標楷體"/>
          <w:spacing w:val="4"/>
          <w:sz w:val="22"/>
          <w:szCs w:val="28"/>
        </w:rPr>
      </w:pPr>
      <w:r>
        <w:rPr>
          <w:rFonts w:ascii="標楷體" w:eastAsia="標楷體" w:hAnsi="標楷體" w:hint="eastAsia"/>
          <w:spacing w:val="4"/>
          <w:sz w:val="22"/>
          <w:szCs w:val="28"/>
        </w:rPr>
        <w:t xml:space="preserve">　　　男１９人　　　　</w:t>
      </w:r>
      <w:r w:rsidRPr="004B5DBA">
        <w:rPr>
          <w:rFonts w:ascii="標楷體" w:eastAsia="標楷體" w:hAnsi="標楷體" w:hint="eastAsia"/>
          <w:spacing w:val="4"/>
          <w:sz w:val="22"/>
          <w:szCs w:val="28"/>
        </w:rPr>
        <w:t>女３８</w:t>
      </w:r>
      <w:r>
        <w:rPr>
          <w:rFonts w:ascii="標楷體" w:eastAsia="標楷體" w:hAnsi="標楷體" w:hint="eastAsia"/>
          <w:spacing w:val="4"/>
          <w:sz w:val="22"/>
          <w:szCs w:val="28"/>
        </w:rPr>
        <w:t>人</w:t>
      </w:r>
      <w:r w:rsidR="00232E7A">
        <w:rPr>
          <w:rFonts w:ascii="標楷體" w:eastAsia="標楷體" w:hAnsi="標楷體" w:hint="eastAsia"/>
          <w:spacing w:val="4"/>
          <w:sz w:val="22"/>
          <w:szCs w:val="28"/>
        </w:rPr>
        <w:t xml:space="preserve">　　　　　　　　　　　　男５８人　　　　</w:t>
      </w:r>
      <w:r w:rsidR="00232E7A" w:rsidRPr="004B5DBA">
        <w:rPr>
          <w:rFonts w:ascii="標楷體" w:eastAsia="標楷體" w:hAnsi="標楷體" w:hint="eastAsia"/>
          <w:spacing w:val="4"/>
          <w:sz w:val="22"/>
          <w:szCs w:val="28"/>
        </w:rPr>
        <w:t>女</w:t>
      </w:r>
      <w:r w:rsidR="00232E7A">
        <w:rPr>
          <w:rFonts w:ascii="標楷體" w:eastAsia="標楷體" w:hAnsi="標楷體" w:hint="eastAsia"/>
          <w:spacing w:val="4"/>
          <w:sz w:val="22"/>
          <w:szCs w:val="28"/>
        </w:rPr>
        <w:t>１３４人</w:t>
      </w:r>
    </w:p>
    <w:p w:rsidR="004B5DBA" w:rsidRDefault="004B5DBA" w:rsidP="00852155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noProof/>
        </w:rPr>
        <w:drawing>
          <wp:inline distT="0" distB="0" distL="0" distR="0" wp14:anchorId="5BC7110D" wp14:editId="5BD12AE0">
            <wp:extent cx="1514475" cy="1857375"/>
            <wp:effectExtent l="0" t="0" r="0" b="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3DE695" wp14:editId="3DB8C7CD">
            <wp:extent cx="1133475" cy="1847850"/>
            <wp:effectExtent l="0" t="0" r="0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32E7A">
        <w:rPr>
          <w:rFonts w:ascii="標楷體" w:eastAsia="標楷體" w:hAnsi="標楷體" w:hint="eastAsia"/>
          <w:spacing w:val="4"/>
          <w:sz w:val="28"/>
          <w:szCs w:val="28"/>
        </w:rPr>
        <w:t xml:space="preserve">　　　　　</w:t>
      </w:r>
      <w:r w:rsidR="00232E7A">
        <w:rPr>
          <w:noProof/>
        </w:rPr>
        <w:drawing>
          <wp:inline distT="0" distB="0" distL="0" distR="0" wp14:anchorId="2AAFFE61" wp14:editId="78DF3C24">
            <wp:extent cx="1485900" cy="2009775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232E7A">
        <w:rPr>
          <w:noProof/>
        </w:rPr>
        <w:drawing>
          <wp:inline distT="0" distB="0" distL="0" distR="0" wp14:anchorId="272B1F56" wp14:editId="3A9E13FD">
            <wp:extent cx="1247775" cy="2038350"/>
            <wp:effectExtent l="0" t="0" r="0" b="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739E" w:rsidRDefault="00B4739E" w:rsidP="00852155">
      <w:pPr>
        <w:rPr>
          <w:rFonts w:ascii="標楷體" w:eastAsia="標楷體" w:hAnsi="標楷體"/>
          <w:spacing w:val="4"/>
          <w:sz w:val="28"/>
          <w:szCs w:val="28"/>
        </w:rPr>
      </w:pPr>
    </w:p>
    <w:p w:rsidR="00B4739E" w:rsidRDefault="00D57840" w:rsidP="00852155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 xml:space="preserve">　　本區107年第2季獨居老人中具榮民（眷）身分有66人</w:t>
      </w:r>
      <w:r w:rsidR="00BC3016">
        <w:rPr>
          <w:rFonts w:ascii="標楷體" w:eastAsia="標楷體" w:hAnsi="標楷體" w:hint="eastAsia"/>
          <w:spacing w:val="4"/>
          <w:sz w:val="28"/>
          <w:szCs w:val="28"/>
        </w:rPr>
        <w:t>(26.51%)</w:t>
      </w:r>
      <w:r w:rsidR="00B4739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0862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50" y="21510"/>
                <wp:lineTo x="21550" y="0"/>
                <wp:lineTo x="0" y="0"/>
              </wp:wrapPolygon>
            </wp:wrapTight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rFonts w:ascii="標楷體" w:eastAsia="標楷體" w:hAnsi="標楷體" w:hint="eastAsia"/>
          <w:spacing w:val="4"/>
          <w:sz w:val="28"/>
          <w:szCs w:val="28"/>
        </w:rPr>
        <w:t>，一般身分則有182人</w:t>
      </w:r>
      <w:r w:rsidR="00BC3016">
        <w:rPr>
          <w:rFonts w:ascii="標楷體" w:eastAsia="標楷體" w:hAnsi="標楷體" w:hint="eastAsia"/>
          <w:spacing w:val="4"/>
          <w:sz w:val="28"/>
          <w:szCs w:val="28"/>
        </w:rPr>
        <w:t>(73.09%)</w:t>
      </w:r>
      <w:r>
        <w:rPr>
          <w:rFonts w:ascii="標楷體" w:eastAsia="標楷體" w:hAnsi="標楷體" w:hint="eastAsia"/>
          <w:spacing w:val="4"/>
          <w:sz w:val="28"/>
          <w:szCs w:val="28"/>
        </w:rPr>
        <w:t>，其中原住</w:t>
      </w:r>
      <w:bookmarkStart w:id="0" w:name="_GoBack"/>
      <w:bookmarkEnd w:id="0"/>
      <w:r>
        <w:rPr>
          <w:rFonts w:ascii="標楷體" w:eastAsia="標楷體" w:hAnsi="標楷體" w:hint="eastAsia"/>
          <w:spacing w:val="4"/>
          <w:sz w:val="28"/>
          <w:szCs w:val="28"/>
        </w:rPr>
        <w:t>民身分僅1人</w:t>
      </w:r>
      <w:r w:rsidR="00BC3016">
        <w:rPr>
          <w:rFonts w:ascii="標楷體" w:eastAsia="標楷體" w:hAnsi="標楷體" w:hint="eastAsia"/>
          <w:spacing w:val="4"/>
          <w:sz w:val="28"/>
          <w:szCs w:val="28"/>
        </w:rPr>
        <w:t>(0.40%)</w:t>
      </w:r>
      <w:r>
        <w:rPr>
          <w:rFonts w:ascii="標楷體" w:eastAsia="標楷體" w:hAnsi="標楷體" w:hint="eastAsia"/>
          <w:spacing w:val="4"/>
          <w:sz w:val="28"/>
          <w:szCs w:val="28"/>
        </w:rPr>
        <w:t>。</w:t>
      </w:r>
    </w:p>
    <w:p w:rsidR="0057613B" w:rsidRPr="00D57840" w:rsidRDefault="0057613B" w:rsidP="00852155">
      <w:pPr>
        <w:rPr>
          <w:rFonts w:ascii="標楷體" w:eastAsia="標楷體" w:hAnsi="標楷體"/>
          <w:spacing w:val="4"/>
          <w:sz w:val="28"/>
          <w:szCs w:val="28"/>
        </w:rPr>
      </w:pPr>
    </w:p>
    <w:p w:rsidR="00A03008" w:rsidRDefault="00A03008" w:rsidP="00852155">
      <w:pPr>
        <w:rPr>
          <w:rFonts w:ascii="標楷體" w:eastAsia="標楷體" w:hAnsi="標楷體"/>
          <w:spacing w:val="4"/>
          <w:sz w:val="28"/>
          <w:szCs w:val="28"/>
        </w:rPr>
      </w:pPr>
    </w:p>
    <w:p w:rsidR="00A03008" w:rsidRDefault="00A03008" w:rsidP="00852155">
      <w:pPr>
        <w:rPr>
          <w:rFonts w:ascii="標楷體" w:eastAsia="標楷體" w:hAnsi="標楷體"/>
          <w:spacing w:val="4"/>
          <w:sz w:val="28"/>
          <w:szCs w:val="28"/>
        </w:rPr>
      </w:pPr>
    </w:p>
    <w:p w:rsidR="007979CC" w:rsidRDefault="003F4FFC" w:rsidP="00852155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 xml:space="preserve">　　</w:t>
      </w:r>
      <w:r w:rsidR="00865B80">
        <w:rPr>
          <w:rFonts w:ascii="標楷體" w:eastAsia="標楷體" w:hAnsi="標楷體" w:hint="eastAsia"/>
          <w:spacing w:val="4"/>
          <w:sz w:val="28"/>
          <w:szCs w:val="28"/>
        </w:rPr>
        <w:t>本區</w:t>
      </w:r>
      <w:r w:rsidR="00865B80" w:rsidRPr="00865B80">
        <w:rPr>
          <w:rFonts w:ascii="標楷體" w:eastAsia="標楷體" w:hAnsi="標楷體" w:hint="eastAsia"/>
          <w:spacing w:val="4"/>
          <w:sz w:val="28"/>
          <w:szCs w:val="28"/>
        </w:rPr>
        <w:t>安裝緊急救援連線</w:t>
      </w:r>
      <w:r w:rsidR="00865B80">
        <w:rPr>
          <w:rFonts w:ascii="標楷體" w:eastAsia="標楷體" w:hAnsi="標楷體" w:hint="eastAsia"/>
          <w:spacing w:val="4"/>
          <w:sz w:val="28"/>
          <w:szCs w:val="28"/>
        </w:rPr>
        <w:t>人數自106年第1季至107年第2季，其趨勢逐漸升高，至107年第2季人數增加至8人，</w:t>
      </w:r>
      <w:r w:rsidR="00865B80" w:rsidRPr="00865B80">
        <w:rPr>
          <w:rFonts w:ascii="標楷體" w:eastAsia="標楷體" w:hAnsi="標楷體" w:hint="eastAsia"/>
          <w:spacing w:val="4"/>
          <w:sz w:val="28"/>
          <w:szCs w:val="28"/>
        </w:rPr>
        <w:t>轉介機構人數之趨勢</w:t>
      </w:r>
      <w:r w:rsidR="00865B80">
        <w:rPr>
          <w:rFonts w:ascii="標楷體" w:eastAsia="標楷體" w:hAnsi="標楷體" w:hint="eastAsia"/>
          <w:spacing w:val="4"/>
          <w:sz w:val="28"/>
          <w:szCs w:val="28"/>
        </w:rPr>
        <w:t>則自106年第3季開始人數降為0人。</w:t>
      </w:r>
    </w:p>
    <w:p w:rsidR="00A03008" w:rsidRDefault="00320E7D" w:rsidP="00852155">
      <w:pPr>
        <w:rPr>
          <w:rFonts w:ascii="標楷體" w:eastAsia="標楷體" w:hAnsi="標楷體"/>
          <w:spacing w:val="4"/>
          <w:sz w:val="28"/>
          <w:szCs w:val="28"/>
        </w:rPr>
      </w:pPr>
      <w:r>
        <w:rPr>
          <w:noProof/>
        </w:rPr>
        <w:drawing>
          <wp:inline distT="0" distB="0" distL="0" distR="0" wp14:anchorId="2DAA5983" wp14:editId="6918A269">
            <wp:extent cx="6648450" cy="2952750"/>
            <wp:effectExtent l="0" t="0" r="0" b="0"/>
            <wp:docPr id="10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03008" w:rsidRPr="009B5542" w:rsidRDefault="00A03008" w:rsidP="00852155">
      <w:pPr>
        <w:rPr>
          <w:rFonts w:ascii="標楷體" w:eastAsia="標楷體" w:hAnsi="標楷體"/>
          <w:spacing w:val="4"/>
          <w:sz w:val="28"/>
          <w:szCs w:val="28"/>
        </w:rPr>
      </w:pPr>
    </w:p>
    <w:p w:rsidR="001A22E6" w:rsidRPr="001A22E6" w:rsidRDefault="00B81936" w:rsidP="001A22E6">
      <w:pPr>
        <w:pStyle w:val="Default"/>
        <w:rPr>
          <w:rFonts w:hAnsi="標楷體"/>
          <w:szCs w:val="22"/>
        </w:rPr>
      </w:pPr>
      <w:r>
        <w:rPr>
          <w:rFonts w:hAnsi="標楷體" w:hint="eastAsia"/>
          <w:szCs w:val="22"/>
        </w:rPr>
        <w:t>＊資料來源：平鎮</w:t>
      </w:r>
      <w:r w:rsidR="001A22E6" w:rsidRPr="001A22E6">
        <w:rPr>
          <w:rFonts w:hAnsi="標楷體" w:hint="eastAsia"/>
          <w:szCs w:val="22"/>
        </w:rPr>
        <w:t>區</w:t>
      </w:r>
      <w:r w:rsidR="00A378CB">
        <w:rPr>
          <w:rFonts w:hAnsi="標楷體" w:hint="eastAsia"/>
          <w:szCs w:val="22"/>
        </w:rPr>
        <w:t>公所社會課</w:t>
      </w:r>
      <w:r w:rsidR="001A22E6" w:rsidRPr="001A22E6">
        <w:rPr>
          <w:rFonts w:hAnsi="標楷體" w:hint="eastAsia"/>
          <w:szCs w:val="22"/>
        </w:rPr>
        <w:t>。</w:t>
      </w:r>
      <w:r w:rsidR="001A22E6" w:rsidRPr="001A22E6">
        <w:rPr>
          <w:rFonts w:hAnsi="標楷體"/>
          <w:szCs w:val="22"/>
        </w:rPr>
        <w:t xml:space="preserve"> </w:t>
      </w:r>
    </w:p>
    <w:p w:rsidR="000D1A09" w:rsidRPr="001A22E6" w:rsidRDefault="001A22E6" w:rsidP="001A22E6">
      <w:pPr>
        <w:rPr>
          <w:rFonts w:ascii="標楷體" w:eastAsia="標楷體" w:hAnsi="標楷體"/>
          <w:sz w:val="28"/>
          <w:szCs w:val="24"/>
        </w:rPr>
      </w:pPr>
      <w:r w:rsidRPr="001A22E6">
        <w:rPr>
          <w:rFonts w:ascii="標楷體" w:eastAsia="標楷體" w:hAnsi="標楷體" w:hint="eastAsia"/>
        </w:rPr>
        <w:t>＊本統計通報刊布於</w:t>
      </w:r>
      <w:r>
        <w:rPr>
          <w:rFonts w:ascii="標楷體" w:eastAsia="標楷體" w:hAnsi="標楷體" w:hint="eastAsia"/>
        </w:rPr>
        <w:t>平鎮</w:t>
      </w:r>
      <w:r w:rsidRPr="001A22E6">
        <w:rPr>
          <w:rFonts w:ascii="標楷體" w:eastAsia="標楷體" w:hAnsi="標楷體" w:hint="eastAsia"/>
        </w:rPr>
        <w:t>區公所首頁（</w:t>
      </w:r>
      <w:hyperlink r:id="rId18" w:history="1">
        <w:r w:rsidRPr="00AD5354">
          <w:rPr>
            <w:rStyle w:val="a8"/>
            <w:rFonts w:ascii="標楷體" w:eastAsia="標楷體" w:hAnsi="標楷體"/>
          </w:rPr>
          <w:t>http://www.tycg.gov.tw/pingzhen/index.jsp)/</w:t>
        </w:r>
        <w:r w:rsidRPr="00AD5354">
          <w:rPr>
            <w:rStyle w:val="a8"/>
            <w:rFonts w:ascii="標楷體" w:eastAsia="標楷體" w:hAnsi="標楷體" w:hint="eastAsia"/>
          </w:rPr>
          <w:t>相關資料</w:t>
        </w:r>
        <w:r w:rsidRPr="00AD5354">
          <w:rPr>
            <w:rStyle w:val="a8"/>
            <w:rFonts w:ascii="標楷體" w:eastAsia="標楷體" w:hAnsi="標楷體"/>
          </w:rPr>
          <w:t>/</w:t>
        </w:r>
        <w:r w:rsidRPr="00AD5354">
          <w:rPr>
            <w:rStyle w:val="a8"/>
            <w:rFonts w:ascii="標楷體" w:eastAsia="標楷體" w:hAnsi="標楷體" w:hint="eastAsia"/>
          </w:rPr>
          <w:t>資訊公開/業務統計/</w:t>
        </w:r>
      </w:hyperlink>
      <w:r>
        <w:rPr>
          <w:rFonts w:ascii="標楷體" w:eastAsia="標楷體" w:hAnsi="標楷體" w:hint="eastAsia"/>
          <w:color w:val="0000FF"/>
        </w:rPr>
        <w:t>從數字看平鎮區</w:t>
      </w:r>
      <w:r w:rsidRPr="001A22E6">
        <w:rPr>
          <w:rFonts w:ascii="標楷體" w:eastAsia="標楷體" w:hAnsi="標楷體" w:hint="eastAsia"/>
        </w:rPr>
        <w:t>。</w:t>
      </w:r>
    </w:p>
    <w:sectPr w:rsidR="000D1A09" w:rsidRPr="001A22E6" w:rsidSect="007E76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F2" w:rsidRDefault="005B3FF2" w:rsidP="00820626">
      <w:r>
        <w:separator/>
      </w:r>
    </w:p>
  </w:endnote>
  <w:endnote w:type="continuationSeparator" w:id="0">
    <w:p w:rsidR="005B3FF2" w:rsidRDefault="005B3FF2" w:rsidP="0082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F2" w:rsidRDefault="005B3FF2" w:rsidP="00820626">
      <w:r>
        <w:separator/>
      </w:r>
    </w:p>
  </w:footnote>
  <w:footnote w:type="continuationSeparator" w:id="0">
    <w:p w:rsidR="005B3FF2" w:rsidRDefault="005B3FF2" w:rsidP="0082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3511D"/>
    <w:multiLevelType w:val="hybridMultilevel"/>
    <w:tmpl w:val="E350230C"/>
    <w:lvl w:ilvl="0" w:tplc="192298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42"/>
    <w:rsid w:val="00012ABB"/>
    <w:rsid w:val="00023688"/>
    <w:rsid w:val="00066195"/>
    <w:rsid w:val="00074E8C"/>
    <w:rsid w:val="00075928"/>
    <w:rsid w:val="000907E6"/>
    <w:rsid w:val="000C35E6"/>
    <w:rsid w:val="000D1A09"/>
    <w:rsid w:val="000E69B8"/>
    <w:rsid w:val="00102167"/>
    <w:rsid w:val="001072C4"/>
    <w:rsid w:val="0012344A"/>
    <w:rsid w:val="00172839"/>
    <w:rsid w:val="001827F0"/>
    <w:rsid w:val="001829E0"/>
    <w:rsid w:val="001A22E6"/>
    <w:rsid w:val="001B52CE"/>
    <w:rsid w:val="001D3694"/>
    <w:rsid w:val="00202BB0"/>
    <w:rsid w:val="00232E7A"/>
    <w:rsid w:val="00261805"/>
    <w:rsid w:val="00320E7D"/>
    <w:rsid w:val="00333F54"/>
    <w:rsid w:val="00391C63"/>
    <w:rsid w:val="003A43BE"/>
    <w:rsid w:val="003A7CF7"/>
    <w:rsid w:val="003F4FFC"/>
    <w:rsid w:val="004052FA"/>
    <w:rsid w:val="00440742"/>
    <w:rsid w:val="00456EBE"/>
    <w:rsid w:val="00467E9E"/>
    <w:rsid w:val="004901EF"/>
    <w:rsid w:val="004B5DBA"/>
    <w:rsid w:val="004D72A8"/>
    <w:rsid w:val="00516F1B"/>
    <w:rsid w:val="00565218"/>
    <w:rsid w:val="0057613B"/>
    <w:rsid w:val="005B3FF2"/>
    <w:rsid w:val="006223E3"/>
    <w:rsid w:val="00624A55"/>
    <w:rsid w:val="00641D9E"/>
    <w:rsid w:val="006B2693"/>
    <w:rsid w:val="006C4DE2"/>
    <w:rsid w:val="00710DCB"/>
    <w:rsid w:val="00714594"/>
    <w:rsid w:val="0074696A"/>
    <w:rsid w:val="00746B78"/>
    <w:rsid w:val="00754F9F"/>
    <w:rsid w:val="007979CC"/>
    <w:rsid w:val="007A7461"/>
    <w:rsid w:val="007E765F"/>
    <w:rsid w:val="007F5ABD"/>
    <w:rsid w:val="008021D1"/>
    <w:rsid w:val="00804D04"/>
    <w:rsid w:val="00820626"/>
    <w:rsid w:val="0082487A"/>
    <w:rsid w:val="00825C24"/>
    <w:rsid w:val="00852155"/>
    <w:rsid w:val="00865B80"/>
    <w:rsid w:val="0088194E"/>
    <w:rsid w:val="0088705B"/>
    <w:rsid w:val="00890A4A"/>
    <w:rsid w:val="008C04E7"/>
    <w:rsid w:val="008D2257"/>
    <w:rsid w:val="009037DA"/>
    <w:rsid w:val="00964086"/>
    <w:rsid w:val="00972011"/>
    <w:rsid w:val="009B5542"/>
    <w:rsid w:val="00A03008"/>
    <w:rsid w:val="00A378CB"/>
    <w:rsid w:val="00A55F4F"/>
    <w:rsid w:val="00A66CB3"/>
    <w:rsid w:val="00AB7BF1"/>
    <w:rsid w:val="00B017C2"/>
    <w:rsid w:val="00B11218"/>
    <w:rsid w:val="00B11BEF"/>
    <w:rsid w:val="00B26D7E"/>
    <w:rsid w:val="00B4739E"/>
    <w:rsid w:val="00B77A26"/>
    <w:rsid w:val="00B81936"/>
    <w:rsid w:val="00BC3016"/>
    <w:rsid w:val="00BC4C8B"/>
    <w:rsid w:val="00BD4335"/>
    <w:rsid w:val="00BE600E"/>
    <w:rsid w:val="00BF5E71"/>
    <w:rsid w:val="00BF7AC4"/>
    <w:rsid w:val="00C057F6"/>
    <w:rsid w:val="00C26FB5"/>
    <w:rsid w:val="00CE5677"/>
    <w:rsid w:val="00CF6F2B"/>
    <w:rsid w:val="00D14BF0"/>
    <w:rsid w:val="00D31C66"/>
    <w:rsid w:val="00D514B7"/>
    <w:rsid w:val="00D57840"/>
    <w:rsid w:val="00D715D9"/>
    <w:rsid w:val="00DA207B"/>
    <w:rsid w:val="00DC301E"/>
    <w:rsid w:val="00DD4FD0"/>
    <w:rsid w:val="00DE5886"/>
    <w:rsid w:val="00E203CB"/>
    <w:rsid w:val="00E2528B"/>
    <w:rsid w:val="00E41540"/>
    <w:rsid w:val="00E50647"/>
    <w:rsid w:val="00E846A6"/>
    <w:rsid w:val="00E85F5B"/>
    <w:rsid w:val="00E912F0"/>
    <w:rsid w:val="00EA0479"/>
    <w:rsid w:val="00EB410D"/>
    <w:rsid w:val="00EC7841"/>
    <w:rsid w:val="00F14F23"/>
    <w:rsid w:val="00F83200"/>
    <w:rsid w:val="00F86146"/>
    <w:rsid w:val="00F901C4"/>
    <w:rsid w:val="00F9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AD4A1"/>
  <w15:chartTrackingRefBased/>
  <w15:docId w15:val="{B6133090-E2A8-4F34-9807-B379D075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B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B26D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0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06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0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0626"/>
    <w:rPr>
      <w:sz w:val="20"/>
      <w:szCs w:val="20"/>
    </w:rPr>
  </w:style>
  <w:style w:type="character" w:styleId="a8">
    <w:name w:val="Hyperlink"/>
    <w:basedOn w:val="a0"/>
    <w:uiPriority w:val="99"/>
    <w:unhideWhenUsed/>
    <w:rsid w:val="001A22E6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65B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tycg.gov.tw/pingzhen/index.jsp)/&#30456;&#38364;&#36039;&#26009;/&#36039;&#35338;&#20844;&#38283;/&#26989;&#21209;&#32113;&#35336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18016\Desktop\&#29544;&#23621;&#32769;&#20154;&#27010;&#27841;\&#32113;&#35336;&#20998;&#2651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18016\Desktop\&#29544;&#23621;&#32769;&#20154;&#27010;&#27841;\&#32113;&#35336;&#20998;&#2651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18016\Desktop\&#29544;&#23621;&#32769;&#20154;&#27010;&#27841;\&#32113;&#35336;&#20998;&#2651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18016\Desktop\&#29544;&#23621;&#32769;&#20154;&#27010;&#27841;\&#32113;&#35336;&#20998;&#2651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18016\Desktop\&#29544;&#23621;&#32769;&#20154;&#27010;&#27841;\&#32113;&#35336;&#20998;&#2651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18016\Desktop\&#29544;&#23621;&#32769;&#20154;&#27010;&#27841;\&#32113;&#35336;&#20998;&#2651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18016\Desktop\&#29544;&#23621;&#32769;&#20154;&#27010;&#27841;\&#32113;&#35336;&#20998;&#2651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18016\Desktop\&#29544;&#23621;&#32769;&#20154;&#27010;&#27841;\&#32113;&#35336;&#20998;&#2651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18016\Desktop\&#29544;&#23621;&#32769;&#20154;&#27010;&#27841;\&#32113;&#35336;&#20998;&#26512;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18016\Desktop\&#29544;&#23621;&#32769;&#20154;&#27010;&#27841;\&#32113;&#35336;&#20998;&#2651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zh-TW" altLang="en-US" sz="1800" b="0" i="0" u="none" strike="noStrike" kern="1200" cap="none" spc="0" normalizeH="0" baseline="0" noProof="0">
                <a:ln>
                  <a:noFill/>
                </a:ln>
                <a:solidFill>
                  <a:schemeClr val="tx1">
                    <a:lumMod val="50000"/>
                    <a:lumOff val="50000"/>
                  </a:schemeClr>
                </a:solidFill>
                <a:effectLst/>
                <a:uLnTx/>
                <a:uFillTx/>
                <a:latin typeface="標楷體" panose="03000509000000000000" pitchFamily="65" charset="-120"/>
                <a:ea typeface="標楷體" panose="03000509000000000000" pitchFamily="65" charset="-120"/>
              </a:rPr>
              <a:t>本區</a:t>
            </a:r>
            <a:r>
              <a:rPr kumimoji="0" lang="en-US" altLang="zh-TW" sz="1800" b="0" i="0" u="none" strike="noStrike" kern="1200" cap="none" spc="0" normalizeH="0" baseline="0" noProof="0">
                <a:ln>
                  <a:noFill/>
                </a:ln>
                <a:solidFill>
                  <a:schemeClr val="tx1">
                    <a:lumMod val="50000"/>
                    <a:lumOff val="50000"/>
                  </a:schemeClr>
                </a:solidFill>
                <a:effectLst/>
                <a:uLnTx/>
                <a:uFillTx/>
                <a:latin typeface="標楷體" panose="03000509000000000000" pitchFamily="65" charset="-120"/>
                <a:ea typeface="標楷體" panose="03000509000000000000" pitchFamily="65" charset="-120"/>
              </a:rPr>
              <a:t>106</a:t>
            </a:r>
            <a:r>
              <a:rPr kumimoji="0" lang="zh-TW" altLang="en-US" sz="1800" b="0" i="0" u="none" strike="noStrike" kern="1200" cap="none" spc="0" normalizeH="0" baseline="0" noProof="0">
                <a:ln>
                  <a:noFill/>
                </a:ln>
                <a:solidFill>
                  <a:schemeClr val="tx1">
                    <a:lumMod val="50000"/>
                    <a:lumOff val="50000"/>
                  </a:schemeClr>
                </a:solidFill>
                <a:effectLst/>
                <a:uLnTx/>
                <a:uFillTx/>
                <a:latin typeface="標楷體" panose="03000509000000000000" pitchFamily="65" charset="-120"/>
                <a:ea typeface="標楷體" panose="03000509000000000000" pitchFamily="65" charset="-120"/>
              </a:rPr>
              <a:t>年第</a:t>
            </a:r>
            <a:r>
              <a:rPr kumimoji="0" lang="en-US" altLang="zh-TW" sz="1800" b="0" i="0" u="none" strike="noStrike" kern="1200" cap="none" spc="0" normalizeH="0" baseline="0" noProof="0">
                <a:ln>
                  <a:noFill/>
                </a:ln>
                <a:solidFill>
                  <a:schemeClr val="tx1">
                    <a:lumMod val="50000"/>
                    <a:lumOff val="50000"/>
                  </a:schemeClr>
                </a:solidFill>
                <a:effectLst/>
                <a:uLnTx/>
                <a:uFillTx/>
                <a:latin typeface="標楷體" panose="03000509000000000000" pitchFamily="65" charset="-120"/>
                <a:ea typeface="標楷體" panose="03000509000000000000" pitchFamily="65" charset="-120"/>
              </a:rPr>
              <a:t>1</a:t>
            </a:r>
            <a:r>
              <a:rPr kumimoji="0" lang="zh-TW" altLang="en-US" sz="1800" b="0" i="0" u="none" strike="noStrike" kern="1200" cap="none" spc="0" normalizeH="0" baseline="0" noProof="0">
                <a:ln>
                  <a:noFill/>
                </a:ln>
                <a:solidFill>
                  <a:schemeClr val="tx1">
                    <a:lumMod val="50000"/>
                    <a:lumOff val="50000"/>
                  </a:schemeClr>
                </a:solidFill>
                <a:effectLst/>
                <a:uLnTx/>
                <a:uFillTx/>
                <a:latin typeface="標楷體" panose="03000509000000000000" pitchFamily="65" charset="-120"/>
                <a:ea typeface="標楷體" panose="03000509000000000000" pitchFamily="65" charset="-120"/>
              </a:rPr>
              <a:t>季至</a:t>
            </a:r>
            <a:r>
              <a:rPr kumimoji="0" lang="en-US" altLang="zh-TW" sz="1800" b="0" i="0" u="none" strike="noStrike" kern="1200" cap="none" spc="0" normalizeH="0" baseline="0" noProof="0">
                <a:ln>
                  <a:noFill/>
                </a:ln>
                <a:solidFill>
                  <a:schemeClr val="tx1">
                    <a:lumMod val="50000"/>
                    <a:lumOff val="50000"/>
                  </a:schemeClr>
                </a:solidFill>
                <a:effectLst/>
                <a:uLnTx/>
                <a:uFillTx/>
                <a:latin typeface="標楷體" panose="03000509000000000000" pitchFamily="65" charset="-120"/>
                <a:ea typeface="標楷體" panose="03000509000000000000" pitchFamily="65" charset="-120"/>
              </a:rPr>
              <a:t>107</a:t>
            </a:r>
            <a:r>
              <a:rPr kumimoji="0" lang="zh-TW" altLang="en-US" sz="1800" b="0" i="0" u="none" strike="noStrike" kern="1200" cap="none" spc="0" normalizeH="0" baseline="0" noProof="0">
                <a:ln>
                  <a:noFill/>
                </a:ln>
                <a:solidFill>
                  <a:schemeClr val="tx1">
                    <a:lumMod val="50000"/>
                    <a:lumOff val="50000"/>
                  </a:schemeClr>
                </a:solidFill>
                <a:effectLst/>
                <a:uLnTx/>
                <a:uFillTx/>
                <a:latin typeface="標楷體" panose="03000509000000000000" pitchFamily="65" charset="-120"/>
                <a:ea typeface="標楷體" panose="03000509000000000000" pitchFamily="65" charset="-120"/>
              </a:rPr>
              <a:t>年第</a:t>
            </a:r>
            <a:r>
              <a:rPr kumimoji="0" lang="en-US" altLang="zh-TW" sz="1800" b="0" i="0" u="none" strike="noStrike" kern="1200" cap="none" spc="0" normalizeH="0" baseline="0" noProof="0">
                <a:ln>
                  <a:noFill/>
                </a:ln>
                <a:solidFill>
                  <a:schemeClr val="tx1">
                    <a:lumMod val="50000"/>
                    <a:lumOff val="50000"/>
                  </a:schemeClr>
                </a:solidFill>
                <a:effectLst/>
                <a:uLnTx/>
                <a:uFillTx/>
                <a:latin typeface="標楷體" panose="03000509000000000000" pitchFamily="65" charset="-120"/>
                <a:ea typeface="標楷體" panose="03000509000000000000" pitchFamily="65" charset="-120"/>
              </a:rPr>
              <a:t>2</a:t>
            </a:r>
            <a:r>
              <a:rPr lang="zh-TW" altLang="zh-TW" sz="1800" b="0" i="0" u="none" strike="noStrike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季</a:t>
            </a:r>
            <a:r>
              <a:rPr kumimoji="0" lang="zh-TW" altLang="en-US" sz="1800" b="0" i="0" u="none" strike="noStrike" kern="1200" cap="none" spc="0" normalizeH="0" baseline="0" noProof="0">
                <a:ln>
                  <a:noFill/>
                </a:ln>
                <a:solidFill>
                  <a:schemeClr val="tx1">
                    <a:lumMod val="50000"/>
                    <a:lumOff val="50000"/>
                  </a:schemeClr>
                </a:solidFill>
                <a:effectLst/>
                <a:uLnTx/>
                <a:uFillTx/>
                <a:latin typeface="標楷體" panose="03000509000000000000" pitchFamily="65" charset="-120"/>
                <a:ea typeface="標楷體" panose="03000509000000000000" pitchFamily="65" charset="-120"/>
              </a:rPr>
              <a:t>獨居老人人數</a:t>
            </a:r>
          </a:p>
        </c:rich>
      </c:tx>
      <c:layout>
        <c:manualLayout>
          <c:xMode val="edge"/>
          <c:yMode val="edge"/>
          <c:x val="0.13286713286713286"/>
          <c:y val="2.94659300184162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工作表1!$C$1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工作表1!$A$2:$A$7</c:f>
              <c:strCache>
                <c:ptCount val="6"/>
                <c:pt idx="0">
                  <c:v>106年第1季</c:v>
                </c:pt>
                <c:pt idx="1">
                  <c:v>106年第2季</c:v>
                </c:pt>
                <c:pt idx="2">
                  <c:v>106年第3季</c:v>
                </c:pt>
                <c:pt idx="3">
                  <c:v>106年第4季</c:v>
                </c:pt>
                <c:pt idx="4">
                  <c:v>107年第1季</c:v>
                </c:pt>
                <c:pt idx="5">
                  <c:v>107年第2季</c:v>
                </c:pt>
              </c:strCache>
            </c:strRef>
          </c:cat>
          <c:val>
            <c:numRef>
              <c:f>工作表1!$C$2:$C$7</c:f>
              <c:numCache>
                <c:formatCode>General</c:formatCode>
                <c:ptCount val="6"/>
                <c:pt idx="0">
                  <c:v>75</c:v>
                </c:pt>
                <c:pt idx="1">
                  <c:v>74</c:v>
                </c:pt>
                <c:pt idx="2">
                  <c:v>73</c:v>
                </c:pt>
                <c:pt idx="3">
                  <c:v>80</c:v>
                </c:pt>
                <c:pt idx="4">
                  <c:v>79</c:v>
                </c:pt>
                <c:pt idx="5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87-4EEC-B2F9-89C0CA2C334C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rgbClr val="EE864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工作表1!$A$2:$A$7</c:f>
              <c:strCache>
                <c:ptCount val="6"/>
                <c:pt idx="0">
                  <c:v>106年第1季</c:v>
                </c:pt>
                <c:pt idx="1">
                  <c:v>106年第2季</c:v>
                </c:pt>
                <c:pt idx="2">
                  <c:v>106年第3季</c:v>
                </c:pt>
                <c:pt idx="3">
                  <c:v>106年第4季</c:v>
                </c:pt>
                <c:pt idx="4">
                  <c:v>107年第1季</c:v>
                </c:pt>
                <c:pt idx="5">
                  <c:v>107年第2季</c:v>
                </c:pt>
              </c:strCache>
            </c:strRef>
          </c:cat>
          <c:val>
            <c:numRef>
              <c:f>工作表1!$D$2:$D$7</c:f>
              <c:numCache>
                <c:formatCode>General</c:formatCode>
                <c:ptCount val="6"/>
                <c:pt idx="0">
                  <c:v>117</c:v>
                </c:pt>
                <c:pt idx="1">
                  <c:v>125</c:v>
                </c:pt>
                <c:pt idx="2">
                  <c:v>137</c:v>
                </c:pt>
                <c:pt idx="3">
                  <c:v>156</c:v>
                </c:pt>
                <c:pt idx="4">
                  <c:v>163</c:v>
                </c:pt>
                <c:pt idx="5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87-4EEC-B2F9-89C0CA2C33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51763968"/>
        <c:axId val="551765216"/>
      </c:barChar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人數</c:v>
                </c:pt>
              </c:strCache>
            </c:strRef>
          </c:tx>
          <c:spPr>
            <a:ln w="28575" cap="flat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triangle"/>
            <c:size val="8"/>
            <c:spPr>
              <a:solidFill>
                <a:schemeClr val="tx1">
                  <a:lumMod val="50000"/>
                  <a:lumOff val="5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388981636060119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87-4EEC-B2F9-89C0CA2C334C}"/>
                </c:ext>
              </c:extLst>
            </c:dLbl>
            <c:dLbl>
              <c:idx val="1"/>
              <c:layout>
                <c:manualLayout>
                  <c:x val="-3.338898163606014E-2"/>
                  <c:y val="-4.0293040293040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87-4EEC-B2F9-89C0CA2C334C}"/>
                </c:ext>
              </c:extLst>
            </c:dLbl>
            <c:dLbl>
              <c:idx val="2"/>
              <c:layout>
                <c:manualLayout>
                  <c:x val="-3.3388981636060099E-2"/>
                  <c:y val="-4.3956043956043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087-4EEC-B2F9-89C0CA2C334C}"/>
                </c:ext>
              </c:extLst>
            </c:dLbl>
            <c:dLbl>
              <c:idx val="3"/>
              <c:layout>
                <c:manualLayout>
                  <c:x val="-4.0066777963272203E-2"/>
                  <c:y val="-5.1282051282051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87-4EEC-B2F9-89C0CA2C334C}"/>
                </c:ext>
              </c:extLst>
            </c:dLbl>
            <c:dLbl>
              <c:idx val="4"/>
              <c:layout>
                <c:manualLayout>
                  <c:x val="-4.0066777963272203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87-4EEC-B2F9-89C0CA2C334C}"/>
                </c:ext>
              </c:extLst>
            </c:dLbl>
            <c:dLbl>
              <c:idx val="5"/>
              <c:layout>
                <c:manualLayout>
                  <c:x val="-3.3388981636060099E-2"/>
                  <c:y val="-3.6630036630036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087-4EEC-B2F9-89C0CA2C33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工作表1!$A$2:$A$7</c:f>
              <c:strCache>
                <c:ptCount val="6"/>
                <c:pt idx="0">
                  <c:v>106年第1季</c:v>
                </c:pt>
                <c:pt idx="1">
                  <c:v>106年第2季</c:v>
                </c:pt>
                <c:pt idx="2">
                  <c:v>106年第3季</c:v>
                </c:pt>
                <c:pt idx="3">
                  <c:v>106年第4季</c:v>
                </c:pt>
                <c:pt idx="4">
                  <c:v>107年第1季</c:v>
                </c:pt>
                <c:pt idx="5">
                  <c:v>107年第2季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6"/>
                <c:pt idx="0">
                  <c:v>192</c:v>
                </c:pt>
                <c:pt idx="1">
                  <c:v>199</c:v>
                </c:pt>
                <c:pt idx="2">
                  <c:v>210</c:v>
                </c:pt>
                <c:pt idx="3">
                  <c:v>236</c:v>
                </c:pt>
                <c:pt idx="4">
                  <c:v>242</c:v>
                </c:pt>
                <c:pt idx="5">
                  <c:v>249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087-4EEC-B2F9-89C0CA2C33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1763968"/>
        <c:axId val="551765216"/>
      </c:lineChart>
      <c:catAx>
        <c:axId val="5517639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 sz="12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人</a:t>
                </a:r>
              </a:p>
            </c:rich>
          </c:tx>
          <c:layout>
            <c:manualLayout>
              <c:xMode val="edge"/>
              <c:yMode val="edge"/>
              <c:x val="1.423387185116051E-2"/>
              <c:y val="4.391941391941391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551765216"/>
        <c:crosses val="autoZero"/>
        <c:auto val="1"/>
        <c:lblAlgn val="ctr"/>
        <c:lblOffset val="100"/>
        <c:noMultiLvlLbl val="0"/>
      </c:catAx>
      <c:valAx>
        <c:axId val="55176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5176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 sz="16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安裝緊急救援連線及轉介機構人數之趨勢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工作表3!$B$96</c:f>
              <c:strCache>
                <c:ptCount val="1"/>
                <c:pt idx="0">
                  <c:v>安裝緊急救援連線人數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工作表3!$A$97:$A$102</c:f>
              <c:strCache>
                <c:ptCount val="6"/>
                <c:pt idx="0">
                  <c:v>106年第1季</c:v>
                </c:pt>
                <c:pt idx="1">
                  <c:v>106年第2季</c:v>
                </c:pt>
                <c:pt idx="2">
                  <c:v>106年第3季</c:v>
                </c:pt>
                <c:pt idx="3">
                  <c:v>106年第4季</c:v>
                </c:pt>
                <c:pt idx="4">
                  <c:v>107年第1季</c:v>
                </c:pt>
                <c:pt idx="5">
                  <c:v>107年第2季</c:v>
                </c:pt>
              </c:strCache>
            </c:strRef>
          </c:cat>
          <c:val>
            <c:numRef>
              <c:f>工作表3!$B$97:$B$102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D2-4005-8776-62B274F1850F}"/>
            </c:ext>
          </c:extLst>
        </c:ser>
        <c:ser>
          <c:idx val="1"/>
          <c:order val="1"/>
          <c:tx>
            <c:strRef>
              <c:f>工作表3!$C$96</c:f>
              <c:strCache>
                <c:ptCount val="1"/>
                <c:pt idx="0">
                  <c:v>轉介進住機構人數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工作表3!$A$97:$A$102</c:f>
              <c:strCache>
                <c:ptCount val="6"/>
                <c:pt idx="0">
                  <c:v>106年第1季</c:v>
                </c:pt>
                <c:pt idx="1">
                  <c:v>106年第2季</c:v>
                </c:pt>
                <c:pt idx="2">
                  <c:v>106年第3季</c:v>
                </c:pt>
                <c:pt idx="3">
                  <c:v>106年第4季</c:v>
                </c:pt>
                <c:pt idx="4">
                  <c:v>107年第1季</c:v>
                </c:pt>
                <c:pt idx="5">
                  <c:v>107年第2季</c:v>
                </c:pt>
              </c:strCache>
            </c:strRef>
          </c:cat>
          <c:val>
            <c:numRef>
              <c:f>工作表3!$C$97:$C$102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D2-4005-8776-62B274F1850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61097392"/>
        <c:axId val="561099472"/>
      </c:lineChart>
      <c:catAx>
        <c:axId val="56109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61099472"/>
        <c:crosses val="autoZero"/>
        <c:auto val="1"/>
        <c:lblAlgn val="ctr"/>
        <c:lblOffset val="100"/>
        <c:noMultiLvlLbl val="0"/>
      </c:catAx>
      <c:valAx>
        <c:axId val="56109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 sz="1100">
                    <a:latin typeface="標楷體" panose="03000509000000000000" pitchFamily="65" charset="-120"/>
                    <a:ea typeface="標楷體" panose="03000509000000000000" pitchFamily="65" charset="-120"/>
                  </a:rPr>
                  <a:t>人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6109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800">
                <a:latin typeface="標楷體" panose="03000509000000000000" pitchFamily="65" charset="-120"/>
                <a:ea typeface="標楷體" panose="03000509000000000000" pitchFamily="65" charset="-120"/>
              </a:rPr>
              <a:t>本區服務成果及安裝緊急救援連線數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工作表2!$B$1</c:f>
              <c:strCache>
                <c:ptCount val="1"/>
                <c:pt idx="0">
                  <c:v>本  期  服  務  成  果  (人次)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2.0232675771370764E-3"/>
                  <c:y val="7.5848303393213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569-4394-B5AF-B6D8A1684AD5}"/>
                </c:ext>
              </c:extLst>
            </c:dLbl>
            <c:dLbl>
              <c:idx val="3"/>
              <c:layout>
                <c:manualLayout>
                  <c:x val="0"/>
                  <c:y val="8.3832335329341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569-4394-B5AF-B6D8A1684AD5}"/>
                </c:ext>
              </c:extLst>
            </c:dLbl>
            <c:dLbl>
              <c:idx val="4"/>
              <c:layout>
                <c:manualLayout>
                  <c:x val="2.0232675771370764E-3"/>
                  <c:y val="7.9840319361277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569-4394-B5AF-B6D8A1684AD5}"/>
                </c:ext>
              </c:extLst>
            </c:dLbl>
            <c:dLbl>
              <c:idx val="5"/>
              <c:layout>
                <c:manualLayout>
                  <c:x val="2.0232675771370764E-3"/>
                  <c:y val="0.115768463073852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569-4394-B5AF-B6D8A1684A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工作表2!$A$2:$A$7</c:f>
              <c:strCache>
                <c:ptCount val="6"/>
                <c:pt idx="0">
                  <c:v>106年第1季</c:v>
                </c:pt>
                <c:pt idx="1">
                  <c:v>106年第2季</c:v>
                </c:pt>
                <c:pt idx="2">
                  <c:v>106年第3季</c:v>
                </c:pt>
                <c:pt idx="3">
                  <c:v>106年第4季</c:v>
                </c:pt>
                <c:pt idx="4">
                  <c:v>107年第1季</c:v>
                </c:pt>
                <c:pt idx="5">
                  <c:v>107年第2季</c:v>
                </c:pt>
              </c:strCache>
            </c:strRef>
          </c:cat>
          <c:val>
            <c:numRef>
              <c:f>工作表2!$B$2:$B$7</c:f>
              <c:numCache>
                <c:formatCode>General</c:formatCode>
                <c:ptCount val="6"/>
                <c:pt idx="0">
                  <c:v>78</c:v>
                </c:pt>
                <c:pt idx="1">
                  <c:v>88</c:v>
                </c:pt>
                <c:pt idx="2">
                  <c:v>106</c:v>
                </c:pt>
                <c:pt idx="3">
                  <c:v>149</c:v>
                </c:pt>
                <c:pt idx="4">
                  <c:v>165</c:v>
                </c:pt>
                <c:pt idx="5">
                  <c:v>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69-4394-B5AF-B6D8A1684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87506192"/>
        <c:axId val="587505776"/>
      </c:barChart>
      <c:lineChart>
        <c:grouping val="standard"/>
        <c:varyColors val="0"/>
        <c:ser>
          <c:idx val="1"/>
          <c:order val="1"/>
          <c:tx>
            <c:strRef>
              <c:f>工作表2!$C$1</c:f>
              <c:strCache>
                <c:ptCount val="1"/>
                <c:pt idx="0">
                  <c:v>期底安裝緊急救援連線人數 (人)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752386056868402E-2"/>
                  <c:y val="-5.5145240094249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69-4394-B5AF-B6D8A1684AD5}"/>
                </c:ext>
              </c:extLst>
            </c:dLbl>
            <c:dLbl>
              <c:idx val="1"/>
              <c:layout>
                <c:manualLayout>
                  <c:x val="-3.7069211793992966E-2"/>
                  <c:y val="-7.0901022978320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69-4394-B5AF-B6D8A1684AD5}"/>
                </c:ext>
              </c:extLst>
            </c:dLbl>
            <c:dLbl>
              <c:idx val="2"/>
              <c:layout>
                <c:manualLayout>
                  <c:x val="-4.1702863268242081E-2"/>
                  <c:y val="-4.726734865221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69-4394-B5AF-B6D8A1684AD5}"/>
                </c:ext>
              </c:extLst>
            </c:dLbl>
            <c:dLbl>
              <c:idx val="3"/>
              <c:layout>
                <c:manualLayout>
                  <c:x val="-3.4752386056868485E-2"/>
                  <c:y val="-4.726734865221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69-4394-B5AF-B6D8A1684AD5}"/>
                </c:ext>
              </c:extLst>
            </c:dLbl>
            <c:dLbl>
              <c:idx val="4"/>
              <c:layout>
                <c:manualLayout>
                  <c:x val="-4.8653340479615767E-2"/>
                  <c:y val="-4.3328402931195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69-4394-B5AF-B6D8A1684AD5}"/>
                </c:ext>
              </c:extLst>
            </c:dLbl>
            <c:dLbl>
              <c:idx val="5"/>
              <c:layout>
                <c:manualLayout>
                  <c:x val="-3.9386037531117524E-2"/>
                  <c:y val="-6.6962077257302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569-4394-B5AF-B6D8A1684A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工作表2!$A$2:$A$7</c:f>
              <c:strCache>
                <c:ptCount val="6"/>
                <c:pt idx="0">
                  <c:v>106年第1季</c:v>
                </c:pt>
                <c:pt idx="1">
                  <c:v>106年第2季</c:v>
                </c:pt>
                <c:pt idx="2">
                  <c:v>106年第3季</c:v>
                </c:pt>
                <c:pt idx="3">
                  <c:v>106年第4季</c:v>
                </c:pt>
                <c:pt idx="4">
                  <c:v>107年第1季</c:v>
                </c:pt>
                <c:pt idx="5">
                  <c:v>107年第2季</c:v>
                </c:pt>
              </c:strCache>
            </c:strRef>
          </c:cat>
          <c:val>
            <c:numRef>
              <c:f>工作表2!$C$2:$C$7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569-4394-B5AF-B6D8A1684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7505360"/>
        <c:axId val="376578992"/>
      </c:lineChart>
      <c:valAx>
        <c:axId val="37657899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/>
                  <a:t>人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87505360"/>
        <c:crosses val="max"/>
        <c:crossBetween val="between"/>
      </c:valAx>
      <c:catAx>
        <c:axId val="58750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376578992"/>
        <c:crosses val="autoZero"/>
        <c:auto val="1"/>
        <c:lblAlgn val="ctr"/>
        <c:lblOffset val="100"/>
        <c:noMultiLvlLbl val="0"/>
      </c:catAx>
      <c:valAx>
        <c:axId val="5875057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/>
                  <a:t>人次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87506192"/>
        <c:crosses val="autoZero"/>
        <c:crossBetween val="between"/>
      </c:valAx>
      <c:catAx>
        <c:axId val="587506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875057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TW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107</a:t>
            </a:r>
            <a:r>
              <a:rPr lang="zh-TW" altLang="en-US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年第</a:t>
            </a:r>
            <a:r>
              <a:rPr lang="en-US" altLang="zh-TW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2</a:t>
            </a:r>
            <a:r>
              <a:rPr lang="zh-TW" altLang="en-US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季中低收入獨居老人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stacked"/>
        <c:varyColors val="0"/>
        <c:ser>
          <c:idx val="1"/>
          <c:order val="1"/>
          <c:tx>
            <c:strRef>
              <c:f>工作表3!$B$14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accent1">
                <a:lumMod val="75000"/>
                <a:alpha val="81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8647342995169046E-2"/>
                  <c:y val="-1.1212918377705683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B2-49E9-8F99-3A55B352E3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工作表3!$A$15:$A$19</c:f>
              <c:strCache>
                <c:ptCount val="5"/>
                <c:pt idx="0">
                  <c:v>65～69歲</c:v>
                </c:pt>
                <c:pt idx="1">
                  <c:v>70～74歲</c:v>
                </c:pt>
                <c:pt idx="2">
                  <c:v>75～79歲</c:v>
                </c:pt>
                <c:pt idx="3">
                  <c:v>80～84歲</c:v>
                </c:pt>
                <c:pt idx="4">
                  <c:v>85歲以上</c:v>
                </c:pt>
              </c:strCache>
            </c:strRef>
          </c:cat>
          <c:val>
            <c:numRef>
              <c:f>工作表3!$B$15:$B$19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2C-4417-9C70-F36FF8C5B783}"/>
            </c:ext>
          </c:extLst>
        </c:ser>
        <c:ser>
          <c:idx val="2"/>
          <c:order val="2"/>
          <c:tx>
            <c:strRef>
              <c:f>工作表3!$C$14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5426321831012154E-17"/>
                  <c:y val="-4.892966360856269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B2-49E9-8F99-3A55B352E3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工作表3!$A$15:$A$19</c:f>
              <c:strCache>
                <c:ptCount val="5"/>
                <c:pt idx="0">
                  <c:v>65～69歲</c:v>
                </c:pt>
                <c:pt idx="1">
                  <c:v>70～74歲</c:v>
                </c:pt>
                <c:pt idx="2">
                  <c:v>75～79歲</c:v>
                </c:pt>
                <c:pt idx="3">
                  <c:v>80～84歲</c:v>
                </c:pt>
                <c:pt idx="4">
                  <c:v>85歲以上</c:v>
                </c:pt>
              </c:strCache>
            </c:strRef>
          </c:cat>
          <c:val>
            <c:numRef>
              <c:f>工作表3!$C$15:$C$19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7</c:v>
                </c:pt>
                <c:pt idx="3">
                  <c:v>16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2C-4417-9C70-F36FF8C5B78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48699600"/>
        <c:axId val="28295192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工作表3!#REF!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工作表3!$A$15:$A$19</c15:sqref>
                        </c15:formulaRef>
                      </c:ext>
                    </c:extLst>
                    <c:strCache>
                      <c:ptCount val="5"/>
                      <c:pt idx="0">
                        <c:v>65～69歲</c:v>
                      </c:pt>
                      <c:pt idx="1">
                        <c:v>70～74歲</c:v>
                      </c:pt>
                      <c:pt idx="2">
                        <c:v>75～79歲</c:v>
                      </c:pt>
                      <c:pt idx="3">
                        <c:v>80～84歲</c:v>
                      </c:pt>
                      <c:pt idx="4">
                        <c:v>85歲以上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工作表3!#REF!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0-272C-4417-9C70-F36FF8C5B783}"/>
                  </c:ext>
                </c:extLst>
              </c15:ser>
            </c15:filteredBarSeries>
          </c:ext>
        </c:extLst>
      </c:barChart>
      <c:catAx>
        <c:axId val="54869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82951920"/>
        <c:crosses val="autoZero"/>
        <c:auto val="1"/>
        <c:lblAlgn val="ctr"/>
        <c:lblOffset val="100"/>
        <c:noMultiLvlLbl val="0"/>
      </c:catAx>
      <c:valAx>
        <c:axId val="28295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人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397467766728362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4869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en-US" altLang="zh-TW" sz="1400" b="0" i="0" u="none" strike="noStrike" baseline="0">
                <a:solidFill>
                  <a:schemeClr val="tx1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107</a:t>
            </a:r>
            <a:r>
              <a:rPr lang="zh-TW" altLang="zh-TW" sz="1400" b="0" i="0" u="none" strike="noStrike" baseline="0">
                <a:solidFill>
                  <a:schemeClr val="tx1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年第</a:t>
            </a:r>
            <a:r>
              <a:rPr lang="en-US" altLang="zh-TW" sz="1400" b="0" i="0" u="none" strike="noStrike" baseline="0">
                <a:solidFill>
                  <a:schemeClr val="tx1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2</a:t>
            </a:r>
            <a:r>
              <a:rPr lang="zh-TW" altLang="zh-TW" sz="1400" b="0" i="0" u="none" strike="noStrike" baseline="0">
                <a:solidFill>
                  <a:schemeClr val="tx1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季</a:t>
            </a:r>
            <a:r>
              <a:rPr lang="zh-TW" altLang="en-US" sz="1400" b="0" i="0" u="none" strike="noStrike" baseline="0">
                <a:solidFill>
                  <a:schemeClr val="tx1"/>
                </a:solidFill>
                <a:effectLst/>
                <a:latin typeface="標楷體" panose="03000509000000000000" pitchFamily="65" charset="-120"/>
                <a:ea typeface="標楷體" panose="03000509000000000000" pitchFamily="65" charset="-120"/>
              </a:rPr>
              <a:t>一般獨居老人</a:t>
            </a:r>
            <a:endParaRPr lang="zh-TW" altLang="en-US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工作表3!$B$21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工作表3!$A$22:$A$26</c:f>
              <c:strCache>
                <c:ptCount val="5"/>
                <c:pt idx="0">
                  <c:v>65～69歲</c:v>
                </c:pt>
                <c:pt idx="1">
                  <c:v>70～74歲</c:v>
                </c:pt>
                <c:pt idx="2">
                  <c:v>75～79歲</c:v>
                </c:pt>
                <c:pt idx="3">
                  <c:v>80～84歲</c:v>
                </c:pt>
                <c:pt idx="4">
                  <c:v>85歲以上</c:v>
                </c:pt>
              </c:strCache>
            </c:strRef>
          </c:cat>
          <c:val>
            <c:numRef>
              <c:f>工作表3!$B$22:$B$26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12</c:v>
                </c:pt>
                <c:pt idx="3">
                  <c:v>8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0F-4B2C-BE7F-DF715BE92B90}"/>
            </c:ext>
          </c:extLst>
        </c:ser>
        <c:ser>
          <c:idx val="1"/>
          <c:order val="1"/>
          <c:tx>
            <c:strRef>
              <c:f>工作表3!$C$21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工作表3!$A$22:$A$26</c:f>
              <c:strCache>
                <c:ptCount val="5"/>
                <c:pt idx="0">
                  <c:v>65～69歲</c:v>
                </c:pt>
                <c:pt idx="1">
                  <c:v>70～74歲</c:v>
                </c:pt>
                <c:pt idx="2">
                  <c:v>75～79歲</c:v>
                </c:pt>
                <c:pt idx="3">
                  <c:v>80～84歲</c:v>
                </c:pt>
                <c:pt idx="4">
                  <c:v>85歲以上</c:v>
                </c:pt>
              </c:strCache>
            </c:strRef>
          </c:cat>
          <c:val>
            <c:numRef>
              <c:f>工作表3!$C$22:$C$26</c:f>
              <c:numCache>
                <c:formatCode>General</c:formatCode>
                <c:ptCount val="5"/>
                <c:pt idx="0">
                  <c:v>19</c:v>
                </c:pt>
                <c:pt idx="1">
                  <c:v>31</c:v>
                </c:pt>
                <c:pt idx="2">
                  <c:v>38</c:v>
                </c:pt>
                <c:pt idx="3">
                  <c:v>29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0F-4B2C-BE7F-DF715BE92B9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41604944"/>
        <c:axId val="541605776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工作表3!$D$21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工作表3!$A$22:$A$26</c15:sqref>
                        </c15:formulaRef>
                      </c:ext>
                    </c:extLst>
                    <c:strCache>
                      <c:ptCount val="5"/>
                      <c:pt idx="0">
                        <c:v>65～69歲</c:v>
                      </c:pt>
                      <c:pt idx="1">
                        <c:v>70～74歲</c:v>
                      </c:pt>
                      <c:pt idx="2">
                        <c:v>75～79歲</c:v>
                      </c:pt>
                      <c:pt idx="3">
                        <c:v>80～84歲</c:v>
                      </c:pt>
                      <c:pt idx="4">
                        <c:v>85歲以上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工作表3!$D$22:$D$26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930F-4B2C-BE7F-DF715BE92B90}"/>
                  </c:ext>
                </c:extLst>
              </c15:ser>
            </c15:filteredBarSeries>
          </c:ext>
        </c:extLst>
      </c:barChart>
      <c:catAx>
        <c:axId val="54160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41605776"/>
        <c:crosses val="autoZero"/>
        <c:auto val="1"/>
        <c:lblAlgn val="ctr"/>
        <c:lblOffset val="100"/>
        <c:noMultiLvlLbl val="0"/>
      </c:catAx>
      <c:valAx>
        <c:axId val="54160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altLang="en-US"/>
                  <a:t>人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TW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4160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91210214878379"/>
          <c:y val="4.738610238344209E-2"/>
          <c:w val="0.59595494698846796"/>
          <c:h val="0.88533010249157373"/>
        </c:manualLayout>
      </c:layout>
      <c:barChart>
        <c:barDir val="bar"/>
        <c:grouping val="clustered"/>
        <c:varyColors val="1"/>
        <c:ser>
          <c:idx val="0"/>
          <c:order val="0"/>
          <c:tx>
            <c:strRef>
              <c:f>工作表3!$B$43</c:f>
              <c:strCache>
                <c:ptCount val="1"/>
                <c:pt idx="0">
                  <c:v>中(低)收入</c:v>
                </c:pt>
              </c:strCache>
            </c:strRef>
          </c:tx>
          <c:invertIfNegative val="0"/>
          <c:dLbls>
            <c:numFmt formatCode="0_ " sourceLinked="0"/>
            <c:spPr>
              <a:noFill/>
              <a:ln w="29126">
                <a:noFill/>
              </a:ln>
            </c:spPr>
            <c:txPr>
              <a:bodyPr vertOverflow="clip" horzOverflow="clip" wrap="square" lIns="38100" tIns="19050" rIns="38100" bIns="19050" anchor="ctr">
                <a:spAutoFit/>
              </a:bodyPr>
              <a:lstStyle/>
              <a:p>
                <a:pPr>
                  <a:defRPr sz="917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工作表3!$A$44:$A$48</c:f>
              <c:strCache>
                <c:ptCount val="5"/>
                <c:pt idx="0">
                  <c:v>65～69歲</c:v>
                </c:pt>
                <c:pt idx="1">
                  <c:v>70～74歲</c:v>
                </c:pt>
                <c:pt idx="2">
                  <c:v>75～79歲</c:v>
                </c:pt>
                <c:pt idx="3">
                  <c:v>80～84歲</c:v>
                </c:pt>
                <c:pt idx="4">
                  <c:v>85歲以上</c:v>
                </c:pt>
              </c:strCache>
            </c:strRef>
          </c:cat>
          <c:val>
            <c:numRef>
              <c:f>工作表3!$B$44:$B$48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50-476B-AD56-45E8318332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5"/>
        <c:axId val="322777568"/>
        <c:axId val="322778128"/>
      </c:barChart>
      <c:catAx>
        <c:axId val="322777568"/>
        <c:scaling>
          <c:orientation val="minMax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6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7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322778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2778128"/>
        <c:scaling>
          <c:orientation val="maxMin"/>
          <c:max val="2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 sz="1000"/>
                  <a:t>人口數</a:t>
                </a:r>
              </a:p>
            </c:rich>
          </c:tx>
          <c:layout>
            <c:manualLayout>
              <c:xMode val="edge"/>
              <c:yMode val="edge"/>
              <c:x val="0.84668455346876192"/>
              <c:y val="0.92721640401437833"/>
            </c:manualLayout>
          </c:layout>
          <c:overlay val="0"/>
          <c:spPr>
            <a:noFill/>
            <a:ln w="29126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6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322777568"/>
        <c:crosses val="autoZero"/>
        <c:crossBetween val="between"/>
        <c:majorUnit val="10"/>
      </c:valAx>
      <c:spPr>
        <a:solidFill>
          <a:srgbClr val="FFFFFF"/>
        </a:solidFill>
        <a:ln w="29126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17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100139006146982E-2"/>
          <c:y val="5.0751074187502847E-2"/>
          <c:w val="0.59595494698846796"/>
          <c:h val="0.88533010249157373"/>
        </c:manualLayout>
      </c:layout>
      <c:barChart>
        <c:barDir val="bar"/>
        <c:grouping val="clustered"/>
        <c:varyColors val="1"/>
        <c:ser>
          <c:idx val="0"/>
          <c:order val="0"/>
          <c:tx>
            <c:strRef>
              <c:f>工作表3!$B$55</c:f>
              <c:strCache>
                <c:ptCount val="1"/>
                <c:pt idx="0">
                  <c:v>中(低)收入</c:v>
                </c:pt>
              </c:strCache>
            </c:strRef>
          </c:tx>
          <c:invertIfNegative val="0"/>
          <c:dLbls>
            <c:numFmt formatCode="0_ " sourceLinked="0"/>
            <c:spPr>
              <a:noFill/>
              <a:ln w="29126">
                <a:noFill/>
              </a:ln>
            </c:spPr>
            <c:txPr>
              <a:bodyPr vertOverflow="clip" horzOverflow="clip" wrap="square" lIns="38100" tIns="19050" rIns="38100" bIns="19050" anchor="ctr">
                <a:spAutoFit/>
              </a:bodyPr>
              <a:lstStyle/>
              <a:p>
                <a:pPr>
                  <a:defRPr sz="917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工作表3!$A$56:$A$60</c:f>
              <c:strCache>
                <c:ptCount val="5"/>
                <c:pt idx="0">
                  <c:v>65～69歲</c:v>
                </c:pt>
                <c:pt idx="1">
                  <c:v>70～74歲</c:v>
                </c:pt>
                <c:pt idx="2">
                  <c:v>75～79歲</c:v>
                </c:pt>
                <c:pt idx="3">
                  <c:v>80～84歲</c:v>
                </c:pt>
                <c:pt idx="4">
                  <c:v>85歲以上</c:v>
                </c:pt>
              </c:strCache>
            </c:strRef>
          </c:cat>
          <c:val>
            <c:numRef>
              <c:f>工作表3!$B$56:$B$60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7</c:v>
                </c:pt>
                <c:pt idx="3">
                  <c:v>16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9C-42F8-93E0-BB445CC632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5"/>
        <c:axId val="322780368"/>
        <c:axId val="322780928"/>
      </c:barChart>
      <c:catAx>
        <c:axId val="322780368"/>
        <c:scaling>
          <c:orientation val="minMax"/>
        </c:scaling>
        <c:delete val="0"/>
        <c:axPos val="l"/>
        <c:numFmt formatCode="General" sourceLinked="1"/>
        <c:majorTickMark val="in"/>
        <c:minorTickMark val="in"/>
        <c:tickLblPos val="none"/>
        <c:spPr>
          <a:ln>
            <a:solidFill>
              <a:schemeClr val="tx1"/>
            </a:solidFill>
          </a:ln>
        </c:spPr>
        <c:crossAx val="322780928"/>
        <c:crossesAt val="0"/>
        <c:auto val="1"/>
        <c:lblAlgn val="ctr"/>
        <c:lblOffset val="100"/>
        <c:tickLblSkip val="1"/>
        <c:tickMarkSkip val="2"/>
        <c:noMultiLvlLbl val="0"/>
      </c:catAx>
      <c:valAx>
        <c:axId val="322780928"/>
        <c:scaling>
          <c:orientation val="minMax"/>
        </c:scaling>
        <c:delete val="0"/>
        <c:axPos val="b"/>
        <c:numFmt formatCode="0_ " sourceLinked="0"/>
        <c:majorTickMark val="in"/>
        <c:minorTickMark val="none"/>
        <c:tickLblPos val="nextTo"/>
        <c:spPr>
          <a:ln w="36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322780368"/>
        <c:crosses val="autoZero"/>
        <c:crossBetween val="between"/>
      </c:valAx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17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91210214878379"/>
          <c:y val="4.738610238344209E-2"/>
          <c:w val="0.59595494698846796"/>
          <c:h val="0.88533010249157373"/>
        </c:manualLayout>
      </c:layout>
      <c:barChart>
        <c:barDir val="bar"/>
        <c:grouping val="clustered"/>
        <c:varyColors val="1"/>
        <c:ser>
          <c:idx val="0"/>
          <c:order val="0"/>
          <c:tx>
            <c:strRef>
              <c:f>工作表3!$C$43</c:f>
              <c:strCache>
                <c:ptCount val="1"/>
                <c:pt idx="0">
                  <c:v>一般老人</c:v>
                </c:pt>
              </c:strCache>
            </c:strRef>
          </c:tx>
          <c:invertIfNegative val="0"/>
          <c:dLbls>
            <c:numFmt formatCode="0_ " sourceLinked="0"/>
            <c:spPr>
              <a:noFill/>
              <a:ln w="29126">
                <a:noFill/>
              </a:ln>
            </c:spPr>
            <c:txPr>
              <a:bodyPr vertOverflow="clip" horzOverflow="clip" wrap="square" lIns="38100" tIns="19050" rIns="38100" bIns="19050" anchor="ctr">
                <a:spAutoFit/>
              </a:bodyPr>
              <a:lstStyle/>
              <a:p>
                <a:pPr>
                  <a:defRPr sz="917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工作表3!$A$44:$A$48</c:f>
              <c:strCache>
                <c:ptCount val="5"/>
                <c:pt idx="0">
                  <c:v>65～69歲</c:v>
                </c:pt>
                <c:pt idx="1">
                  <c:v>70～74歲</c:v>
                </c:pt>
                <c:pt idx="2">
                  <c:v>75～79歲</c:v>
                </c:pt>
                <c:pt idx="3">
                  <c:v>80～84歲</c:v>
                </c:pt>
                <c:pt idx="4">
                  <c:v>85歲以上</c:v>
                </c:pt>
              </c:strCache>
            </c:strRef>
          </c:cat>
          <c:val>
            <c:numRef>
              <c:f>工作表3!$C$44:$C$48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12</c:v>
                </c:pt>
                <c:pt idx="3">
                  <c:v>8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9-4E20-BA72-D553CF1A4B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22777568"/>
        <c:axId val="322778128"/>
      </c:barChart>
      <c:catAx>
        <c:axId val="322777568"/>
        <c:scaling>
          <c:orientation val="minMax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6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7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322778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2778128"/>
        <c:scaling>
          <c:orientation val="maxMin"/>
          <c:max val="4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 sz="1000"/>
                  <a:t>人口數</a:t>
                </a:r>
              </a:p>
            </c:rich>
          </c:tx>
          <c:layout>
            <c:manualLayout>
              <c:xMode val="edge"/>
              <c:yMode val="edge"/>
              <c:x val="0.84668455346876192"/>
              <c:y val="0.92721640401437833"/>
            </c:manualLayout>
          </c:layout>
          <c:overlay val="0"/>
          <c:spPr>
            <a:noFill/>
            <a:ln w="29126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6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322777568"/>
        <c:crosses val="autoZero"/>
        <c:crossBetween val="between"/>
        <c:majorUnit val="10"/>
      </c:valAx>
      <c:spPr>
        <a:solidFill>
          <a:srgbClr val="FFFFFF"/>
        </a:solidFill>
        <a:ln w="29126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17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100139006146982E-2"/>
          <c:y val="5.0751074187502847E-2"/>
          <c:w val="0.59595494698846796"/>
          <c:h val="0.88533010249157373"/>
        </c:manualLayout>
      </c:layout>
      <c:barChart>
        <c:barDir val="bar"/>
        <c:grouping val="clustered"/>
        <c:varyColors val="1"/>
        <c:ser>
          <c:idx val="0"/>
          <c:order val="0"/>
          <c:tx>
            <c:strRef>
              <c:f>工作表3!$C$55</c:f>
              <c:strCache>
                <c:ptCount val="1"/>
                <c:pt idx="0">
                  <c:v>一般老人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工作表3!$A$56:$A$60</c:f>
              <c:strCache>
                <c:ptCount val="5"/>
                <c:pt idx="0">
                  <c:v>65～69歲</c:v>
                </c:pt>
                <c:pt idx="1">
                  <c:v>70～74歲</c:v>
                </c:pt>
                <c:pt idx="2">
                  <c:v>75～79歲</c:v>
                </c:pt>
                <c:pt idx="3">
                  <c:v>80～84歲</c:v>
                </c:pt>
                <c:pt idx="4">
                  <c:v>85歲以上</c:v>
                </c:pt>
              </c:strCache>
            </c:strRef>
          </c:cat>
          <c:val>
            <c:numRef>
              <c:f>工作表3!$C$56:$C$60</c:f>
              <c:numCache>
                <c:formatCode>General</c:formatCode>
                <c:ptCount val="5"/>
                <c:pt idx="0">
                  <c:v>19</c:v>
                </c:pt>
                <c:pt idx="1">
                  <c:v>31</c:v>
                </c:pt>
                <c:pt idx="2">
                  <c:v>38</c:v>
                </c:pt>
                <c:pt idx="3">
                  <c:v>29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0-4210-98CC-A8C7915F42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22780368"/>
        <c:axId val="322780928"/>
      </c:barChart>
      <c:catAx>
        <c:axId val="322780368"/>
        <c:scaling>
          <c:orientation val="minMax"/>
        </c:scaling>
        <c:delete val="0"/>
        <c:axPos val="l"/>
        <c:numFmt formatCode="General" sourceLinked="1"/>
        <c:majorTickMark val="in"/>
        <c:minorTickMark val="in"/>
        <c:tickLblPos val="none"/>
        <c:spPr>
          <a:ln>
            <a:solidFill>
              <a:schemeClr val="tx1"/>
            </a:solidFill>
          </a:ln>
        </c:spPr>
        <c:crossAx val="322780928"/>
        <c:crossesAt val="0"/>
        <c:auto val="1"/>
        <c:lblAlgn val="ctr"/>
        <c:lblOffset val="100"/>
        <c:tickLblSkip val="1"/>
        <c:tickMarkSkip val="2"/>
        <c:noMultiLvlLbl val="0"/>
      </c:catAx>
      <c:valAx>
        <c:axId val="322780928"/>
        <c:scaling>
          <c:orientation val="minMax"/>
        </c:scaling>
        <c:delete val="0"/>
        <c:axPos val="b"/>
        <c:numFmt formatCode="0_ " sourceLinked="0"/>
        <c:majorTickMark val="in"/>
        <c:minorTickMark val="none"/>
        <c:tickLblPos val="nextTo"/>
        <c:spPr>
          <a:ln w="36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322780368"/>
        <c:crosses val="autoZero"/>
        <c:crossBetween val="between"/>
      </c:valAx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917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6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獨居老人具榮民</a:t>
            </a:r>
            <a:r>
              <a:rPr lang="en-US" altLang="zh-TW" sz="16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(</a:t>
            </a:r>
            <a:r>
              <a:rPr lang="zh-TW" altLang="en-US" sz="16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眷</a:t>
            </a:r>
            <a:r>
              <a:rPr lang="en-US" altLang="zh-TW" sz="16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)</a:t>
            </a:r>
            <a:r>
              <a:rPr lang="zh-TW" altLang="en-US" sz="1600">
                <a:solidFill>
                  <a:schemeClr val="tx1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與原住民身分</a:t>
            </a:r>
          </a:p>
        </c:rich>
      </c:tx>
      <c:layout>
        <c:manualLayout>
          <c:xMode val="edge"/>
          <c:yMode val="edge"/>
          <c:x val="0.14349234317738258"/>
          <c:y val="3.87275242047026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698-484C-8E1E-9E7B312CDF7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698-484C-8E1E-9E7B312CDF7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698-484C-8E1E-9E7B312CDF7C}"/>
              </c:ext>
            </c:extLst>
          </c:dPt>
          <c:dLbls>
            <c:dLbl>
              <c:idx val="0"/>
              <c:layout>
                <c:manualLayout>
                  <c:x val="-0.21061767279090113"/>
                  <c:y val="-0.1855566491688538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EA92767-E62D-407B-BC38-53C760569CB3}" type="VALUE">
                      <a:rPr lang="en-US" altLang="zh-TW"/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[值]</a:t>
                    </a:fld>
                    <a:r>
                      <a:rPr lang="zh-TW" altLang="en-US"/>
                      <a:t>人</a:t>
                    </a:r>
                    <a:endParaRPr lang="zh-TW" altLang="en-US" baseline="0"/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fld id="{19B0D8E8-75A0-485A-B743-3129B6423C70}" type="PERCENTAGE">
                      <a:rPr lang="en-US" altLang="zh-TW"/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[百分比]</a:t>
                    </a:fld>
                    <a:endParaRPr lang="zh-TW" altLang="en-US"/>
                  </a:p>
                </c:rich>
              </c:tx>
              <c:numFmt formatCode="0.00%" sourceLinked="0"/>
              <c:spPr>
                <a:gradFill>
                  <a:gsLst>
                    <a:gs pos="26000">
                      <a:srgbClr val="FFFF00"/>
                    </a:gs>
                    <a:gs pos="69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698-484C-8E1E-9E7B312CDF7C}"/>
                </c:ext>
              </c:extLst>
            </c:dLbl>
            <c:dLbl>
              <c:idx val="1"/>
              <c:layout>
                <c:manualLayout>
                  <c:x val="8.0424540682414697E-2"/>
                  <c:y val="5.95257363662875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C53D659-2E1E-4927-A5EB-2CB9B194AB08}" type="VALUE">
                      <a:rPr lang="en-US" altLang="zh-TW"/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[值]</a:t>
                    </a:fld>
                    <a:r>
                      <a:rPr lang="zh-TW" altLang="en-US"/>
                      <a:t>人</a:t>
                    </a:r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fld id="{8E75B544-CE27-4086-A5FC-95CA6587C8FD}" type="PERCENTAGE">
                      <a:rPr lang="en-US" altLang="zh-TW"/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[百分比]</a:t>
                    </a:fld>
                    <a:endParaRPr lang="zh-TW" altLang="en-US"/>
                  </a:p>
                </c:rich>
              </c:tx>
              <c:numFmt formatCode="0.00%" sourceLinked="0"/>
              <c:spPr>
                <a:gradFill>
                  <a:gsLst>
                    <a:gs pos="26000">
                      <a:srgbClr val="FFFF00"/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698-484C-8E1E-9E7B312CDF7C}"/>
                </c:ext>
              </c:extLst>
            </c:dLbl>
            <c:dLbl>
              <c:idx val="2"/>
              <c:layout>
                <c:manualLayout>
                  <c:x val="4.0264547351160952E-3"/>
                  <c:y val="5.022075560057067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85A2EFA-2301-47CC-852E-65588475571B}" type="VALUE">
                      <a:rPr lang="en-US" altLang="zh-TW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[值]</a:t>
                    </a:fld>
                    <a:r>
                      <a:rPr lang="zh-TW" altLang="en-US">
                        <a:solidFill>
                          <a:schemeClr val="tx1"/>
                        </a:solidFill>
                      </a:rPr>
                      <a:t>人</a:t>
                    </a:r>
                    <a:endParaRPr lang="zh-TW" altLang="en-US" baseline="0">
                      <a:solidFill>
                        <a:schemeClr val="tx1"/>
                      </a:solidFill>
                    </a:endParaRPr>
                  </a:p>
                  <a:p>
                    <a:pPr>
                      <a:defRPr>
                        <a:solidFill>
                          <a:schemeClr val="tx1"/>
                        </a:solidFill>
                      </a:defRPr>
                    </a:pPr>
                    <a:fld id="{839C220D-B51B-401F-829B-8C125A3A08FA}" type="PERCENTAGE">
                      <a:rPr lang="en-US" altLang="zh-TW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[百分比]</a:t>
                    </a:fld>
                    <a:endParaRPr lang="zh-TW" altLang="en-US"/>
                  </a:p>
                </c:rich>
              </c:tx>
              <c:numFmt formatCode="0.00%" sourceLinked="0"/>
              <c:spPr>
                <a:gradFill>
                  <a:gsLst>
                    <a:gs pos="26000">
                      <a:srgbClr val="FFFF00"/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698-484C-8E1E-9E7B312CDF7C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工作表3!$B$90:$D$90</c:f>
              <c:strCache>
                <c:ptCount val="3"/>
                <c:pt idx="0">
                  <c:v>一般身分</c:v>
                </c:pt>
                <c:pt idx="1">
                  <c:v>榮民(眷)</c:v>
                </c:pt>
                <c:pt idx="2">
                  <c:v>原住民</c:v>
                </c:pt>
              </c:strCache>
            </c:strRef>
          </c:cat>
          <c:val>
            <c:numRef>
              <c:f>工作表3!$B$91:$D$91</c:f>
              <c:numCache>
                <c:formatCode>General</c:formatCode>
                <c:ptCount val="3"/>
                <c:pt idx="0">
                  <c:v>182</c:v>
                </c:pt>
                <c:pt idx="1">
                  <c:v>66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698-484C-8E1E-9E7B312CDF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290840227250074"/>
          <c:y val="0.78141035275154935"/>
          <c:w val="0.61817655071597066"/>
          <c:h val="0.124421843102945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9EB8-CE47-49DA-A06E-AFEEDC6A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王慈苑</dc:creator>
  <cp:keywords/>
  <dc:description/>
  <cp:lastModifiedBy>王慈苑</cp:lastModifiedBy>
  <cp:revision>78</cp:revision>
  <dcterms:created xsi:type="dcterms:W3CDTF">2017-07-17T06:24:00Z</dcterms:created>
  <dcterms:modified xsi:type="dcterms:W3CDTF">2018-07-27T06:46:00Z</dcterms:modified>
</cp:coreProperties>
</file>