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BC" w:rsidRPr="008D5FC8" w:rsidRDefault="00083CBC" w:rsidP="008D5F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3CBC">
        <w:rPr>
          <w:rFonts w:ascii="標楷體" w:eastAsia="標楷體" w:hAnsi="標楷體" w:hint="eastAsia"/>
          <w:b/>
          <w:sz w:val="32"/>
          <w:szCs w:val="32"/>
        </w:rPr>
        <w:t>應附繳證件來源機關一覽表</w:t>
      </w:r>
    </w:p>
    <w:tbl>
      <w:tblPr>
        <w:tblW w:w="4982" w:type="pct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應附繳證件來源機關資料呈現"/>
      </w:tblPr>
      <w:tblGrid>
        <w:gridCol w:w="669"/>
        <w:gridCol w:w="1508"/>
        <w:gridCol w:w="1508"/>
        <w:gridCol w:w="4691"/>
      </w:tblGrid>
      <w:tr w:rsidR="00083CBC" w:rsidRPr="00767B32" w:rsidTr="008D5FC8">
        <w:trPr>
          <w:tblCellSpacing w:w="0" w:type="dxa"/>
          <w:jc w:val="center"/>
        </w:trPr>
        <w:tc>
          <w:tcPr>
            <w:tcW w:w="400" w:type="pct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編號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證件名稱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來源機關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土地建物登記、測量申請案件項目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戶籍謄本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繼承登記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除戶戶籍謄本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繼承登記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印鑑證明書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權利變更、分割繼承、他項權利移轉、設定、他項權利內容變更、預告、塗銷預告、書狀補給、塗銷、更正等登記、土地建物合併、時效取得地上權勘測與登記（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出具四鄰證明時，證明人須檢附）、建物第一次登記及測量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檢附基地所有權人同意書時，基地所有權人須檢附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門牌增編、編釘證明書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戶政事務所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建物分割、建物門牌勘查、建物門牌變更或更正登記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農業用地作農業使用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 w:hint="eastAsia"/>
                <w:kern w:val="0"/>
                <w:sz w:val="22"/>
              </w:rPr>
              <w:t>區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公所、</w:t>
            </w:r>
          </w:p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工務局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B016D8" w:rsidP="00B016D8">
            <w:pPr>
              <w:widowControl/>
              <w:spacing w:line="324" w:lineRule="atLeast"/>
              <w:rPr>
                <w:rFonts w:ascii="Arial" w:eastAsia="標楷體" w:hAnsi="Arial" w:cs="Arial" w:hint="eastAsia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土地分割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土地增值稅繳納收據或證明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地方稅務局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土地權利變更、土地典權設定登記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契稅繳納收據或證明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地方稅務局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建物權利變更、建物典權設定登記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房屋稅籍起課證明文件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地方稅務局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實施建築管理前之建物辦理第一次測量及登記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遺產稅繳免納證明書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國稅局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繼承登記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贈與稅繳免納證明書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國稅局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贈與登記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建築使用執照及竣工圖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工務局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016D8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建物第一次測量及登記、土地分割、土地合併</w:t>
            </w:r>
            <w:bookmarkStart w:id="0" w:name="_GoBack"/>
            <w:bookmarkEnd w:id="0"/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法定空地證明書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工務局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土地分割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(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建築基地法定空地分割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</w:tc>
      </w:tr>
      <w:tr w:rsidR="00083CBC" w:rsidRPr="00767B32" w:rsidTr="008D5F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都市計畫分區使用證明書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 w:hint="eastAsia"/>
                <w:kern w:val="0"/>
                <w:sz w:val="22"/>
              </w:rPr>
              <w:t>都市發展</w:t>
            </w:r>
            <w:r w:rsidRPr="00083CBC">
              <w:rPr>
                <w:rFonts w:ascii="Arial" w:eastAsia="標楷體" w:hAnsi="Arial" w:cs="Arial"/>
                <w:kern w:val="0"/>
                <w:sz w:val="22"/>
              </w:rPr>
              <w:t>局</w:t>
            </w:r>
          </w:p>
        </w:tc>
        <w:tc>
          <w:tcPr>
            <w:tcW w:w="0" w:type="auto"/>
            <w:vAlign w:val="center"/>
            <w:hideMark/>
          </w:tcPr>
          <w:p w:rsidR="00083CBC" w:rsidRPr="00083CBC" w:rsidRDefault="00083CBC" w:rsidP="00BA1C59">
            <w:pPr>
              <w:widowControl/>
              <w:spacing w:line="324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083CBC">
              <w:rPr>
                <w:rFonts w:ascii="Arial" w:eastAsia="標楷體" w:hAnsi="Arial" w:cs="Arial"/>
                <w:kern w:val="0"/>
                <w:sz w:val="22"/>
              </w:rPr>
              <w:t>田旱地目土地移轉、土地分割、土地合併、時效取得地上權勘測及登記、地上權位置圖勘測、地目變更、外國人所有權移轉登記</w:t>
            </w:r>
          </w:p>
        </w:tc>
      </w:tr>
    </w:tbl>
    <w:p w:rsidR="00083CBC" w:rsidRPr="00083CBC" w:rsidRDefault="00083CBC"/>
    <w:sectPr w:rsidR="00083CBC" w:rsidRPr="00083C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2"/>
    <w:rsid w:val="00053C80"/>
    <w:rsid w:val="00083CBC"/>
    <w:rsid w:val="00767B32"/>
    <w:rsid w:val="008D5FC8"/>
    <w:rsid w:val="00B016D8"/>
    <w:rsid w:val="00F268B6"/>
    <w:rsid w:val="00F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DD058-79ED-4EF7-9160-B3C4D636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賴志榮</dc:creator>
  <cp:lastModifiedBy>劉淑譁</cp:lastModifiedBy>
  <cp:revision>6</cp:revision>
  <dcterms:created xsi:type="dcterms:W3CDTF">2014-12-23T01:37:00Z</dcterms:created>
  <dcterms:modified xsi:type="dcterms:W3CDTF">2017-08-22T05:33:00Z</dcterms:modified>
</cp:coreProperties>
</file>