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大溪木藝生態博物館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【2024大溪工藝駐地行動計畫】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簡章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Microsoft JhengHei" w:cs="Microsoft JhengHei" w:eastAsia="Microsoft JhengHei" w:hAnsi="Microsoft JhengHe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80" w:hanging="48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緣由：桃園市立大溪木藝生態博物館（以下簡稱木博館）為促進更多青年參與大溪工藝、鼓勵青年未來移居大溪創業，特訂定本計畫。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計畫目標：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794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提供青年工藝創作者了解大溪木藝及相關產業之機會，汲取地方工藝經驗及認識地方文化特色。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794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駐館過程提供青年向大溪木與漆工藝藝師學習機會，並與在地團隊共同練習工藝商品開發的討論與製程，熟悉並了解大溪的各種工藝產業資源，並期望透過計畫增加大溪木藝產業的青年關係人口。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計畫期程：113年8月2日至12月31日期間。</w:t>
        <w:br w:type="textWrapping"/>
        <w:t xml:space="preserve">駐館日期 :  113年8月2日至9月6日期間，惟錄取後實際駐館日期須配合第七點計畫師資時間入駐（詳「9.計畫獎勵」）。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徵選名額：3人。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辦理單位：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指導單位－桃園市政府、桃園市議會、桃園市政府文化局。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主辦單位－桃園市立大溪木藝生態博物館。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執行單位－溪房子手作坊。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計畫課程大綱：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hanging="938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共同課程：設計導入、評圖與修改、在地工坊參訪、商品修正打樣、商品行銷。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8" w:right="0" w:hanging="938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專業課程：木工 - CNC操作、漆藝 – 生漆塗裝。( ※將視錄取者提案商品安排專業課程 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計畫師資：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796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木工類別：溪木器 黃鈴雅老師－大溪設計木家具青年藝師，開發商品多以善用大溪零料為設計出發與產出。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796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漆藝類別：大溪漆藝研修所 鳥毛清Torige Kiyoshi老師－日本沉金漆藝家，現任日本文化財漆協會常任理事、大溪漆藝研修所所長</w:t>
      </w:r>
      <w:r w:rsidDel="00000000" w:rsidR="00000000" w:rsidRPr="00000000">
        <w:rPr>
          <w:rFonts w:ascii="Microsoft JhengHei" w:cs="Microsoft JhengHei" w:eastAsia="Microsoft JhengHei" w:hAnsi="Microsoft JhengHei"/>
          <w:color w:val="202124"/>
          <w:rtl w:val="0"/>
        </w:rPr>
        <w:t xml:space="preserve">，師承日本人間國寶沈金大師前史雄先生，鑽研40餘年而不輟。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796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漆藝類別：大溪漆藝研修所 陳愷靜老師－臺灣沉金漆藝家，</w:t>
      </w:r>
      <w:r w:rsidDel="00000000" w:rsidR="00000000" w:rsidRPr="00000000">
        <w:rPr>
          <w:rFonts w:ascii="Microsoft JhengHei" w:cs="Microsoft JhengHei" w:eastAsia="Microsoft JhengHei" w:hAnsi="Microsoft JhengHei"/>
          <w:color w:val="202124"/>
          <w:rtl w:val="0"/>
        </w:rPr>
        <w:t xml:space="preserve">畢業於輔仁大學應用美術研究所，專職漆藝創作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，近年師事沉金名家鳥毛清老師、亦投注心力協助推廣漆藝教學，現任大溪漆藝研修所助理教師。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796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設計導師：廖柏晴－國立臺灣工藝研究發展中心臺日漆藝交流展創作補助計畫藝術總監，現任中華大學景觀建築學系助理教授。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796"/>
        <w:rPr>
          <w:rFonts w:ascii="Microsoft JhengHei" w:cs="Microsoft JhengHei" w:eastAsia="Microsoft JhengHei" w:hAnsi="Microsoft JhengHei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行銷導師：黃冠霖－曾任電通isobar資深創意總監與Wwwins 藝術指導，現任溪房子手作坊總監。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567" w:hanging="567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申請對象：不限國籍，申請截止日前為35歲（含）以下之青年，具備木工藝基礎及商品設計相關創作者優先錄取。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567" w:right="0" w:hanging="56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計畫獎勵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79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進駐期間主辦單位提供免費住宿空間。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79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計畫錄取者可獲得新臺幣（以下同）5,000元整之工藝材料補助金。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79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駐館期間可近距離與大溪藝師、設計及行銷導師交流學習至少30小時。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79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提供木博館舍之木工場共同使用與成果修正期間住宿權（需於使用前14日申請）。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79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成果發表後，另由執行單位提供未來商品開發相關諮詢服務。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796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提供成果發表或展覽１場及駐館證明書1式。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bookmarkStart w:colFirst="0" w:colLast="0" w:name="_heading=h.1fob9te" w:id="2"/>
      <w:bookmarkEnd w:id="2"/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計畫申請時間：自公告日起至113年7月19日止（以郵戳為憑）。收件後將由主辦單位與本計畫指導藝師及導師進行內部甄選，並於113年7月26日前公布錄取名單於木博館官方網站「訊息公告－最新消息」（網址：https://wem.tycg.gov.tw）。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申請方式：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851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請於申請期限前將應備文件（附件1至附件4）掃描電子檔寄至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0563c1"/>
            <w:u w:val="single"/>
            <w:rtl w:val="0"/>
          </w:rPr>
          <w:t xml:space="preserve">joyce@chouse1.com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 ，主旨註明【2024大溪工藝駐地行動計畫】，或以紙本方式掛號郵寄至「桃園市大溪區員林路三段155巷27號 」，信封上註明【申請2024大溪工藝駐地行動計畫】（以郵戳為憑）。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851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簡章、申請表及駐館同意書等文件，可至桃園市立大溪木藝生態博物館官網（網址：</w:t>
      </w:r>
      <w:hyperlink r:id="rId8">
        <w:r w:rsidDel="00000000" w:rsidR="00000000" w:rsidRPr="00000000">
          <w:rPr>
            <w:rFonts w:ascii="Microsoft JhengHei" w:cs="Microsoft JhengHei" w:eastAsia="Microsoft JhengHei" w:hAnsi="Microsoft JhengHei"/>
            <w:color w:val="0563c1"/>
            <w:u w:val="single"/>
            <w:rtl w:val="0"/>
          </w:rPr>
          <w:t xml:space="preserve">https://wem.tycg.gov.tw/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，便民服務－檔案下載）下載，或查詢溪房子手作坊臉書專頁。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應備文件：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計畫申請表。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計畫書。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駐館同意書。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授權書。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錄取者權利與義務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938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計畫錄取者須遵守駐館同意書內之規定及同意授權書之內容。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938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進駐期間須配合主辦單位學習期程開發至少 1 件商品，標的以申請時計畫提案並經藝師交流與學習、設計導師及行銷導師輔導後，產出具市場性之商品1式為方向。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938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進駐期間創作之商品，須於駐館後配合木博館舉辦本計畫成果發表或展覽，錄取者須配合開展活動與影像紀錄拍攝，並提供相關作品說明文案以便執行單位進行宣傳。本計畫不另支付展出費用，因辦理展覽衍生相關費用由主辦單位負擔。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938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計畫期間之交通及餐飲，由錄取者自理。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938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駐館期間，主辦單位協助提供錄取者居住需求，免費住宿只限錄取者本人居住使用，如未經主辦單位同意，讓他人入住者，將取消資格。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938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錄取後經取消資格者，需於退出本計畫14日內將計畫補助工藝材料費新臺幣5,000元整繳回執行單位。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主辦單位保有對本計畫及本簡章規定解釋、變更、修改、調整、暫停及取消等相關權利，如有未盡事宜，以木博館官網最新公告為準。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567" w:hanging="567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聯絡資訊：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聯絡單位：溪房子手作坊—葉小姐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連絡電話：（03）380-1542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960" w:hanging="480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電子信箱：joyce@chouse1.com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（%2）"/>
      <w:lvlJc w:val="left"/>
      <w:pPr>
        <w:ind w:left="960" w:hanging="480"/>
      </w:pPr>
      <w:rPr>
        <w:rFonts w:ascii="Microsoft JhengHei" w:cs="Microsoft JhengHei" w:eastAsia="Microsoft JhengHei" w:hAnsi="Microsoft JhengHei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</w:style>
  <w:style w:type="paragraph" w:styleId="1">
    <w:name w:val="heading 1"/>
    <w:basedOn w:val="a0"/>
    <w:next w:val="a0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0"/>
    <w:next w:val="a0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0"/>
    <w:next w:val="a0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0"/>
    <w:next w:val="a0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0"/>
    <w:next w:val="a0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0"/>
    <w:next w:val="a0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Title"/>
    <w:basedOn w:val="a0"/>
    <w:next w:val="a0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">
    <w:name w:val="List Bullet"/>
    <w:basedOn w:val="a0"/>
    <w:uiPriority w:val="99"/>
    <w:unhideWhenUsed w:val="1"/>
    <w:rsid w:val="00415016"/>
    <w:pPr>
      <w:numPr>
        <w:numId w:val="1"/>
      </w:numPr>
      <w:contextualSpacing w:val="1"/>
    </w:pPr>
  </w:style>
  <w:style w:type="paragraph" w:styleId="a5">
    <w:name w:val="List Paragraph"/>
    <w:basedOn w:val="a0"/>
    <w:uiPriority w:val="34"/>
    <w:qFormat w:val="1"/>
    <w:rsid w:val="00A060C5"/>
    <w:pPr>
      <w:ind w:left="480" w:leftChars="200"/>
    </w:pPr>
  </w:style>
  <w:style w:type="character" w:styleId="a6">
    <w:name w:val="Hyperlink"/>
    <w:basedOn w:val="a1"/>
    <w:uiPriority w:val="99"/>
    <w:unhideWhenUsed w:val="1"/>
    <w:rsid w:val="009C2240"/>
    <w:rPr>
      <w:color w:val="0563c1" w:themeColor="hyperlink"/>
      <w:u w:val="single"/>
    </w:rPr>
  </w:style>
  <w:style w:type="character" w:styleId="UnresolvedMention" w:customStyle="1">
    <w:name w:val="Unresolved Mention"/>
    <w:basedOn w:val="a1"/>
    <w:uiPriority w:val="99"/>
    <w:semiHidden w:val="1"/>
    <w:unhideWhenUsed w:val="1"/>
    <w:rsid w:val="009C2240"/>
    <w:rPr>
      <w:color w:val="605e5c"/>
      <w:shd w:color="auto" w:fill="e1dfdd" w:val="clear"/>
    </w:rPr>
  </w:style>
  <w:style w:type="table" w:styleId="a7">
    <w:name w:val="Table Grid"/>
    <w:basedOn w:val="a2"/>
    <w:uiPriority w:val="39"/>
    <w:rsid w:val="001D19E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Subtitle"/>
    <w:basedOn w:val="a0"/>
    <w:next w:val="a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b">
    <w:name w:val="No Spacing"/>
    <w:uiPriority w:val="1"/>
    <w:qFormat w:val="1"/>
    <w:rsid w:val="00823D55"/>
    <w:rPr>
      <w:rFonts w:cs="Times New Roman" w:eastAsia="新細明體"/>
      <w:kern w:val="2"/>
      <w:szCs w:val="22"/>
    </w:rPr>
  </w:style>
  <w:style w:type="paragraph" w:styleId="ac">
    <w:name w:val="header"/>
    <w:basedOn w:val="a0"/>
    <w:link w:val="ad"/>
    <w:uiPriority w:val="99"/>
    <w:unhideWhenUsed w:val="1"/>
    <w:rsid w:val="00C6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 w:customStyle="1">
    <w:name w:val="頁首 字元"/>
    <w:basedOn w:val="a1"/>
    <w:link w:val="ac"/>
    <w:uiPriority w:val="99"/>
    <w:rsid w:val="00C6415A"/>
    <w:rPr>
      <w:sz w:val="20"/>
      <w:szCs w:val="20"/>
    </w:rPr>
  </w:style>
  <w:style w:type="paragraph" w:styleId="ae">
    <w:name w:val="footer"/>
    <w:basedOn w:val="a0"/>
    <w:link w:val="af"/>
    <w:uiPriority w:val="99"/>
    <w:unhideWhenUsed w:val="1"/>
    <w:rsid w:val="00C6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 w:customStyle="1">
    <w:name w:val="頁尾 字元"/>
    <w:basedOn w:val="a1"/>
    <w:link w:val="ae"/>
    <w:uiPriority w:val="99"/>
    <w:rsid w:val="00C6415A"/>
    <w:rPr>
      <w:sz w:val="20"/>
      <w:szCs w:val="20"/>
    </w:rPr>
  </w:style>
  <w:style w:type="paragraph" w:styleId="Web">
    <w:name w:val="Normal (Web)"/>
    <w:basedOn w:val="a0"/>
    <w:uiPriority w:val="99"/>
    <w:semiHidden w:val="1"/>
    <w:unhideWhenUsed w:val="1"/>
    <w:rsid w:val="002D61DB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af0">
    <w:name w:val="Balloon Text"/>
    <w:basedOn w:val="a0"/>
    <w:link w:val="af1"/>
    <w:uiPriority w:val="99"/>
    <w:semiHidden w:val="1"/>
    <w:unhideWhenUsed w:val="1"/>
    <w:rsid w:val="0088587B"/>
    <w:rPr>
      <w:rFonts w:asciiTheme="majorHAnsi" w:cstheme="majorBidi" w:eastAsiaTheme="majorEastAsia" w:hAnsiTheme="majorHAnsi"/>
      <w:sz w:val="18"/>
      <w:szCs w:val="18"/>
    </w:rPr>
  </w:style>
  <w:style w:type="character" w:styleId="af1" w:customStyle="1">
    <w:name w:val="註解方塊文字 字元"/>
    <w:basedOn w:val="a1"/>
    <w:link w:val="af0"/>
    <w:uiPriority w:val="99"/>
    <w:semiHidden w:val="1"/>
    <w:rsid w:val="0088587B"/>
    <w:rPr>
      <w:rFonts w:asciiTheme="majorHAnsi" w:cstheme="majorBidi" w:eastAsiaTheme="majorEastAsia" w:hAnsiTheme="majorHAnsi"/>
      <w:sz w:val="18"/>
      <w:szCs w:val="18"/>
    </w:rPr>
  </w:style>
  <w:style w:type="character" w:styleId="af2">
    <w:name w:val="annotation reference"/>
    <w:basedOn w:val="a1"/>
    <w:uiPriority w:val="99"/>
    <w:semiHidden w:val="1"/>
    <w:unhideWhenUsed w:val="1"/>
    <w:rsid w:val="0029484E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 w:val="1"/>
    <w:unhideWhenUsed w:val="1"/>
    <w:rsid w:val="0029484E"/>
  </w:style>
  <w:style w:type="character" w:styleId="af4" w:customStyle="1">
    <w:name w:val="註解文字 字元"/>
    <w:basedOn w:val="a1"/>
    <w:link w:val="af3"/>
    <w:uiPriority w:val="99"/>
    <w:semiHidden w:val="1"/>
    <w:rsid w:val="0029484E"/>
  </w:style>
  <w:style w:type="paragraph" w:styleId="af5">
    <w:name w:val="annotation subject"/>
    <w:basedOn w:val="af3"/>
    <w:next w:val="af3"/>
    <w:link w:val="af6"/>
    <w:uiPriority w:val="99"/>
    <w:semiHidden w:val="1"/>
    <w:unhideWhenUsed w:val="1"/>
    <w:rsid w:val="0029484E"/>
    <w:rPr>
      <w:b w:val="1"/>
      <w:bCs w:val="1"/>
    </w:rPr>
  </w:style>
  <w:style w:type="character" w:styleId="af6" w:customStyle="1">
    <w:name w:val="註解主旨 字元"/>
    <w:basedOn w:val="af4"/>
    <w:link w:val="af5"/>
    <w:uiPriority w:val="99"/>
    <w:semiHidden w:val="1"/>
    <w:rsid w:val="0029484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yce@chouse1.com" TargetMode="External"/><Relationship Id="rId8" Type="http://schemas.openxmlformats.org/officeDocument/2006/relationships/hyperlink" Target="https://wem.ty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pQPJEXfNjilAOaYef7cy/TqFQ==">CgMxLjAyCGguZ2pkZ3hzMgloLjMwajB6bGwyCWguMWZvYjl0ZTgAciExVmNPdlB4bUp2emN4RnE2NlNsNWkySTJmRU5JNmJCSzk=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2024-06-19T03:37:00Z</dcterms:created>
  <dc:creator>Joyce</dc:creator>
</cp:coreProperties>
</file>