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6A" w:rsidRDefault="00740E9A" w:rsidP="00740E9A">
      <w:pPr>
        <w:jc w:val="center"/>
        <w:rPr>
          <w:rFonts w:ascii="標楷體" w:eastAsia="標楷體" w:hAnsi="標楷體"/>
          <w:sz w:val="36"/>
          <w:szCs w:val="36"/>
        </w:rPr>
      </w:pPr>
      <w:r w:rsidRPr="007A56B6">
        <w:rPr>
          <w:rFonts w:ascii="標楷體" w:eastAsia="標楷體" w:hAnsi="標楷體" w:hint="eastAsia"/>
          <w:sz w:val="36"/>
          <w:szCs w:val="36"/>
        </w:rPr>
        <w:t>桃園市</w:t>
      </w:r>
      <w:r>
        <w:rPr>
          <w:rFonts w:ascii="標楷體" w:eastAsia="標楷體" w:hAnsi="標楷體" w:hint="eastAsia"/>
          <w:sz w:val="36"/>
          <w:szCs w:val="36"/>
        </w:rPr>
        <w:t>建築基地設置雨水溢流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貯集滯</w:t>
      </w:r>
      <w:proofErr w:type="gramEnd"/>
      <w:r>
        <w:rPr>
          <w:rFonts w:ascii="標楷體" w:eastAsia="標楷體" w:hAnsi="標楷體" w:hint="eastAsia"/>
          <w:sz w:val="36"/>
          <w:szCs w:val="36"/>
        </w:rPr>
        <w:t>洪</w:t>
      </w:r>
      <w:r w:rsidRPr="007A56B6">
        <w:rPr>
          <w:rFonts w:ascii="標楷體" w:eastAsia="標楷體" w:hAnsi="標楷體" w:hint="eastAsia"/>
          <w:sz w:val="36"/>
          <w:szCs w:val="36"/>
        </w:rPr>
        <w:t>設施</w:t>
      </w:r>
      <w:r w:rsidRPr="00341DCE">
        <w:rPr>
          <w:rFonts w:ascii="標楷體" w:eastAsia="標楷體" w:hAnsi="標楷體"/>
          <w:sz w:val="36"/>
          <w:szCs w:val="36"/>
        </w:rPr>
        <w:t>審查及查驗收費標準</w:t>
      </w:r>
      <w:r w:rsidRPr="00341DCE">
        <w:rPr>
          <w:rFonts w:ascii="標楷體" w:eastAsia="標楷體" w:hAnsi="標楷體" w:hint="eastAsia"/>
          <w:sz w:val="36"/>
          <w:szCs w:val="36"/>
        </w:rPr>
        <w:t>草案</w:t>
      </w:r>
    </w:p>
    <w:p w:rsidR="00740E9A" w:rsidRPr="00740E9A" w:rsidRDefault="00740E9A" w:rsidP="00740E9A">
      <w:pPr>
        <w:pStyle w:val="a3"/>
        <w:numPr>
          <w:ilvl w:val="0"/>
          <w:numId w:val="2"/>
        </w:numPr>
        <w:spacing w:line="480" w:lineRule="exact"/>
        <w:ind w:leftChars="0"/>
      </w:pPr>
      <w:r w:rsidRPr="00740E9A">
        <w:rPr>
          <w:rFonts w:ascii="標楷體" w:eastAsia="標楷體" w:hAnsi="標楷體"/>
          <w:sz w:val="28"/>
          <w:szCs w:val="28"/>
        </w:rPr>
        <w:t>本標準依規費法第十條第一項規定訂定之</w:t>
      </w:r>
      <w:r w:rsidRPr="00740E9A">
        <w:rPr>
          <w:rFonts w:ascii="標楷體" w:eastAsia="標楷體" w:hAnsi="標楷體" w:hint="eastAsia"/>
          <w:sz w:val="28"/>
          <w:szCs w:val="28"/>
        </w:rPr>
        <w:t>。</w:t>
      </w:r>
    </w:p>
    <w:p w:rsidR="00740E9A" w:rsidRPr="00740E9A" w:rsidRDefault="00740E9A" w:rsidP="00740E9A">
      <w:pPr>
        <w:pStyle w:val="a3"/>
        <w:numPr>
          <w:ilvl w:val="0"/>
          <w:numId w:val="2"/>
        </w:numPr>
        <w:spacing w:line="480" w:lineRule="exact"/>
        <w:ind w:leftChars="0"/>
      </w:pPr>
      <w:r w:rsidRPr="00341DCE">
        <w:rPr>
          <w:rFonts w:ascii="標楷體" w:eastAsia="標楷體" w:hAnsi="標楷體"/>
          <w:sz w:val="28"/>
          <w:szCs w:val="28"/>
        </w:rPr>
        <w:t>申請設置</w:t>
      </w:r>
      <w:r w:rsidRPr="00341DCE">
        <w:rPr>
          <w:rFonts w:ascii="標楷體" w:eastAsia="標楷體" w:hAnsi="標楷體" w:hint="eastAsia"/>
          <w:sz w:val="28"/>
          <w:szCs w:val="28"/>
        </w:rPr>
        <w:t>雨水溢流</w:t>
      </w:r>
      <w:proofErr w:type="gramStart"/>
      <w:r w:rsidRPr="00341DCE">
        <w:rPr>
          <w:rFonts w:ascii="標楷體" w:eastAsia="標楷體" w:hAnsi="標楷體" w:hint="eastAsia"/>
          <w:sz w:val="28"/>
          <w:szCs w:val="28"/>
        </w:rPr>
        <w:t>貯集滯</w:t>
      </w:r>
      <w:proofErr w:type="gramEnd"/>
      <w:r w:rsidRPr="00341DCE">
        <w:rPr>
          <w:rFonts w:ascii="標楷體" w:eastAsia="標楷體" w:hAnsi="標楷體" w:hint="eastAsia"/>
          <w:sz w:val="28"/>
          <w:szCs w:val="28"/>
        </w:rPr>
        <w:t>洪設施</w:t>
      </w:r>
      <w:r w:rsidRPr="00341DCE">
        <w:rPr>
          <w:rFonts w:ascii="標楷體" w:eastAsia="標楷體" w:hAnsi="標楷體"/>
          <w:sz w:val="28"/>
          <w:szCs w:val="28"/>
        </w:rPr>
        <w:t>審查費收費基準如下：</w:t>
      </w:r>
    </w:p>
    <w:p w:rsidR="00740E9A" w:rsidRDefault="00740E9A" w:rsidP="00740E9A">
      <w:pPr>
        <w:pStyle w:val="a3"/>
        <w:numPr>
          <w:ilvl w:val="1"/>
          <w:numId w:val="2"/>
        </w:numPr>
        <w:snapToGrid w:val="0"/>
        <w:spacing w:line="480" w:lineRule="exact"/>
        <w:ind w:leftChars="0" w:left="1701" w:rightChars="13" w:right="3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建築基地面積未達一千平方公尺者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33717">
        <w:rPr>
          <w:rFonts w:ascii="標楷體" w:eastAsia="標楷體" w:hAnsi="標楷體"/>
          <w:sz w:val="28"/>
          <w:szCs w:val="28"/>
        </w:rPr>
        <w:t>收取新臺幣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433717">
        <w:rPr>
          <w:rFonts w:ascii="標楷體" w:eastAsia="標楷體" w:hAnsi="標楷體"/>
          <w:sz w:val="28"/>
          <w:szCs w:val="28"/>
        </w:rPr>
        <w:t>萬元</w:t>
      </w:r>
      <w:r w:rsidRPr="00341DCE">
        <w:rPr>
          <w:rFonts w:ascii="標楷體" w:eastAsia="標楷體" w:hAnsi="標楷體"/>
          <w:sz w:val="28"/>
          <w:szCs w:val="28"/>
        </w:rPr>
        <w:t>。</w:t>
      </w:r>
    </w:p>
    <w:p w:rsidR="00740E9A" w:rsidRDefault="00740E9A" w:rsidP="00740E9A">
      <w:pPr>
        <w:pStyle w:val="a3"/>
        <w:numPr>
          <w:ilvl w:val="1"/>
          <w:numId w:val="2"/>
        </w:numPr>
        <w:snapToGrid w:val="0"/>
        <w:spacing w:line="480" w:lineRule="exact"/>
        <w:ind w:leftChars="0" w:left="1701" w:rightChars="13" w:right="31" w:hanging="567"/>
        <w:jc w:val="both"/>
        <w:rPr>
          <w:rFonts w:ascii="標楷體" w:eastAsia="標楷體" w:hAnsi="標楷體"/>
          <w:sz w:val="28"/>
          <w:szCs w:val="28"/>
        </w:rPr>
      </w:pPr>
      <w:r w:rsidRPr="00740E9A">
        <w:rPr>
          <w:rFonts w:ascii="標楷體" w:eastAsia="標楷體" w:hAnsi="標楷體"/>
          <w:sz w:val="28"/>
          <w:szCs w:val="28"/>
        </w:rPr>
        <w:t>建築基地面積一千平方公尺</w:t>
      </w:r>
      <w:r w:rsidRPr="00740E9A">
        <w:rPr>
          <w:rFonts w:ascii="標楷體" w:eastAsia="標楷體" w:hAnsi="標楷體" w:hint="eastAsia"/>
          <w:sz w:val="28"/>
          <w:szCs w:val="28"/>
        </w:rPr>
        <w:t>以上</w:t>
      </w:r>
      <w:r w:rsidRPr="00740E9A">
        <w:rPr>
          <w:rFonts w:ascii="標楷體" w:eastAsia="標楷體" w:hAnsi="標楷體"/>
          <w:sz w:val="28"/>
          <w:szCs w:val="28"/>
        </w:rPr>
        <w:t>未達</w:t>
      </w:r>
      <w:r w:rsidRPr="00740E9A">
        <w:rPr>
          <w:rFonts w:ascii="標楷體" w:eastAsia="標楷體" w:hAnsi="標楷體" w:hint="eastAsia"/>
          <w:sz w:val="28"/>
          <w:szCs w:val="28"/>
        </w:rPr>
        <w:t>五</w:t>
      </w:r>
      <w:r w:rsidRPr="00740E9A">
        <w:rPr>
          <w:rFonts w:ascii="標楷體" w:eastAsia="標楷體" w:hAnsi="標楷體"/>
          <w:sz w:val="28"/>
          <w:szCs w:val="28"/>
        </w:rPr>
        <w:t>千平方公尺者，收取新臺幣</w:t>
      </w:r>
      <w:r w:rsidRPr="00740E9A">
        <w:rPr>
          <w:rFonts w:ascii="標楷體" w:eastAsia="標楷體" w:hAnsi="標楷體" w:hint="eastAsia"/>
          <w:sz w:val="28"/>
          <w:szCs w:val="28"/>
        </w:rPr>
        <w:t>一</w:t>
      </w:r>
      <w:r w:rsidRPr="00740E9A">
        <w:rPr>
          <w:rFonts w:ascii="標楷體" w:eastAsia="標楷體" w:hAnsi="標楷體"/>
          <w:sz w:val="28"/>
          <w:szCs w:val="28"/>
        </w:rPr>
        <w:t>萬</w:t>
      </w:r>
      <w:r w:rsidRPr="00740E9A">
        <w:rPr>
          <w:rFonts w:ascii="標楷體" w:eastAsia="標楷體" w:hAnsi="標楷體" w:hint="eastAsia"/>
          <w:sz w:val="28"/>
          <w:szCs w:val="28"/>
        </w:rPr>
        <w:t>五千</w:t>
      </w:r>
      <w:r w:rsidRPr="00740E9A">
        <w:rPr>
          <w:rFonts w:ascii="標楷體" w:eastAsia="標楷體" w:hAnsi="標楷體"/>
          <w:sz w:val="28"/>
          <w:szCs w:val="28"/>
        </w:rPr>
        <w:t>元。</w:t>
      </w:r>
    </w:p>
    <w:p w:rsidR="00740E9A" w:rsidRPr="00740E9A" w:rsidRDefault="00740E9A" w:rsidP="00740E9A">
      <w:pPr>
        <w:pStyle w:val="a3"/>
        <w:numPr>
          <w:ilvl w:val="1"/>
          <w:numId w:val="2"/>
        </w:numPr>
        <w:snapToGrid w:val="0"/>
        <w:spacing w:line="480" w:lineRule="exact"/>
        <w:ind w:leftChars="0" w:left="1701" w:rightChars="13" w:right="31" w:hanging="567"/>
        <w:jc w:val="both"/>
        <w:rPr>
          <w:rFonts w:ascii="標楷體" w:eastAsia="標楷體" w:hAnsi="標楷體"/>
          <w:sz w:val="28"/>
          <w:szCs w:val="28"/>
        </w:rPr>
      </w:pPr>
      <w:r w:rsidRPr="00740E9A">
        <w:rPr>
          <w:rFonts w:ascii="標楷體" w:eastAsia="標楷體" w:hAnsi="標楷體"/>
          <w:sz w:val="28"/>
          <w:szCs w:val="28"/>
        </w:rPr>
        <w:t>建築基地面積達五千平方公尺以上者</w:t>
      </w:r>
      <w:r w:rsidRPr="00740E9A">
        <w:rPr>
          <w:rFonts w:ascii="標楷體" w:eastAsia="標楷體" w:hAnsi="標楷體" w:hint="eastAsia"/>
          <w:sz w:val="28"/>
          <w:szCs w:val="28"/>
        </w:rPr>
        <w:t>，</w:t>
      </w:r>
      <w:r w:rsidRPr="00740E9A">
        <w:rPr>
          <w:rFonts w:ascii="標楷體" w:eastAsia="標楷體" w:hAnsi="標楷體"/>
          <w:sz w:val="28"/>
          <w:szCs w:val="28"/>
        </w:rPr>
        <w:t>收取新臺幣</w:t>
      </w:r>
      <w:r w:rsidRPr="00740E9A">
        <w:rPr>
          <w:rFonts w:ascii="標楷體" w:eastAsia="標楷體" w:hAnsi="標楷體" w:hint="eastAsia"/>
          <w:sz w:val="28"/>
          <w:szCs w:val="28"/>
        </w:rPr>
        <w:t>二</w:t>
      </w:r>
      <w:r w:rsidRPr="00740E9A">
        <w:rPr>
          <w:rFonts w:ascii="標楷體" w:eastAsia="標楷體" w:hAnsi="標楷體"/>
          <w:sz w:val="28"/>
          <w:szCs w:val="28"/>
        </w:rPr>
        <w:t>萬元。</w:t>
      </w:r>
    </w:p>
    <w:p w:rsidR="00740E9A" w:rsidRDefault="00740E9A" w:rsidP="00740E9A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/>
          <w:sz w:val="28"/>
          <w:szCs w:val="28"/>
        </w:rPr>
        <w:t>條規定申請審查未經核准，申請人就同一案件重新提出申請</w:t>
      </w:r>
      <w:r>
        <w:rPr>
          <w:rFonts w:ascii="標楷體" w:eastAsia="標楷體" w:hAnsi="標楷體" w:hint="eastAsia"/>
          <w:sz w:val="28"/>
          <w:szCs w:val="28"/>
        </w:rPr>
        <w:t>，或</w:t>
      </w:r>
      <w:r>
        <w:rPr>
          <w:rFonts w:ascii="標楷體" w:eastAsia="標楷體" w:hAnsi="標楷體"/>
          <w:sz w:val="28"/>
          <w:szCs w:val="28"/>
        </w:rPr>
        <w:t>申請審查合格</w:t>
      </w:r>
      <w:r w:rsidRPr="00433717">
        <w:rPr>
          <w:rFonts w:ascii="標楷體" w:eastAsia="標楷體" w:hAnsi="標楷體"/>
          <w:sz w:val="28"/>
          <w:szCs w:val="28"/>
        </w:rPr>
        <w:t>，因有變更設計需要，重新提出申請時，其審查費計算以原審查費基準</w:t>
      </w:r>
      <w:r>
        <w:rPr>
          <w:rFonts w:ascii="標楷體" w:eastAsia="標楷體" w:hAnsi="標楷體" w:hint="eastAsia"/>
          <w:sz w:val="28"/>
          <w:szCs w:val="28"/>
        </w:rPr>
        <w:t>減半計收</w:t>
      </w:r>
      <w:r w:rsidRPr="00433717">
        <w:rPr>
          <w:rFonts w:ascii="標楷體" w:eastAsia="標楷體" w:hAnsi="標楷體"/>
          <w:sz w:val="28"/>
          <w:szCs w:val="28"/>
        </w:rPr>
        <w:t>。</w:t>
      </w:r>
    </w:p>
    <w:p w:rsidR="00740E9A" w:rsidRDefault="00740E9A" w:rsidP="00740E9A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E5DA0">
        <w:rPr>
          <w:rFonts w:ascii="標楷體" w:eastAsia="標楷體" w:hAnsi="標楷體"/>
          <w:sz w:val="28"/>
          <w:szCs w:val="28"/>
        </w:rPr>
        <w:t>申請完工查驗之查驗費收費基準如下：</w:t>
      </w:r>
    </w:p>
    <w:p w:rsidR="00740E9A" w:rsidRDefault="00740E9A" w:rsidP="00740E9A">
      <w:pPr>
        <w:pStyle w:val="a3"/>
        <w:numPr>
          <w:ilvl w:val="1"/>
          <w:numId w:val="2"/>
        </w:numPr>
        <w:snapToGrid w:val="0"/>
        <w:spacing w:line="480" w:lineRule="exact"/>
        <w:ind w:leftChars="0" w:left="1701" w:rightChars="13" w:right="3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建築基地面積未達一千平方公尺者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33717">
        <w:rPr>
          <w:rFonts w:ascii="標楷體" w:eastAsia="標楷體" w:hAnsi="標楷體"/>
          <w:sz w:val="28"/>
          <w:szCs w:val="28"/>
        </w:rPr>
        <w:t>收取新臺幣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433717">
        <w:rPr>
          <w:rFonts w:ascii="標楷體" w:eastAsia="標楷體" w:hAnsi="標楷體"/>
          <w:sz w:val="28"/>
          <w:szCs w:val="28"/>
        </w:rPr>
        <w:t>萬元</w:t>
      </w:r>
      <w:r w:rsidRPr="00341DCE">
        <w:rPr>
          <w:rFonts w:ascii="標楷體" w:eastAsia="標楷體" w:hAnsi="標楷體"/>
          <w:sz w:val="28"/>
          <w:szCs w:val="28"/>
        </w:rPr>
        <w:t>。</w:t>
      </w:r>
    </w:p>
    <w:p w:rsidR="00740E9A" w:rsidRDefault="00740E9A" w:rsidP="00740E9A">
      <w:pPr>
        <w:pStyle w:val="a3"/>
        <w:numPr>
          <w:ilvl w:val="1"/>
          <w:numId w:val="2"/>
        </w:numPr>
        <w:snapToGrid w:val="0"/>
        <w:spacing w:line="480" w:lineRule="exact"/>
        <w:ind w:leftChars="0" w:left="1701" w:rightChars="13" w:right="3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建築基地開</w:t>
      </w:r>
      <w:r w:rsidRPr="00433717">
        <w:rPr>
          <w:rFonts w:ascii="標楷體" w:eastAsia="標楷體" w:hAnsi="標楷體"/>
          <w:sz w:val="28"/>
          <w:szCs w:val="28"/>
        </w:rPr>
        <w:t>面積一千平方公尺</w:t>
      </w:r>
      <w:r>
        <w:rPr>
          <w:rFonts w:ascii="標楷體" w:eastAsia="標楷體" w:hAnsi="標楷體" w:hint="eastAsia"/>
          <w:sz w:val="28"/>
          <w:szCs w:val="28"/>
        </w:rPr>
        <w:t>以上</w:t>
      </w:r>
      <w:r w:rsidRPr="00433717">
        <w:rPr>
          <w:rFonts w:ascii="標楷體" w:eastAsia="標楷體" w:hAnsi="標楷體"/>
          <w:sz w:val="28"/>
          <w:szCs w:val="28"/>
        </w:rPr>
        <w:t>未達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433717">
        <w:rPr>
          <w:rFonts w:ascii="標楷體" w:eastAsia="標楷體" w:hAnsi="標楷體"/>
          <w:sz w:val="28"/>
          <w:szCs w:val="28"/>
        </w:rPr>
        <w:t>千平方公尺者，收取新臺幣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433717">
        <w:rPr>
          <w:rFonts w:ascii="標楷體" w:eastAsia="標楷體" w:hAnsi="標楷體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</w:rPr>
        <w:t>五千</w:t>
      </w:r>
      <w:r w:rsidRPr="00433717">
        <w:rPr>
          <w:rFonts w:ascii="標楷體" w:eastAsia="標楷體" w:hAnsi="標楷體"/>
          <w:sz w:val="28"/>
          <w:szCs w:val="28"/>
        </w:rPr>
        <w:t>元</w:t>
      </w:r>
      <w:r w:rsidRPr="00341DCE">
        <w:rPr>
          <w:rFonts w:ascii="標楷體" w:eastAsia="標楷體" w:hAnsi="標楷體"/>
          <w:sz w:val="28"/>
          <w:szCs w:val="28"/>
        </w:rPr>
        <w:t>。</w:t>
      </w:r>
    </w:p>
    <w:p w:rsidR="00740E9A" w:rsidRDefault="00740E9A" w:rsidP="00740E9A">
      <w:pPr>
        <w:pStyle w:val="a3"/>
        <w:numPr>
          <w:ilvl w:val="1"/>
          <w:numId w:val="2"/>
        </w:numPr>
        <w:snapToGrid w:val="0"/>
        <w:spacing w:line="480" w:lineRule="exact"/>
        <w:ind w:leftChars="0" w:left="1701" w:rightChars="13" w:right="3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建築基地面積達五千平方公尺以上者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收取新臺幣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433717">
        <w:rPr>
          <w:rFonts w:ascii="標楷體" w:eastAsia="標楷體" w:hAnsi="標楷體"/>
          <w:sz w:val="28"/>
          <w:szCs w:val="28"/>
        </w:rPr>
        <w:t>萬元</w:t>
      </w:r>
      <w:r w:rsidRPr="00341DCE">
        <w:rPr>
          <w:rFonts w:ascii="標楷體" w:eastAsia="標楷體" w:hAnsi="標楷體"/>
          <w:sz w:val="28"/>
          <w:szCs w:val="28"/>
        </w:rPr>
        <w:t>。</w:t>
      </w:r>
    </w:p>
    <w:p w:rsidR="00740E9A" w:rsidRPr="00740E9A" w:rsidRDefault="00740E9A" w:rsidP="00740E9A">
      <w:pPr>
        <w:pStyle w:val="a3"/>
        <w:spacing w:line="480" w:lineRule="exact"/>
        <w:ind w:leftChars="0" w:left="112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查驗</w:t>
      </w:r>
      <w:r>
        <w:rPr>
          <w:rFonts w:ascii="標楷體" w:eastAsia="標楷體" w:hAnsi="標楷體"/>
          <w:sz w:val="28"/>
          <w:szCs w:val="28"/>
        </w:rPr>
        <w:t>未經核准，</w:t>
      </w:r>
      <w:r w:rsidRPr="00EA34B8">
        <w:rPr>
          <w:rFonts w:ascii="標楷體" w:eastAsia="標楷體" w:hAnsi="標楷體" w:hint="eastAsia"/>
          <w:sz w:val="28"/>
          <w:szCs w:val="28"/>
        </w:rPr>
        <w:t>應重新申請</w:t>
      </w:r>
      <w:r>
        <w:rPr>
          <w:rFonts w:ascii="標楷體" w:eastAsia="標楷體" w:hAnsi="標楷體" w:hint="eastAsia"/>
          <w:sz w:val="28"/>
          <w:szCs w:val="28"/>
        </w:rPr>
        <w:t>查驗，</w:t>
      </w:r>
      <w:r w:rsidRPr="00433717">
        <w:rPr>
          <w:rFonts w:ascii="標楷體" w:eastAsia="標楷體" w:hAnsi="標楷體"/>
          <w:sz w:val="28"/>
          <w:szCs w:val="28"/>
        </w:rPr>
        <w:t>其審查費計算以原</w:t>
      </w:r>
      <w:r>
        <w:rPr>
          <w:rFonts w:ascii="標楷體" w:eastAsia="標楷體" w:hAnsi="標楷體" w:hint="eastAsia"/>
          <w:sz w:val="28"/>
          <w:szCs w:val="28"/>
        </w:rPr>
        <w:t>查驗</w:t>
      </w:r>
      <w:r w:rsidRPr="00433717">
        <w:rPr>
          <w:rFonts w:ascii="標楷體" w:eastAsia="標楷體" w:hAnsi="標楷體"/>
          <w:sz w:val="28"/>
          <w:szCs w:val="28"/>
        </w:rPr>
        <w:t>費基準</w:t>
      </w:r>
      <w:r>
        <w:rPr>
          <w:rFonts w:ascii="標楷體" w:eastAsia="標楷體" w:hAnsi="標楷體" w:hint="eastAsia"/>
          <w:sz w:val="28"/>
          <w:szCs w:val="28"/>
        </w:rPr>
        <w:t>減半計收</w:t>
      </w:r>
      <w:r w:rsidRPr="00433717">
        <w:rPr>
          <w:rFonts w:ascii="標楷體" w:eastAsia="標楷體" w:hAnsi="標楷體"/>
          <w:sz w:val="28"/>
          <w:szCs w:val="28"/>
        </w:rPr>
        <w:t>。</w:t>
      </w:r>
      <w:bookmarkStart w:id="0" w:name="_GoBack"/>
      <w:bookmarkEnd w:id="0"/>
    </w:p>
    <w:p w:rsidR="00740E9A" w:rsidRPr="00740E9A" w:rsidRDefault="00740E9A" w:rsidP="00740E9A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85A8B">
        <w:rPr>
          <w:rFonts w:ascii="標楷體" w:eastAsia="標楷體" w:hAnsi="標楷體"/>
          <w:sz w:val="28"/>
          <w:szCs w:val="28"/>
        </w:rPr>
        <w:t>本標準自發布日施行。</w:t>
      </w:r>
    </w:p>
    <w:sectPr w:rsidR="00740E9A" w:rsidRPr="00740E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A97"/>
    <w:multiLevelType w:val="hybridMultilevel"/>
    <w:tmpl w:val="7B12F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894867"/>
    <w:multiLevelType w:val="hybridMultilevel"/>
    <w:tmpl w:val="A1C8F8AA"/>
    <w:lvl w:ilvl="0" w:tplc="5B90297A">
      <w:start w:val="1"/>
      <w:numFmt w:val="taiwaneseCountingThousand"/>
      <w:lvlText w:val="%1、"/>
      <w:lvlJc w:val="left"/>
      <w:pPr>
        <w:ind w:left="655" w:hanging="480"/>
      </w:pPr>
      <w:rPr>
        <w:rFonts w:hint="default"/>
      </w:rPr>
    </w:lvl>
    <w:lvl w:ilvl="1" w:tplc="6B0AE3F2">
      <w:start w:val="1"/>
      <w:numFmt w:val="taiwaneseCountingThousand"/>
      <w:lvlText w:val="(%2)"/>
      <w:lvlJc w:val="left"/>
      <w:pPr>
        <w:ind w:left="113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2">
    <w:nsid w:val="1993503A"/>
    <w:multiLevelType w:val="hybridMultilevel"/>
    <w:tmpl w:val="F02E9F0C"/>
    <w:lvl w:ilvl="0" w:tplc="6504C0F6">
      <w:start w:val="1"/>
      <w:numFmt w:val="taiwaneseCountingThousand"/>
      <w:lvlText w:val="第%1條"/>
      <w:lvlJc w:val="left"/>
      <w:pPr>
        <w:ind w:left="1125" w:hanging="1125"/>
      </w:pPr>
      <w:rPr>
        <w:rFonts w:ascii="標楷體" w:eastAsia="標楷體" w:hAnsi="標楷體" w:hint="default"/>
        <w:sz w:val="28"/>
      </w:rPr>
    </w:lvl>
    <w:lvl w:ilvl="1" w:tplc="2C42459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917736"/>
    <w:multiLevelType w:val="hybridMultilevel"/>
    <w:tmpl w:val="A1C8F8AA"/>
    <w:lvl w:ilvl="0" w:tplc="5B90297A">
      <w:start w:val="1"/>
      <w:numFmt w:val="taiwaneseCountingThousand"/>
      <w:lvlText w:val="%1、"/>
      <w:lvlJc w:val="left"/>
      <w:pPr>
        <w:ind w:left="655" w:hanging="480"/>
      </w:pPr>
      <w:rPr>
        <w:rFonts w:hint="default"/>
      </w:rPr>
    </w:lvl>
    <w:lvl w:ilvl="1" w:tplc="6B0AE3F2">
      <w:start w:val="1"/>
      <w:numFmt w:val="taiwaneseCountingThousand"/>
      <w:lvlText w:val="(%2)"/>
      <w:lvlJc w:val="left"/>
      <w:pPr>
        <w:ind w:left="113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9A"/>
    <w:rsid w:val="00740E9A"/>
    <w:rsid w:val="00A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D4A76-E6F1-49C5-9E4C-AC9AD0A7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0E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蔡佳欣</dc:creator>
  <cp:keywords/>
  <dc:description/>
  <cp:lastModifiedBy>蔡佳欣</cp:lastModifiedBy>
  <cp:revision>1</cp:revision>
  <dcterms:created xsi:type="dcterms:W3CDTF">2022-05-26T08:48:00Z</dcterms:created>
  <dcterms:modified xsi:type="dcterms:W3CDTF">2022-05-26T08:51:00Z</dcterms:modified>
</cp:coreProperties>
</file>