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DC0" w:rsidRDefault="00046904">
      <w:pPr>
        <w:rPr>
          <w:rFonts w:ascii="標楷體" w:eastAsia="標楷體" w:hAnsi="標楷體"/>
          <w:sz w:val="36"/>
          <w:szCs w:val="36"/>
        </w:rPr>
      </w:pPr>
      <w:r w:rsidRPr="00257387">
        <w:rPr>
          <w:rFonts w:ascii="標楷體" w:eastAsia="標楷體" w:hAnsi="標楷體" w:hint="eastAsia"/>
          <w:sz w:val="36"/>
          <w:szCs w:val="36"/>
        </w:rPr>
        <w:t>桃園市政府地政局所屬各地政事務所辦理跨所土地登記作業要點</w:t>
      </w:r>
    </w:p>
    <w:p w:rsidR="00884770" w:rsidRPr="00884770" w:rsidRDefault="00165B2D" w:rsidP="00884770">
      <w:pPr>
        <w:tabs>
          <w:tab w:val="left" w:pos="8222"/>
          <w:tab w:val="left" w:pos="8647"/>
        </w:tabs>
        <w:wordWrap w:val="0"/>
        <w:ind w:right="43"/>
        <w:jc w:val="right"/>
        <w:rPr>
          <w:rFonts w:ascii="標楷體" w:eastAsia="標楷體" w:hAnsi="標楷體"/>
          <w:sz w:val="20"/>
          <w:szCs w:val="20"/>
        </w:rPr>
      </w:pPr>
      <w:r>
        <w:rPr>
          <w:rFonts w:ascii="標楷體" w:eastAsia="標楷體" w:hAnsi="標楷體" w:hint="eastAsia"/>
          <w:sz w:val="20"/>
          <w:szCs w:val="20"/>
        </w:rPr>
        <w:t xml:space="preserve">                  </w:t>
      </w:r>
      <w:r w:rsidR="00884770" w:rsidRPr="00884770">
        <w:rPr>
          <w:rFonts w:ascii="標楷體" w:eastAsia="標楷體" w:hAnsi="標楷體" w:hint="eastAsia"/>
          <w:sz w:val="20"/>
          <w:szCs w:val="20"/>
        </w:rPr>
        <w:t>中華民國</w:t>
      </w:r>
      <w:proofErr w:type="gramStart"/>
      <w:r w:rsidR="00884770" w:rsidRPr="00884770">
        <w:rPr>
          <w:rFonts w:ascii="標楷體" w:eastAsia="標楷體" w:hAnsi="標楷體" w:hint="eastAsia"/>
          <w:sz w:val="20"/>
          <w:szCs w:val="20"/>
        </w:rPr>
        <w:t>104年6月24日桃地籍</w:t>
      </w:r>
      <w:proofErr w:type="gramEnd"/>
      <w:r w:rsidR="00884770" w:rsidRPr="00884770">
        <w:rPr>
          <w:rFonts w:ascii="標楷體" w:eastAsia="標楷體" w:hAnsi="標楷體" w:hint="eastAsia"/>
          <w:sz w:val="20"/>
          <w:szCs w:val="20"/>
        </w:rPr>
        <w:t>字</w:t>
      </w:r>
      <w:proofErr w:type="gramStart"/>
      <w:r w:rsidR="00884770" w:rsidRPr="00884770">
        <w:rPr>
          <w:rFonts w:ascii="標楷體" w:eastAsia="標楷體" w:hAnsi="標楷體" w:hint="eastAsia"/>
          <w:sz w:val="20"/>
          <w:szCs w:val="20"/>
        </w:rPr>
        <w:t>第1040027556號函訂定</w:t>
      </w:r>
      <w:proofErr w:type="gramEnd"/>
    </w:p>
    <w:p w:rsidR="00884770" w:rsidRPr="00884770" w:rsidRDefault="00884770" w:rsidP="00884770">
      <w:pPr>
        <w:tabs>
          <w:tab w:val="left" w:pos="8222"/>
          <w:tab w:val="left" w:pos="8647"/>
        </w:tabs>
        <w:wordWrap w:val="0"/>
        <w:ind w:right="43"/>
        <w:jc w:val="right"/>
        <w:rPr>
          <w:rFonts w:ascii="標楷體" w:eastAsia="標楷體" w:hAnsi="標楷體"/>
          <w:sz w:val="20"/>
          <w:szCs w:val="20"/>
        </w:rPr>
      </w:pPr>
      <w:r w:rsidRPr="00884770">
        <w:rPr>
          <w:rFonts w:ascii="標楷體" w:eastAsia="標楷體" w:hAnsi="標楷體" w:hint="eastAsia"/>
          <w:sz w:val="20"/>
          <w:szCs w:val="20"/>
        </w:rPr>
        <w:t>中華民國</w:t>
      </w:r>
      <w:proofErr w:type="gramStart"/>
      <w:r w:rsidRPr="00884770">
        <w:rPr>
          <w:rFonts w:ascii="標楷體" w:eastAsia="標楷體" w:hAnsi="標楷體" w:hint="eastAsia"/>
          <w:sz w:val="20"/>
          <w:szCs w:val="20"/>
        </w:rPr>
        <w:t>104年10月14日桃地籍</w:t>
      </w:r>
      <w:proofErr w:type="gramEnd"/>
      <w:r w:rsidRPr="00884770">
        <w:rPr>
          <w:rFonts w:ascii="標楷體" w:eastAsia="標楷體" w:hAnsi="標楷體" w:hint="eastAsia"/>
          <w:sz w:val="20"/>
          <w:szCs w:val="20"/>
        </w:rPr>
        <w:t>字第1040047223號函修正</w:t>
      </w:r>
    </w:p>
    <w:p w:rsidR="00884770" w:rsidRDefault="00884770" w:rsidP="00884770">
      <w:pPr>
        <w:tabs>
          <w:tab w:val="left" w:pos="8222"/>
          <w:tab w:val="left" w:pos="8647"/>
        </w:tabs>
        <w:wordWrap w:val="0"/>
        <w:ind w:right="43"/>
        <w:jc w:val="right"/>
        <w:rPr>
          <w:rFonts w:ascii="標楷體" w:eastAsia="標楷體" w:hAnsi="標楷體"/>
          <w:sz w:val="20"/>
          <w:szCs w:val="20"/>
        </w:rPr>
      </w:pPr>
      <w:r w:rsidRPr="00884770">
        <w:rPr>
          <w:rFonts w:ascii="標楷體" w:eastAsia="標楷體" w:hAnsi="標楷體" w:hint="eastAsia"/>
          <w:sz w:val="20"/>
          <w:szCs w:val="20"/>
        </w:rPr>
        <w:t>中華民國</w:t>
      </w:r>
      <w:proofErr w:type="gramStart"/>
      <w:r w:rsidRPr="00884770">
        <w:rPr>
          <w:rFonts w:ascii="標楷體" w:eastAsia="標楷體" w:hAnsi="標楷體" w:hint="eastAsia"/>
          <w:sz w:val="20"/>
          <w:szCs w:val="20"/>
        </w:rPr>
        <w:t>105年1月12日桃地籍</w:t>
      </w:r>
      <w:proofErr w:type="gramEnd"/>
      <w:r w:rsidRPr="00884770">
        <w:rPr>
          <w:rFonts w:ascii="標楷體" w:eastAsia="標楷體" w:hAnsi="標楷體" w:hint="eastAsia"/>
          <w:sz w:val="20"/>
          <w:szCs w:val="20"/>
        </w:rPr>
        <w:t>字第1050001730號函修正</w:t>
      </w:r>
    </w:p>
    <w:p w:rsidR="003309F1" w:rsidRDefault="00165B2D" w:rsidP="00884770">
      <w:pPr>
        <w:tabs>
          <w:tab w:val="left" w:pos="8222"/>
          <w:tab w:val="left" w:pos="8647"/>
        </w:tabs>
        <w:ind w:right="43"/>
        <w:jc w:val="right"/>
        <w:rPr>
          <w:rFonts w:ascii="標楷體" w:eastAsia="標楷體" w:hAnsi="標楷體"/>
          <w:sz w:val="20"/>
          <w:szCs w:val="20"/>
        </w:rPr>
      </w:pPr>
      <w:r>
        <w:rPr>
          <w:rFonts w:ascii="標楷體" w:eastAsia="標楷體" w:hAnsi="標楷體" w:hint="eastAsia"/>
          <w:sz w:val="20"/>
          <w:szCs w:val="20"/>
        </w:rPr>
        <w:t>中華民國</w:t>
      </w:r>
      <w:proofErr w:type="gramStart"/>
      <w:r>
        <w:rPr>
          <w:rFonts w:ascii="標楷體" w:eastAsia="標楷體" w:hAnsi="標楷體" w:hint="eastAsia"/>
          <w:sz w:val="20"/>
          <w:szCs w:val="20"/>
        </w:rPr>
        <w:t>105年6月21日</w:t>
      </w:r>
      <w:r w:rsidRPr="00165B2D">
        <w:rPr>
          <w:rFonts w:ascii="標楷體" w:eastAsia="標楷體" w:hAnsi="標楷體"/>
          <w:sz w:val="20"/>
          <w:szCs w:val="20"/>
        </w:rPr>
        <w:t>桃地籍</w:t>
      </w:r>
      <w:proofErr w:type="gramEnd"/>
      <w:r w:rsidRPr="00165B2D">
        <w:rPr>
          <w:rFonts w:ascii="標楷體" w:eastAsia="標楷體" w:hAnsi="標楷體"/>
          <w:sz w:val="20"/>
          <w:szCs w:val="20"/>
        </w:rPr>
        <w:t>字第1050029748號</w:t>
      </w:r>
      <w:r w:rsidRPr="00165B2D">
        <w:rPr>
          <w:rFonts w:ascii="標楷體" w:eastAsia="標楷體" w:hAnsi="標楷體" w:hint="eastAsia"/>
          <w:sz w:val="20"/>
          <w:szCs w:val="20"/>
        </w:rPr>
        <w:t>函</w:t>
      </w:r>
      <w:r w:rsidR="00884770">
        <w:rPr>
          <w:rFonts w:ascii="標楷體" w:eastAsia="標楷體" w:hAnsi="標楷體" w:hint="eastAsia"/>
          <w:sz w:val="20"/>
          <w:szCs w:val="20"/>
        </w:rPr>
        <w:t>修正</w:t>
      </w:r>
    </w:p>
    <w:p w:rsidR="00F350F5" w:rsidRDefault="00F350F5" w:rsidP="00884770">
      <w:pPr>
        <w:tabs>
          <w:tab w:val="left" w:pos="8222"/>
          <w:tab w:val="left" w:pos="8647"/>
        </w:tabs>
        <w:ind w:right="43"/>
        <w:jc w:val="right"/>
        <w:rPr>
          <w:rFonts w:ascii="標楷體" w:eastAsia="標楷體" w:hAnsi="標楷體"/>
          <w:sz w:val="20"/>
          <w:szCs w:val="20"/>
        </w:rPr>
      </w:pPr>
      <w:r w:rsidRPr="00F350F5">
        <w:rPr>
          <w:rFonts w:ascii="標楷體" w:eastAsia="標楷體" w:hAnsi="標楷體" w:hint="eastAsia"/>
          <w:sz w:val="20"/>
          <w:szCs w:val="20"/>
        </w:rPr>
        <w:t>中華民國</w:t>
      </w:r>
      <w:proofErr w:type="gramStart"/>
      <w:r>
        <w:rPr>
          <w:rFonts w:ascii="標楷體" w:eastAsia="標楷體" w:hAnsi="標楷體" w:hint="eastAsia"/>
          <w:sz w:val="20"/>
          <w:szCs w:val="20"/>
        </w:rPr>
        <w:t>106</w:t>
      </w:r>
      <w:r w:rsidRPr="00F350F5">
        <w:rPr>
          <w:rFonts w:ascii="標楷體" w:eastAsia="標楷體" w:hAnsi="標楷體" w:hint="eastAsia"/>
          <w:sz w:val="20"/>
          <w:szCs w:val="20"/>
        </w:rPr>
        <w:t>年</w:t>
      </w:r>
      <w:r w:rsidR="002E597E">
        <w:rPr>
          <w:rFonts w:ascii="標楷體" w:eastAsia="標楷體" w:hAnsi="標楷體"/>
          <w:sz w:val="20"/>
          <w:szCs w:val="20"/>
        </w:rPr>
        <w:t>4</w:t>
      </w:r>
      <w:r w:rsidRPr="00F350F5">
        <w:rPr>
          <w:rFonts w:ascii="標楷體" w:eastAsia="標楷體" w:hAnsi="標楷體" w:hint="eastAsia"/>
          <w:sz w:val="20"/>
          <w:szCs w:val="20"/>
        </w:rPr>
        <w:t>月</w:t>
      </w:r>
      <w:r w:rsidR="002E597E">
        <w:rPr>
          <w:rFonts w:ascii="標楷體" w:eastAsia="標楷體" w:hAnsi="標楷體" w:hint="eastAsia"/>
          <w:sz w:val="20"/>
          <w:szCs w:val="20"/>
        </w:rPr>
        <w:t>24</w:t>
      </w:r>
      <w:r w:rsidRPr="00F350F5">
        <w:rPr>
          <w:rFonts w:ascii="標楷體" w:eastAsia="標楷體" w:hAnsi="標楷體" w:hint="eastAsia"/>
          <w:sz w:val="20"/>
          <w:szCs w:val="20"/>
        </w:rPr>
        <w:t>日桃地籍</w:t>
      </w:r>
      <w:proofErr w:type="gramEnd"/>
      <w:r w:rsidRPr="00F350F5">
        <w:rPr>
          <w:rFonts w:ascii="標楷體" w:eastAsia="標楷體" w:hAnsi="標楷體" w:hint="eastAsia"/>
          <w:sz w:val="20"/>
          <w:szCs w:val="20"/>
        </w:rPr>
        <w:t>字第</w:t>
      </w:r>
      <w:r w:rsidR="002E597E">
        <w:rPr>
          <w:rFonts w:ascii="標楷體" w:eastAsia="標楷體" w:hAnsi="標楷體"/>
          <w:sz w:val="20"/>
          <w:szCs w:val="20"/>
        </w:rPr>
        <w:t>1060015460</w:t>
      </w:r>
      <w:r w:rsidRPr="00F350F5">
        <w:rPr>
          <w:rFonts w:ascii="標楷體" w:eastAsia="標楷體" w:hAnsi="標楷體" w:hint="eastAsia"/>
          <w:sz w:val="20"/>
          <w:szCs w:val="20"/>
        </w:rPr>
        <w:t>函修正</w:t>
      </w:r>
    </w:p>
    <w:p w:rsidR="002E597E" w:rsidRDefault="002E597E" w:rsidP="002E597E">
      <w:pPr>
        <w:tabs>
          <w:tab w:val="left" w:pos="8222"/>
          <w:tab w:val="left" w:pos="8647"/>
        </w:tabs>
        <w:wordWrap w:val="0"/>
        <w:ind w:right="43"/>
        <w:jc w:val="right"/>
        <w:rPr>
          <w:rFonts w:ascii="標楷體" w:eastAsia="標楷體" w:hAnsi="標楷體"/>
          <w:sz w:val="20"/>
          <w:szCs w:val="20"/>
        </w:rPr>
      </w:pPr>
      <w:r w:rsidRPr="00F350F5">
        <w:rPr>
          <w:rFonts w:ascii="標楷體" w:eastAsia="標楷體" w:hAnsi="標楷體" w:hint="eastAsia"/>
          <w:sz w:val="20"/>
          <w:szCs w:val="20"/>
        </w:rPr>
        <w:t>中華民國</w:t>
      </w:r>
      <w:proofErr w:type="gramStart"/>
      <w:r>
        <w:rPr>
          <w:rFonts w:ascii="標楷體" w:eastAsia="標楷體" w:hAnsi="標楷體"/>
          <w:sz w:val="20"/>
          <w:szCs w:val="20"/>
        </w:rPr>
        <w:t>107</w:t>
      </w:r>
      <w:r w:rsidRPr="00F350F5">
        <w:rPr>
          <w:rFonts w:ascii="標楷體" w:eastAsia="標楷體" w:hAnsi="標楷體" w:hint="eastAsia"/>
          <w:sz w:val="20"/>
          <w:szCs w:val="20"/>
        </w:rPr>
        <w:t>年</w:t>
      </w:r>
      <w:r>
        <w:rPr>
          <w:rFonts w:ascii="標楷體" w:eastAsia="標楷體" w:hAnsi="標楷體"/>
          <w:sz w:val="20"/>
          <w:szCs w:val="20"/>
        </w:rPr>
        <w:t>5</w:t>
      </w:r>
      <w:r w:rsidRPr="00F350F5">
        <w:rPr>
          <w:rFonts w:ascii="標楷體" w:eastAsia="標楷體" w:hAnsi="標楷體" w:hint="eastAsia"/>
          <w:sz w:val="20"/>
          <w:szCs w:val="20"/>
        </w:rPr>
        <w:t>月</w:t>
      </w:r>
      <w:r w:rsidR="00B25BE6">
        <w:rPr>
          <w:rFonts w:ascii="標楷體" w:eastAsia="標楷體" w:hAnsi="標楷體"/>
          <w:sz w:val="20"/>
          <w:szCs w:val="20"/>
        </w:rPr>
        <w:t>25</w:t>
      </w:r>
      <w:r w:rsidRPr="00F350F5">
        <w:rPr>
          <w:rFonts w:ascii="標楷體" w:eastAsia="標楷體" w:hAnsi="標楷體" w:hint="eastAsia"/>
          <w:sz w:val="20"/>
          <w:szCs w:val="20"/>
        </w:rPr>
        <w:t>日桃地籍</w:t>
      </w:r>
      <w:proofErr w:type="gramEnd"/>
      <w:r w:rsidRPr="00F350F5">
        <w:rPr>
          <w:rFonts w:ascii="標楷體" w:eastAsia="標楷體" w:hAnsi="標楷體" w:hint="eastAsia"/>
          <w:sz w:val="20"/>
          <w:szCs w:val="20"/>
        </w:rPr>
        <w:t>字第</w:t>
      </w:r>
      <w:r w:rsidR="00B25BE6">
        <w:rPr>
          <w:rFonts w:ascii="標楷體" w:eastAsia="標楷體" w:hAnsi="標楷體"/>
          <w:sz w:val="20"/>
          <w:szCs w:val="20"/>
        </w:rPr>
        <w:t>1070026191</w:t>
      </w:r>
      <w:r w:rsidRPr="00F350F5">
        <w:rPr>
          <w:rFonts w:ascii="標楷體" w:eastAsia="標楷體" w:hAnsi="標楷體" w:hint="eastAsia"/>
          <w:sz w:val="20"/>
          <w:szCs w:val="20"/>
        </w:rPr>
        <w:t>函修正</w:t>
      </w:r>
    </w:p>
    <w:p w:rsidR="000E20AD" w:rsidRPr="002E597E" w:rsidRDefault="000E20AD" w:rsidP="000E20AD">
      <w:pPr>
        <w:tabs>
          <w:tab w:val="left" w:pos="8222"/>
          <w:tab w:val="left" w:pos="8647"/>
        </w:tabs>
        <w:wordWrap w:val="0"/>
        <w:ind w:right="43"/>
        <w:jc w:val="right"/>
        <w:rPr>
          <w:rFonts w:ascii="標楷體" w:eastAsia="標楷體" w:hAnsi="標楷體"/>
          <w:sz w:val="20"/>
          <w:szCs w:val="20"/>
        </w:rPr>
      </w:pPr>
      <w:r w:rsidRPr="00D5673D">
        <w:rPr>
          <w:rFonts w:ascii="標楷體" w:eastAsia="標楷體" w:hAnsi="標楷體" w:hint="eastAsia"/>
          <w:sz w:val="20"/>
          <w:szCs w:val="20"/>
        </w:rPr>
        <w:t>中華民國</w:t>
      </w:r>
      <w:proofErr w:type="gramStart"/>
      <w:r>
        <w:rPr>
          <w:rFonts w:ascii="標楷體" w:eastAsia="標楷體" w:hAnsi="標楷體" w:hint="eastAsia"/>
          <w:sz w:val="20"/>
          <w:szCs w:val="20"/>
        </w:rPr>
        <w:t>108</w:t>
      </w:r>
      <w:r w:rsidRPr="00D5673D">
        <w:rPr>
          <w:rFonts w:ascii="標楷體" w:eastAsia="標楷體" w:hAnsi="標楷體" w:hint="eastAsia"/>
          <w:sz w:val="20"/>
          <w:szCs w:val="20"/>
        </w:rPr>
        <w:t>年</w:t>
      </w:r>
      <w:r>
        <w:rPr>
          <w:rFonts w:ascii="標楷體" w:eastAsia="標楷體" w:hAnsi="標楷體" w:hint="eastAsia"/>
          <w:sz w:val="20"/>
          <w:szCs w:val="20"/>
        </w:rPr>
        <w:t>7</w:t>
      </w:r>
      <w:r w:rsidRPr="00D5673D">
        <w:rPr>
          <w:rFonts w:ascii="標楷體" w:eastAsia="標楷體" w:hAnsi="標楷體" w:hint="eastAsia"/>
          <w:sz w:val="20"/>
          <w:szCs w:val="20"/>
        </w:rPr>
        <w:t>月</w:t>
      </w:r>
      <w:r>
        <w:rPr>
          <w:rFonts w:ascii="標楷體" w:eastAsia="標楷體" w:hAnsi="標楷體" w:hint="eastAsia"/>
          <w:sz w:val="20"/>
          <w:szCs w:val="20"/>
        </w:rPr>
        <w:t>3</w:t>
      </w:r>
      <w:r w:rsidRPr="00D5673D">
        <w:rPr>
          <w:rFonts w:ascii="標楷體" w:eastAsia="標楷體" w:hAnsi="標楷體" w:hint="eastAsia"/>
          <w:sz w:val="20"/>
          <w:szCs w:val="20"/>
        </w:rPr>
        <w:t>日桃地籍</w:t>
      </w:r>
      <w:proofErr w:type="gramEnd"/>
      <w:r w:rsidRPr="00D5673D">
        <w:rPr>
          <w:rFonts w:ascii="標楷體" w:eastAsia="標楷體" w:hAnsi="標楷體" w:hint="eastAsia"/>
          <w:sz w:val="20"/>
          <w:szCs w:val="20"/>
        </w:rPr>
        <w:t>字第</w:t>
      </w:r>
      <w:r>
        <w:rPr>
          <w:rFonts w:ascii="標楷體" w:eastAsia="標楷體" w:hAnsi="標楷體"/>
          <w:sz w:val="20"/>
          <w:szCs w:val="20"/>
        </w:rPr>
        <w:t>1080031612</w:t>
      </w:r>
      <w:r w:rsidRPr="00D5673D">
        <w:rPr>
          <w:rFonts w:ascii="標楷體" w:eastAsia="標楷體" w:hAnsi="標楷體" w:hint="eastAsia"/>
          <w:sz w:val="20"/>
          <w:szCs w:val="20"/>
        </w:rPr>
        <w:t>函修正</w:t>
      </w:r>
    </w:p>
    <w:p w:rsidR="000E20AD" w:rsidRPr="000E20AD" w:rsidRDefault="000E20AD" w:rsidP="000E20AD">
      <w:pPr>
        <w:tabs>
          <w:tab w:val="left" w:pos="8222"/>
          <w:tab w:val="left" w:pos="8647"/>
        </w:tabs>
        <w:ind w:right="43"/>
        <w:jc w:val="right"/>
        <w:rPr>
          <w:rFonts w:ascii="標楷體" w:eastAsia="標楷體" w:hAnsi="標楷體" w:hint="eastAsia"/>
          <w:sz w:val="20"/>
          <w:szCs w:val="20"/>
        </w:rPr>
      </w:pPr>
    </w:p>
    <w:p w:rsidR="00046904" w:rsidRPr="00046904" w:rsidRDefault="00046904" w:rsidP="00046904">
      <w:pPr>
        <w:spacing w:line="400" w:lineRule="exact"/>
        <w:ind w:left="566" w:hangingChars="202" w:hanging="566"/>
        <w:rPr>
          <w:rFonts w:ascii="標楷體" w:eastAsia="標楷體" w:hAnsi="標楷體"/>
          <w:sz w:val="28"/>
          <w:szCs w:val="28"/>
        </w:rPr>
      </w:pPr>
      <w:r w:rsidRPr="00046904">
        <w:rPr>
          <w:rFonts w:ascii="標楷體" w:eastAsia="標楷體" w:hAnsi="標楷體" w:hint="eastAsia"/>
          <w:sz w:val="28"/>
          <w:szCs w:val="28"/>
        </w:rPr>
        <w:t>一、桃園市政府地政局（以下簡稱本局）為處理所屬各地政事務所辦理本市跨所土地登記業務，以提昇為民服務效能，特訂定本要點。</w:t>
      </w:r>
    </w:p>
    <w:p w:rsidR="00046904" w:rsidRPr="00046904" w:rsidRDefault="00046904" w:rsidP="00046904">
      <w:pPr>
        <w:spacing w:line="400" w:lineRule="exact"/>
        <w:rPr>
          <w:rFonts w:ascii="標楷體" w:eastAsia="標楷體" w:hAnsi="標楷體"/>
          <w:sz w:val="28"/>
          <w:szCs w:val="28"/>
        </w:rPr>
      </w:pPr>
      <w:r w:rsidRPr="00046904">
        <w:rPr>
          <w:rFonts w:ascii="標楷體" w:eastAsia="標楷體" w:hAnsi="標楷體" w:hint="eastAsia"/>
          <w:sz w:val="28"/>
          <w:szCs w:val="28"/>
        </w:rPr>
        <w:t>二、本要點名詞定義如下：</w:t>
      </w:r>
    </w:p>
    <w:p w:rsidR="00046904" w:rsidRPr="00046904" w:rsidRDefault="00046904" w:rsidP="00046904">
      <w:pPr>
        <w:spacing w:line="400" w:lineRule="exact"/>
        <w:ind w:leftChars="236" w:left="566"/>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Pr="00046904">
        <w:rPr>
          <w:rFonts w:ascii="標楷體" w:eastAsia="標楷體" w:hAnsi="標楷體" w:hint="eastAsia"/>
          <w:sz w:val="28"/>
          <w:szCs w:val="28"/>
        </w:rPr>
        <w:t>管轄所：指土地管轄之地政事務所。</w:t>
      </w:r>
    </w:p>
    <w:p w:rsidR="00046904" w:rsidRPr="00046904" w:rsidRDefault="00046904" w:rsidP="00046904">
      <w:pPr>
        <w:spacing w:line="400" w:lineRule="exact"/>
        <w:ind w:leftChars="236" w:left="566"/>
        <w:rPr>
          <w:rFonts w:ascii="標楷體" w:eastAsia="標楷體" w:hAnsi="標楷體"/>
          <w:sz w:val="28"/>
          <w:szCs w:val="28"/>
        </w:rPr>
      </w:pPr>
      <w:r>
        <w:rPr>
          <w:rFonts w:ascii="標楷體" w:eastAsia="標楷體" w:hAnsi="標楷體" w:hint="eastAsia"/>
          <w:sz w:val="28"/>
          <w:szCs w:val="28"/>
        </w:rPr>
        <w:t>(二)</w:t>
      </w:r>
      <w:r w:rsidRPr="00046904">
        <w:rPr>
          <w:rFonts w:ascii="標楷體" w:eastAsia="標楷體" w:hAnsi="標楷體" w:hint="eastAsia"/>
          <w:sz w:val="28"/>
          <w:szCs w:val="28"/>
        </w:rPr>
        <w:t>受理所：指受理非管轄區土地登記案件之地政事務所。</w:t>
      </w:r>
    </w:p>
    <w:p w:rsidR="00046904" w:rsidRPr="00046904" w:rsidRDefault="00046904" w:rsidP="00046904">
      <w:pPr>
        <w:spacing w:line="400" w:lineRule="exact"/>
        <w:ind w:leftChars="235" w:left="1130" w:hangingChars="202" w:hanging="566"/>
        <w:rPr>
          <w:rFonts w:ascii="標楷體" w:eastAsia="標楷體" w:hAnsi="標楷體"/>
          <w:sz w:val="28"/>
          <w:szCs w:val="28"/>
        </w:rPr>
      </w:pPr>
      <w:r>
        <w:rPr>
          <w:rFonts w:ascii="標楷體" w:eastAsia="標楷體" w:hAnsi="標楷體" w:hint="eastAsia"/>
          <w:sz w:val="28"/>
          <w:szCs w:val="28"/>
        </w:rPr>
        <w:t>(三)</w:t>
      </w:r>
      <w:r w:rsidRPr="00046904">
        <w:rPr>
          <w:rFonts w:ascii="標楷體" w:eastAsia="標楷體" w:hAnsi="標楷體" w:hint="eastAsia"/>
          <w:sz w:val="28"/>
          <w:szCs w:val="28"/>
        </w:rPr>
        <w:t>跨所土地登記案件：指受理所依本要點辦理非該所管轄之土地登記案件。</w:t>
      </w:r>
    </w:p>
    <w:p w:rsidR="000E20AD" w:rsidRPr="00F46EA7" w:rsidRDefault="000E20AD" w:rsidP="000E20AD">
      <w:pPr>
        <w:spacing w:line="440" w:lineRule="exact"/>
        <w:ind w:leftChars="15" w:left="602" w:hangingChars="202" w:hanging="566"/>
        <w:rPr>
          <w:rFonts w:ascii="標楷體" w:eastAsia="標楷體" w:hAnsi="標楷體"/>
          <w:sz w:val="28"/>
          <w:szCs w:val="28"/>
        </w:rPr>
      </w:pPr>
      <w:r w:rsidRPr="00046904">
        <w:rPr>
          <w:rFonts w:ascii="標楷體" w:eastAsia="標楷體" w:hAnsi="標楷體" w:hint="eastAsia"/>
          <w:sz w:val="28"/>
          <w:szCs w:val="28"/>
        </w:rPr>
        <w:t>三、</w:t>
      </w:r>
      <w:r w:rsidRPr="00F46EA7">
        <w:rPr>
          <w:rFonts w:ascii="標楷體" w:eastAsia="標楷體" w:hAnsi="標楷體" w:hint="eastAsia"/>
          <w:sz w:val="28"/>
          <w:szCs w:val="28"/>
        </w:rPr>
        <w:t>土地登記案件除有下列各款之</w:t>
      </w:r>
      <w:proofErr w:type="gramStart"/>
      <w:r w:rsidRPr="00F46EA7">
        <w:rPr>
          <w:rFonts w:ascii="標楷體" w:eastAsia="標楷體" w:hAnsi="標楷體" w:hint="eastAsia"/>
          <w:sz w:val="28"/>
          <w:szCs w:val="28"/>
        </w:rPr>
        <w:t>一</w:t>
      </w:r>
      <w:proofErr w:type="gramEnd"/>
      <w:r w:rsidRPr="00F46EA7">
        <w:rPr>
          <w:rFonts w:ascii="標楷體" w:eastAsia="標楷體" w:hAnsi="標楷體" w:hint="eastAsia"/>
          <w:sz w:val="28"/>
          <w:szCs w:val="28"/>
        </w:rPr>
        <w:t>者外，</w:t>
      </w:r>
      <w:proofErr w:type="gramStart"/>
      <w:r w:rsidRPr="00F46EA7">
        <w:rPr>
          <w:rFonts w:ascii="標楷體" w:eastAsia="標楷體" w:hAnsi="標楷體" w:hint="eastAsia"/>
          <w:sz w:val="28"/>
          <w:szCs w:val="28"/>
        </w:rPr>
        <w:t>得跨所</w:t>
      </w:r>
      <w:proofErr w:type="gramEnd"/>
      <w:r w:rsidRPr="00F46EA7">
        <w:rPr>
          <w:rFonts w:ascii="標楷體" w:eastAsia="標楷體" w:hAnsi="標楷體" w:hint="eastAsia"/>
          <w:sz w:val="28"/>
          <w:szCs w:val="28"/>
        </w:rPr>
        <w:t>申請之：</w:t>
      </w:r>
    </w:p>
    <w:p w:rsidR="000E20AD" w:rsidRPr="00F46EA7" w:rsidRDefault="000E20AD" w:rsidP="000E20AD">
      <w:pPr>
        <w:spacing w:line="440" w:lineRule="exact"/>
        <w:ind w:leftChars="236" w:left="1132" w:hangingChars="202" w:hanging="566"/>
        <w:rPr>
          <w:rFonts w:ascii="標楷體" w:eastAsia="標楷體" w:hAnsi="標楷體"/>
          <w:sz w:val="28"/>
          <w:szCs w:val="28"/>
        </w:rPr>
      </w:pPr>
      <w:r w:rsidRPr="00F46EA7">
        <w:rPr>
          <w:rFonts w:ascii="標楷體" w:eastAsia="標楷體" w:hAnsi="標楷體" w:hint="eastAsia"/>
          <w:sz w:val="28"/>
          <w:szCs w:val="28"/>
        </w:rPr>
        <w:t>(</w:t>
      </w:r>
      <w:proofErr w:type="gramStart"/>
      <w:r w:rsidRPr="00F46EA7">
        <w:rPr>
          <w:rFonts w:ascii="標楷體" w:eastAsia="標楷體" w:hAnsi="標楷體" w:hint="eastAsia"/>
          <w:sz w:val="28"/>
          <w:szCs w:val="28"/>
        </w:rPr>
        <w:t>一</w:t>
      </w:r>
      <w:proofErr w:type="gramEnd"/>
      <w:r w:rsidRPr="00F46EA7">
        <w:rPr>
          <w:rFonts w:ascii="標楷體" w:eastAsia="標楷體" w:hAnsi="標楷體" w:hint="eastAsia"/>
          <w:sz w:val="28"/>
          <w:szCs w:val="28"/>
        </w:rPr>
        <w:t>)涉及測</w:t>
      </w:r>
      <w:bookmarkStart w:id="0" w:name="_GoBack"/>
      <w:bookmarkEnd w:id="0"/>
      <w:r w:rsidRPr="00F46EA7">
        <w:rPr>
          <w:rFonts w:ascii="標楷體" w:eastAsia="標楷體" w:hAnsi="標楷體" w:hint="eastAsia"/>
          <w:sz w:val="28"/>
          <w:szCs w:val="28"/>
        </w:rPr>
        <w:t>量之登記。</w:t>
      </w:r>
    </w:p>
    <w:p w:rsidR="000E20AD" w:rsidRPr="00F46EA7" w:rsidRDefault="000E20AD" w:rsidP="000E20AD">
      <w:pPr>
        <w:spacing w:line="440" w:lineRule="exact"/>
        <w:ind w:leftChars="236" w:left="1132" w:hangingChars="202" w:hanging="566"/>
        <w:rPr>
          <w:rFonts w:ascii="標楷體" w:eastAsia="標楷體" w:hAnsi="標楷體"/>
          <w:sz w:val="28"/>
          <w:szCs w:val="28"/>
        </w:rPr>
      </w:pPr>
      <w:r w:rsidRPr="00F46EA7">
        <w:rPr>
          <w:rFonts w:ascii="標楷體" w:eastAsia="標楷體" w:hAnsi="標楷體" w:hint="eastAsia"/>
          <w:sz w:val="28"/>
          <w:szCs w:val="28"/>
        </w:rPr>
        <w:t>(二)土地</w:t>
      </w:r>
      <w:r>
        <w:rPr>
          <w:rFonts w:ascii="標楷體" w:eastAsia="標楷體" w:hAnsi="標楷體" w:hint="eastAsia"/>
          <w:sz w:val="28"/>
          <w:szCs w:val="28"/>
        </w:rPr>
        <w:t>或</w:t>
      </w:r>
      <w:r w:rsidRPr="00F46EA7">
        <w:rPr>
          <w:rFonts w:ascii="標楷體" w:eastAsia="標楷體" w:hAnsi="標楷體" w:hint="eastAsia"/>
          <w:sz w:val="28"/>
          <w:szCs w:val="28"/>
        </w:rPr>
        <w:t>建物所有權第一次登記。</w:t>
      </w:r>
    </w:p>
    <w:p w:rsidR="000E20AD" w:rsidRPr="00F46EA7" w:rsidRDefault="000E20AD" w:rsidP="000E20AD">
      <w:pPr>
        <w:spacing w:line="440" w:lineRule="exact"/>
        <w:ind w:leftChars="236" w:left="1132" w:hangingChars="202" w:hanging="566"/>
        <w:jc w:val="both"/>
        <w:rPr>
          <w:rFonts w:ascii="標楷體" w:eastAsia="標楷體" w:hAnsi="標楷體"/>
          <w:sz w:val="28"/>
          <w:szCs w:val="28"/>
        </w:rPr>
      </w:pPr>
      <w:r w:rsidRPr="00F46EA7">
        <w:rPr>
          <w:rFonts w:ascii="標楷體" w:eastAsia="標楷體" w:hAnsi="標楷體" w:hint="eastAsia"/>
          <w:sz w:val="28"/>
          <w:szCs w:val="28"/>
        </w:rPr>
        <w:t>(三)更正登記(姓名、</w:t>
      </w:r>
      <w:r>
        <w:rPr>
          <w:rFonts w:ascii="標楷體" w:eastAsia="標楷體" w:hAnsi="標楷體" w:hint="eastAsia"/>
          <w:sz w:val="28"/>
          <w:szCs w:val="28"/>
        </w:rPr>
        <w:t>出生年月日、身分證統一編號、住址或門牌等錯誤經戶政機關更正有案</w:t>
      </w:r>
      <w:r w:rsidRPr="00F46EA7">
        <w:rPr>
          <w:rFonts w:ascii="標楷體" w:eastAsia="標楷體" w:hAnsi="標楷體" w:hint="eastAsia"/>
          <w:sz w:val="28"/>
          <w:szCs w:val="28"/>
        </w:rPr>
        <w:t>除外)。</w:t>
      </w:r>
    </w:p>
    <w:p w:rsidR="000E20AD" w:rsidRPr="00F46EA7" w:rsidRDefault="000E20AD" w:rsidP="000E20AD">
      <w:pPr>
        <w:spacing w:line="440" w:lineRule="exact"/>
        <w:ind w:leftChars="236" w:left="1132" w:hangingChars="202" w:hanging="566"/>
        <w:rPr>
          <w:rFonts w:ascii="標楷體" w:eastAsia="標楷體" w:hAnsi="標楷體"/>
          <w:sz w:val="28"/>
          <w:szCs w:val="28"/>
        </w:rPr>
      </w:pPr>
      <w:r w:rsidRPr="00F46EA7">
        <w:rPr>
          <w:rFonts w:ascii="標楷體" w:eastAsia="標楷體" w:hAnsi="標楷體" w:hint="eastAsia"/>
          <w:sz w:val="28"/>
          <w:szCs w:val="28"/>
        </w:rPr>
        <w:t>(</w:t>
      </w:r>
      <w:r>
        <w:rPr>
          <w:rFonts w:ascii="標楷體" w:eastAsia="標楷體" w:hAnsi="標楷體" w:hint="eastAsia"/>
          <w:sz w:val="28"/>
          <w:szCs w:val="28"/>
        </w:rPr>
        <w:t>四</w:t>
      </w:r>
      <w:r w:rsidRPr="00F46EA7">
        <w:rPr>
          <w:rFonts w:ascii="標楷體" w:eastAsia="標楷體" w:hAnsi="標楷體" w:hint="eastAsia"/>
          <w:sz w:val="28"/>
          <w:szCs w:val="28"/>
        </w:rPr>
        <w:t>)</w:t>
      </w:r>
      <w:r>
        <w:rPr>
          <w:rFonts w:ascii="標楷體" w:eastAsia="標楷體" w:hAnsi="標楷體" w:hint="eastAsia"/>
          <w:sz w:val="28"/>
          <w:szCs w:val="28"/>
        </w:rPr>
        <w:t>屬祭祀公業條例或地籍清理條例公告清理之標的</w:t>
      </w:r>
      <w:r w:rsidRPr="00F46EA7">
        <w:rPr>
          <w:rFonts w:ascii="標楷體" w:eastAsia="標楷體" w:hAnsi="標楷體" w:hint="eastAsia"/>
          <w:sz w:val="28"/>
          <w:szCs w:val="28"/>
        </w:rPr>
        <w:t>。</w:t>
      </w:r>
    </w:p>
    <w:p w:rsidR="000E20AD" w:rsidRPr="00F46EA7" w:rsidRDefault="000E20AD" w:rsidP="000E20AD">
      <w:pPr>
        <w:spacing w:line="440" w:lineRule="exact"/>
        <w:ind w:leftChars="236" w:left="1132" w:hangingChars="202" w:hanging="566"/>
        <w:rPr>
          <w:rFonts w:ascii="標楷體" w:eastAsia="標楷體" w:hAnsi="標楷體"/>
          <w:sz w:val="28"/>
          <w:szCs w:val="28"/>
        </w:rPr>
      </w:pPr>
      <w:r w:rsidRPr="00F46EA7">
        <w:rPr>
          <w:rFonts w:ascii="標楷體" w:eastAsia="標楷體" w:hAnsi="標楷體" w:hint="eastAsia"/>
          <w:sz w:val="28"/>
          <w:szCs w:val="28"/>
        </w:rPr>
        <w:t>(</w:t>
      </w:r>
      <w:r>
        <w:rPr>
          <w:rFonts w:ascii="標楷體" w:eastAsia="標楷體" w:hAnsi="標楷體" w:hint="eastAsia"/>
          <w:sz w:val="28"/>
          <w:szCs w:val="28"/>
        </w:rPr>
        <w:t>五</w:t>
      </w:r>
      <w:r w:rsidRPr="00F46EA7">
        <w:rPr>
          <w:rFonts w:ascii="標楷體" w:eastAsia="標楷體" w:hAnsi="標楷體" w:hint="eastAsia"/>
          <w:sz w:val="28"/>
          <w:szCs w:val="28"/>
        </w:rPr>
        <w:t>)</w:t>
      </w:r>
      <w:r>
        <w:rPr>
          <w:rFonts w:ascii="標楷體" w:eastAsia="標楷體" w:hAnsi="標楷體" w:hint="eastAsia"/>
          <w:sz w:val="28"/>
          <w:szCs w:val="28"/>
        </w:rPr>
        <w:t>囑託登記。</w:t>
      </w:r>
    </w:p>
    <w:p w:rsidR="00046904" w:rsidRPr="00046904" w:rsidRDefault="00046904" w:rsidP="00046904">
      <w:pPr>
        <w:spacing w:line="400" w:lineRule="exact"/>
        <w:ind w:left="566" w:hangingChars="202" w:hanging="566"/>
        <w:rPr>
          <w:rFonts w:ascii="標楷體" w:eastAsia="標楷體" w:hAnsi="標楷體"/>
          <w:sz w:val="28"/>
          <w:szCs w:val="28"/>
        </w:rPr>
      </w:pPr>
      <w:r w:rsidRPr="00046904">
        <w:rPr>
          <w:rFonts w:ascii="標楷體" w:eastAsia="標楷體" w:hAnsi="標楷體" w:hint="eastAsia"/>
          <w:sz w:val="28"/>
          <w:szCs w:val="28"/>
        </w:rPr>
        <w:t>四、受理跨所土地登記案件，應先依規定申請取得土地登記</w:t>
      </w:r>
      <w:proofErr w:type="gramStart"/>
      <w:r w:rsidRPr="00046904">
        <w:rPr>
          <w:rFonts w:ascii="標楷體" w:eastAsia="標楷體" w:hAnsi="標楷體" w:hint="eastAsia"/>
          <w:sz w:val="28"/>
          <w:szCs w:val="28"/>
        </w:rPr>
        <w:t>複</w:t>
      </w:r>
      <w:proofErr w:type="gramEnd"/>
      <w:r w:rsidRPr="00046904">
        <w:rPr>
          <w:rFonts w:ascii="標楷體" w:eastAsia="標楷體" w:hAnsi="標楷體" w:hint="eastAsia"/>
          <w:sz w:val="28"/>
          <w:szCs w:val="28"/>
        </w:rPr>
        <w:t>丈地價地用電腦作業系統權限。</w:t>
      </w:r>
    </w:p>
    <w:p w:rsidR="00046904" w:rsidRPr="00046904" w:rsidRDefault="00046904" w:rsidP="00046904">
      <w:pPr>
        <w:spacing w:line="400" w:lineRule="exact"/>
        <w:ind w:leftChars="236" w:left="566"/>
        <w:rPr>
          <w:rFonts w:ascii="標楷體" w:eastAsia="標楷體" w:hAnsi="標楷體"/>
          <w:sz w:val="28"/>
          <w:szCs w:val="28"/>
        </w:rPr>
      </w:pPr>
      <w:r w:rsidRPr="00046904">
        <w:rPr>
          <w:rFonts w:ascii="標楷體" w:eastAsia="標楷體" w:hAnsi="標楷體" w:hint="eastAsia"/>
          <w:sz w:val="28"/>
          <w:szCs w:val="28"/>
        </w:rPr>
        <w:t>跨所土地登記案件之收件字號及相關代碼，由本局統一訂定。</w:t>
      </w:r>
    </w:p>
    <w:p w:rsidR="00046904" w:rsidRPr="00046904" w:rsidRDefault="00046904" w:rsidP="00046904">
      <w:pPr>
        <w:spacing w:line="400" w:lineRule="exact"/>
        <w:rPr>
          <w:rFonts w:ascii="標楷體" w:eastAsia="標楷體" w:hAnsi="標楷體"/>
          <w:sz w:val="28"/>
          <w:szCs w:val="28"/>
        </w:rPr>
      </w:pPr>
      <w:r w:rsidRPr="00046904">
        <w:rPr>
          <w:rFonts w:ascii="標楷體" w:eastAsia="標楷體" w:hAnsi="標楷體" w:hint="eastAsia"/>
          <w:sz w:val="28"/>
          <w:szCs w:val="28"/>
        </w:rPr>
        <w:t>五、跨所土地登記案件之登記規費及罰鍰計收，納入受理所預算辦理。</w:t>
      </w:r>
    </w:p>
    <w:p w:rsidR="00046904" w:rsidRPr="00046904" w:rsidRDefault="00046904" w:rsidP="00046904">
      <w:pPr>
        <w:spacing w:line="400" w:lineRule="exact"/>
        <w:ind w:left="566" w:hangingChars="202" w:hanging="566"/>
        <w:rPr>
          <w:rFonts w:ascii="標楷體" w:eastAsia="標楷體" w:hAnsi="標楷體"/>
          <w:sz w:val="28"/>
          <w:szCs w:val="28"/>
        </w:rPr>
      </w:pPr>
      <w:r w:rsidRPr="00046904">
        <w:rPr>
          <w:rFonts w:ascii="標楷體" w:eastAsia="標楷體" w:hAnsi="標楷體" w:hint="eastAsia"/>
          <w:sz w:val="28"/>
          <w:szCs w:val="28"/>
        </w:rPr>
        <w:t>六、受理所辦理跨所土地登記案件時，得提出</w:t>
      </w:r>
      <w:proofErr w:type="gramStart"/>
      <w:r w:rsidRPr="00046904">
        <w:rPr>
          <w:rFonts w:ascii="標楷體" w:eastAsia="標楷體" w:hAnsi="標楷體" w:hint="eastAsia"/>
          <w:sz w:val="28"/>
          <w:szCs w:val="28"/>
        </w:rPr>
        <w:t>調案單</w:t>
      </w:r>
      <w:proofErr w:type="gramEnd"/>
      <w:r w:rsidRPr="00046904">
        <w:rPr>
          <w:rFonts w:ascii="標楷體" w:eastAsia="標楷體" w:hAnsi="標楷體" w:hint="eastAsia"/>
          <w:sz w:val="28"/>
          <w:szCs w:val="28"/>
        </w:rPr>
        <w:t>(如附件一)，以傳真或其他方式向管轄所或原受理所調取人工登記簿及其他與登記有關之檔案資料。管轄所或原受理所於收受</w:t>
      </w:r>
      <w:proofErr w:type="gramStart"/>
      <w:r w:rsidRPr="00046904">
        <w:rPr>
          <w:rFonts w:ascii="標楷體" w:eastAsia="標楷體" w:hAnsi="標楷體" w:hint="eastAsia"/>
          <w:sz w:val="28"/>
          <w:szCs w:val="28"/>
        </w:rPr>
        <w:t>調案單後</w:t>
      </w:r>
      <w:proofErr w:type="gramEnd"/>
      <w:r w:rsidRPr="00046904">
        <w:rPr>
          <w:rFonts w:ascii="標楷體" w:eastAsia="標楷體" w:hAnsi="標楷體" w:hint="eastAsia"/>
          <w:sz w:val="28"/>
          <w:szCs w:val="28"/>
        </w:rPr>
        <w:t>，應即將查復資料影本回傳受理所。</w:t>
      </w:r>
    </w:p>
    <w:p w:rsidR="00046904" w:rsidRPr="00046904" w:rsidRDefault="00046904" w:rsidP="00046904">
      <w:pPr>
        <w:spacing w:line="400" w:lineRule="exact"/>
        <w:ind w:left="566" w:hangingChars="202" w:hanging="566"/>
        <w:rPr>
          <w:rFonts w:ascii="標楷體" w:eastAsia="標楷體" w:hAnsi="標楷體"/>
          <w:sz w:val="28"/>
          <w:szCs w:val="28"/>
        </w:rPr>
      </w:pPr>
      <w:r w:rsidRPr="00046904">
        <w:rPr>
          <w:rFonts w:ascii="標楷體" w:eastAsia="標楷體" w:hAnsi="標楷體" w:hint="eastAsia"/>
          <w:sz w:val="28"/>
          <w:szCs w:val="28"/>
        </w:rPr>
        <w:t>七、跨所土地登記案件之補正通知書及駁回通知書應註明受理所機關</w:t>
      </w:r>
      <w:proofErr w:type="gramStart"/>
      <w:r w:rsidRPr="00046904">
        <w:rPr>
          <w:rFonts w:ascii="標楷體" w:eastAsia="標楷體" w:hAnsi="標楷體" w:hint="eastAsia"/>
          <w:sz w:val="28"/>
          <w:szCs w:val="28"/>
        </w:rPr>
        <w:t>全</w:t>
      </w:r>
      <w:r w:rsidRPr="00046904">
        <w:rPr>
          <w:rFonts w:ascii="標楷體" w:eastAsia="標楷體" w:hAnsi="標楷體" w:hint="eastAsia"/>
          <w:sz w:val="28"/>
          <w:szCs w:val="28"/>
        </w:rPr>
        <w:lastRenderedPageBreak/>
        <w:t>銜及地址</w:t>
      </w:r>
      <w:proofErr w:type="gramEnd"/>
      <w:r w:rsidRPr="00046904">
        <w:rPr>
          <w:rFonts w:ascii="標楷體" w:eastAsia="標楷體" w:hAnsi="標楷體" w:hint="eastAsia"/>
          <w:sz w:val="28"/>
          <w:szCs w:val="28"/>
        </w:rPr>
        <w:t>；駁回通知書並應註明退費及不服行政處分時應以受理所為原處分機關提起訴願。</w:t>
      </w:r>
    </w:p>
    <w:p w:rsidR="00046904" w:rsidRPr="00046904" w:rsidRDefault="00046904" w:rsidP="00046904">
      <w:pPr>
        <w:spacing w:line="400" w:lineRule="exact"/>
        <w:ind w:left="566" w:hangingChars="202" w:hanging="566"/>
        <w:rPr>
          <w:rFonts w:ascii="標楷體" w:eastAsia="標楷體" w:hAnsi="標楷體"/>
          <w:sz w:val="28"/>
          <w:szCs w:val="28"/>
        </w:rPr>
      </w:pPr>
      <w:r w:rsidRPr="00046904">
        <w:rPr>
          <w:rFonts w:ascii="標楷體" w:eastAsia="標楷體" w:hAnsi="標楷體" w:hint="eastAsia"/>
          <w:sz w:val="28"/>
          <w:szCs w:val="28"/>
        </w:rPr>
        <w:t>八、跨所土地登記案件之補正，應向受理所辦理。但案件駁回或撤回後重新申請者，不在此限。</w:t>
      </w:r>
    </w:p>
    <w:p w:rsidR="00046904" w:rsidRPr="00046904" w:rsidRDefault="00046904" w:rsidP="00046904">
      <w:pPr>
        <w:spacing w:line="400" w:lineRule="exact"/>
        <w:ind w:left="566" w:hangingChars="202" w:hanging="566"/>
        <w:rPr>
          <w:rFonts w:ascii="標楷體" w:eastAsia="標楷體" w:hAnsi="標楷體"/>
          <w:sz w:val="28"/>
          <w:szCs w:val="28"/>
        </w:rPr>
      </w:pPr>
      <w:r w:rsidRPr="00046904">
        <w:rPr>
          <w:rFonts w:ascii="標楷體" w:eastAsia="標楷體" w:hAnsi="標楷體" w:hint="eastAsia"/>
          <w:sz w:val="28"/>
          <w:szCs w:val="28"/>
        </w:rPr>
        <w:t>九、受理所審查無誤後應即辦理登記，如須</w:t>
      </w:r>
      <w:proofErr w:type="gramStart"/>
      <w:r w:rsidRPr="00046904">
        <w:rPr>
          <w:rFonts w:ascii="標楷體" w:eastAsia="標楷體" w:hAnsi="標楷體" w:hint="eastAsia"/>
          <w:sz w:val="28"/>
          <w:szCs w:val="28"/>
        </w:rPr>
        <w:t>繕</w:t>
      </w:r>
      <w:proofErr w:type="gramEnd"/>
      <w:r w:rsidRPr="00046904">
        <w:rPr>
          <w:rFonts w:ascii="標楷體" w:eastAsia="標楷體" w:hAnsi="標楷體" w:hint="eastAsia"/>
          <w:sz w:val="28"/>
          <w:szCs w:val="28"/>
        </w:rPr>
        <w:t>發權利書狀者，應由受理所</w:t>
      </w:r>
      <w:proofErr w:type="gramStart"/>
      <w:r w:rsidRPr="00046904">
        <w:rPr>
          <w:rFonts w:ascii="標楷體" w:eastAsia="標楷體" w:hAnsi="標楷體" w:hint="eastAsia"/>
          <w:sz w:val="28"/>
          <w:szCs w:val="28"/>
        </w:rPr>
        <w:t>鈐</w:t>
      </w:r>
      <w:proofErr w:type="gramEnd"/>
      <w:r w:rsidRPr="00046904">
        <w:rPr>
          <w:rFonts w:ascii="標楷體" w:eastAsia="標楷體" w:hAnsi="標楷體" w:hint="eastAsia"/>
          <w:sz w:val="28"/>
          <w:szCs w:val="28"/>
        </w:rPr>
        <w:t>蓋機關印信及首長職銜簽字章，並加</w:t>
      </w:r>
      <w:proofErr w:type="gramStart"/>
      <w:r w:rsidRPr="00046904">
        <w:rPr>
          <w:rFonts w:ascii="標楷體" w:eastAsia="標楷體" w:hAnsi="標楷體" w:hint="eastAsia"/>
          <w:sz w:val="28"/>
          <w:szCs w:val="28"/>
        </w:rPr>
        <w:t>註</w:t>
      </w:r>
      <w:proofErr w:type="gramEnd"/>
      <w:r w:rsidRPr="00046904">
        <w:rPr>
          <w:rFonts w:ascii="標楷體" w:eastAsia="標楷體" w:hAnsi="標楷體" w:hint="eastAsia"/>
          <w:sz w:val="28"/>
          <w:szCs w:val="28"/>
        </w:rPr>
        <w:t>地籍資料管轄所機關名稱。</w:t>
      </w:r>
    </w:p>
    <w:p w:rsidR="00046904" w:rsidRPr="00046904" w:rsidRDefault="00046904" w:rsidP="00046904">
      <w:pPr>
        <w:spacing w:line="400" w:lineRule="exact"/>
        <w:ind w:left="566" w:hangingChars="202" w:hanging="566"/>
        <w:rPr>
          <w:rFonts w:ascii="標楷體" w:eastAsia="標楷體" w:hAnsi="標楷體"/>
          <w:sz w:val="28"/>
          <w:szCs w:val="28"/>
        </w:rPr>
      </w:pPr>
      <w:r w:rsidRPr="00046904">
        <w:rPr>
          <w:rFonts w:ascii="標楷體" w:eastAsia="標楷體" w:hAnsi="標楷體" w:hint="eastAsia"/>
          <w:sz w:val="28"/>
          <w:szCs w:val="28"/>
        </w:rPr>
        <w:t>十、受理所於</w:t>
      </w:r>
      <w:proofErr w:type="gramStart"/>
      <w:r w:rsidRPr="00046904">
        <w:rPr>
          <w:rFonts w:ascii="標楷體" w:eastAsia="標楷體" w:hAnsi="標楷體" w:hint="eastAsia"/>
          <w:sz w:val="28"/>
          <w:szCs w:val="28"/>
        </w:rPr>
        <w:t>辦竣登記</w:t>
      </w:r>
      <w:proofErr w:type="gramEnd"/>
      <w:r w:rsidRPr="00046904">
        <w:rPr>
          <w:rFonts w:ascii="標楷體" w:eastAsia="標楷體" w:hAnsi="標楷體" w:hint="eastAsia"/>
          <w:sz w:val="28"/>
          <w:szCs w:val="28"/>
        </w:rPr>
        <w:t>並發還申請人有關文件後，登記申請書及其附件由受理所歸檔。</w:t>
      </w:r>
    </w:p>
    <w:p w:rsidR="00046904" w:rsidRPr="00046904" w:rsidRDefault="00046904" w:rsidP="00046904">
      <w:pPr>
        <w:spacing w:line="400" w:lineRule="exact"/>
        <w:ind w:left="848" w:hangingChars="303" w:hanging="848"/>
        <w:rPr>
          <w:rFonts w:ascii="標楷體" w:eastAsia="標楷體" w:hAnsi="標楷體"/>
          <w:sz w:val="28"/>
          <w:szCs w:val="28"/>
        </w:rPr>
      </w:pPr>
      <w:r w:rsidRPr="00046904">
        <w:rPr>
          <w:rFonts w:ascii="標楷體" w:eastAsia="標楷體" w:hAnsi="標楷體" w:hint="eastAsia"/>
          <w:sz w:val="28"/>
          <w:szCs w:val="28"/>
        </w:rPr>
        <w:t>十一、申請閱覽、抄寫或攝影跨所登記案件之申請書及其附件者，由原受理所辦理；申請複印者，得由本市任</w:t>
      </w:r>
      <w:proofErr w:type="gramStart"/>
      <w:r w:rsidRPr="00046904">
        <w:rPr>
          <w:rFonts w:ascii="標楷體" w:eastAsia="標楷體" w:hAnsi="標楷體" w:hint="eastAsia"/>
          <w:sz w:val="28"/>
          <w:szCs w:val="28"/>
        </w:rPr>
        <w:t>一</w:t>
      </w:r>
      <w:proofErr w:type="gramEnd"/>
      <w:r w:rsidRPr="00046904">
        <w:rPr>
          <w:rFonts w:ascii="標楷體" w:eastAsia="標楷體" w:hAnsi="標楷體" w:hint="eastAsia"/>
          <w:sz w:val="28"/>
          <w:szCs w:val="28"/>
        </w:rPr>
        <w:t>地政事務所辦理。</w:t>
      </w:r>
    </w:p>
    <w:p w:rsidR="00046904" w:rsidRPr="00046904" w:rsidRDefault="00046904" w:rsidP="00046904">
      <w:pPr>
        <w:spacing w:line="400" w:lineRule="exact"/>
        <w:ind w:left="848" w:hangingChars="303" w:hanging="848"/>
        <w:rPr>
          <w:rFonts w:ascii="標楷體" w:eastAsia="標楷體" w:hAnsi="標楷體"/>
          <w:sz w:val="28"/>
          <w:szCs w:val="28"/>
        </w:rPr>
      </w:pPr>
      <w:r w:rsidRPr="00046904">
        <w:rPr>
          <w:rFonts w:ascii="標楷體" w:eastAsia="標楷體" w:hAnsi="標楷體" w:hint="eastAsia"/>
          <w:sz w:val="28"/>
          <w:szCs w:val="28"/>
        </w:rPr>
        <w:t>十二、跨所土地登記案件之申請人申請退還已繳之登記規費及罰鍰時，應向原受理所申請辦理。</w:t>
      </w:r>
    </w:p>
    <w:p w:rsidR="00046904" w:rsidRPr="00046904" w:rsidRDefault="00046904" w:rsidP="00046904">
      <w:pPr>
        <w:spacing w:line="400" w:lineRule="exact"/>
        <w:ind w:left="848" w:hangingChars="303" w:hanging="848"/>
        <w:rPr>
          <w:rFonts w:ascii="標楷體" w:eastAsia="標楷體" w:hAnsi="標楷體"/>
          <w:sz w:val="28"/>
          <w:szCs w:val="28"/>
        </w:rPr>
      </w:pPr>
      <w:r w:rsidRPr="00046904">
        <w:rPr>
          <w:rFonts w:ascii="標楷體" w:eastAsia="標楷體" w:hAnsi="標楷體" w:hint="eastAsia"/>
          <w:sz w:val="28"/>
          <w:szCs w:val="28"/>
        </w:rPr>
        <w:t>十三、跨所土地登記案件辦理完竣後，相關異動清冊及異動通知書之產製與保管，由管轄所辦理。</w:t>
      </w:r>
    </w:p>
    <w:p w:rsidR="00046904" w:rsidRPr="00046904" w:rsidRDefault="00046904" w:rsidP="00046904">
      <w:pPr>
        <w:spacing w:line="400" w:lineRule="exact"/>
        <w:ind w:left="848" w:hangingChars="303" w:hanging="848"/>
        <w:rPr>
          <w:rFonts w:ascii="標楷體" w:eastAsia="標楷體" w:hAnsi="標楷體"/>
          <w:sz w:val="28"/>
          <w:szCs w:val="28"/>
        </w:rPr>
      </w:pPr>
      <w:r w:rsidRPr="00046904">
        <w:rPr>
          <w:rFonts w:ascii="標楷體" w:eastAsia="標楷體" w:hAnsi="標楷體" w:hint="eastAsia"/>
          <w:sz w:val="28"/>
          <w:szCs w:val="28"/>
        </w:rPr>
        <w:t>十四、跨所土地登記案件，於登記完畢後發現有登記錯誤、遺漏或虛偽時，由原受理所辦理更正登記。</w:t>
      </w:r>
    </w:p>
    <w:p w:rsidR="00046904" w:rsidRPr="00046904" w:rsidRDefault="00046904" w:rsidP="00046904">
      <w:pPr>
        <w:spacing w:line="400" w:lineRule="exact"/>
        <w:ind w:left="848" w:hangingChars="303" w:hanging="848"/>
        <w:rPr>
          <w:rFonts w:ascii="標楷體" w:eastAsia="標楷體" w:hAnsi="標楷體"/>
          <w:sz w:val="28"/>
          <w:szCs w:val="28"/>
        </w:rPr>
      </w:pPr>
      <w:r w:rsidRPr="00046904">
        <w:rPr>
          <w:rFonts w:ascii="標楷體" w:eastAsia="標楷體" w:hAnsi="標楷體" w:hint="eastAsia"/>
          <w:sz w:val="28"/>
          <w:szCs w:val="28"/>
        </w:rPr>
        <w:t>十五、依本要點規定應向受理所申請之事項，而向管轄所申請者，管轄所應於接獲申請後立即移送受理所辦理，並副知申請人。</w:t>
      </w:r>
    </w:p>
    <w:p w:rsidR="00046904" w:rsidRPr="00046904" w:rsidRDefault="00046904" w:rsidP="00046904">
      <w:pPr>
        <w:spacing w:line="400" w:lineRule="exact"/>
        <w:ind w:left="848" w:hangingChars="303" w:hanging="848"/>
        <w:rPr>
          <w:rFonts w:ascii="標楷體" w:eastAsia="標楷體" w:hAnsi="標楷體"/>
          <w:sz w:val="28"/>
          <w:szCs w:val="28"/>
        </w:rPr>
      </w:pPr>
      <w:r w:rsidRPr="00046904">
        <w:rPr>
          <w:rFonts w:ascii="標楷體" w:eastAsia="標楷體" w:hAnsi="標楷體" w:hint="eastAsia"/>
          <w:sz w:val="28"/>
          <w:szCs w:val="28"/>
        </w:rPr>
        <w:t>十六、各地政事務所受理土地登記異議時，應於地政系統查明有無受理異議標的之登記案件，如有已受理之登記案件，即將</w:t>
      </w:r>
      <w:proofErr w:type="gramStart"/>
      <w:r w:rsidRPr="00046904">
        <w:rPr>
          <w:rFonts w:ascii="標楷體" w:eastAsia="標楷體" w:hAnsi="標楷體" w:hint="eastAsia"/>
          <w:sz w:val="28"/>
          <w:szCs w:val="28"/>
        </w:rPr>
        <w:t>異議書移由</w:t>
      </w:r>
      <w:proofErr w:type="gramEnd"/>
      <w:r w:rsidRPr="00046904">
        <w:rPr>
          <w:rFonts w:ascii="標楷體" w:eastAsia="標楷體" w:hAnsi="標楷體" w:hint="eastAsia"/>
          <w:sz w:val="28"/>
          <w:szCs w:val="28"/>
        </w:rPr>
        <w:t>受理所處理，並通知申請人；</w:t>
      </w:r>
      <w:proofErr w:type="gramStart"/>
      <w:r w:rsidRPr="00046904">
        <w:rPr>
          <w:rFonts w:ascii="標楷體" w:eastAsia="標楷體" w:hAnsi="標楷體" w:hint="eastAsia"/>
          <w:sz w:val="28"/>
          <w:szCs w:val="28"/>
        </w:rPr>
        <w:t>倘未有</w:t>
      </w:r>
      <w:proofErr w:type="gramEnd"/>
      <w:r w:rsidRPr="00046904">
        <w:rPr>
          <w:rFonts w:ascii="標楷體" w:eastAsia="標楷體" w:hAnsi="標楷體" w:hint="eastAsia"/>
          <w:sz w:val="28"/>
          <w:szCs w:val="28"/>
        </w:rPr>
        <w:t>登記收件資料，且收受異議書者非異議標的之管轄所，應即時以聯繫單(附件二)通報管轄所並副知其他地政事務所，並將</w:t>
      </w:r>
      <w:proofErr w:type="gramStart"/>
      <w:r w:rsidRPr="00046904">
        <w:rPr>
          <w:rFonts w:ascii="標楷體" w:eastAsia="標楷體" w:hAnsi="標楷體" w:hint="eastAsia"/>
          <w:sz w:val="28"/>
          <w:szCs w:val="28"/>
        </w:rPr>
        <w:t>異議書移由</w:t>
      </w:r>
      <w:proofErr w:type="gramEnd"/>
      <w:r w:rsidRPr="00046904">
        <w:rPr>
          <w:rFonts w:ascii="標楷體" w:eastAsia="標楷體" w:hAnsi="標楷體" w:hint="eastAsia"/>
          <w:sz w:val="28"/>
          <w:szCs w:val="28"/>
        </w:rPr>
        <w:t>管轄所處理。</w:t>
      </w:r>
    </w:p>
    <w:p w:rsidR="00046904" w:rsidRPr="00046904" w:rsidRDefault="00046904" w:rsidP="00046904">
      <w:pPr>
        <w:spacing w:line="400" w:lineRule="exact"/>
        <w:ind w:left="848" w:hangingChars="303" w:hanging="848"/>
        <w:rPr>
          <w:rFonts w:ascii="標楷體" w:eastAsia="標楷體" w:hAnsi="標楷體"/>
          <w:sz w:val="28"/>
          <w:szCs w:val="28"/>
        </w:rPr>
      </w:pPr>
      <w:r w:rsidRPr="00046904">
        <w:rPr>
          <w:rFonts w:ascii="標楷體" w:eastAsia="標楷體" w:hAnsi="標楷體" w:hint="eastAsia"/>
          <w:sz w:val="28"/>
          <w:szCs w:val="28"/>
        </w:rPr>
        <w:t>十七、跨所土地登記案件之行政救濟及登記損害賠償申請事件，由受理所處理。</w:t>
      </w:r>
    </w:p>
    <w:p w:rsidR="00046904" w:rsidRPr="00046904" w:rsidRDefault="00046904" w:rsidP="00046904">
      <w:pPr>
        <w:spacing w:line="400" w:lineRule="exact"/>
        <w:ind w:left="848" w:hangingChars="303" w:hanging="848"/>
        <w:rPr>
          <w:rFonts w:ascii="標楷體" w:eastAsia="標楷體" w:hAnsi="標楷體"/>
          <w:sz w:val="28"/>
          <w:szCs w:val="28"/>
        </w:rPr>
      </w:pPr>
      <w:r w:rsidRPr="00046904">
        <w:rPr>
          <w:rFonts w:ascii="標楷體" w:eastAsia="標楷體" w:hAnsi="標楷體" w:hint="eastAsia"/>
          <w:sz w:val="28"/>
          <w:szCs w:val="28"/>
        </w:rPr>
        <w:t>十八、跨所土地登記案件之分層負責劃分及處理期限，依「桃園市各地政事務所分層負責明細表暨人民申請案件處理期限表」規定辦理。但必要時得酌予延長。</w:t>
      </w:r>
    </w:p>
    <w:sectPr w:rsidR="00046904" w:rsidRPr="00046904" w:rsidSect="00046904">
      <w:pgSz w:w="11906" w:h="16838"/>
      <w:pgMar w:top="1440" w:right="1416"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30C" w:rsidRDefault="005A630C" w:rsidP="00046904">
      <w:r>
        <w:separator/>
      </w:r>
    </w:p>
  </w:endnote>
  <w:endnote w:type="continuationSeparator" w:id="0">
    <w:p w:rsidR="005A630C" w:rsidRDefault="005A630C" w:rsidP="0004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30C" w:rsidRDefault="005A630C" w:rsidP="00046904">
      <w:r>
        <w:separator/>
      </w:r>
    </w:p>
  </w:footnote>
  <w:footnote w:type="continuationSeparator" w:id="0">
    <w:p w:rsidR="005A630C" w:rsidRDefault="005A630C" w:rsidP="00046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301C6"/>
    <w:multiLevelType w:val="hybridMultilevel"/>
    <w:tmpl w:val="983EF6F6"/>
    <w:lvl w:ilvl="0" w:tplc="CD6E977A">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904"/>
    <w:rsid w:val="00010A81"/>
    <w:rsid w:val="00021090"/>
    <w:rsid w:val="00046904"/>
    <w:rsid w:val="00087BEB"/>
    <w:rsid w:val="000A6E39"/>
    <w:rsid w:val="000C19EA"/>
    <w:rsid w:val="000D7A62"/>
    <w:rsid w:val="000E20AD"/>
    <w:rsid w:val="0015253E"/>
    <w:rsid w:val="00165B2D"/>
    <w:rsid w:val="00182DDD"/>
    <w:rsid w:val="001B1BA2"/>
    <w:rsid w:val="0021651F"/>
    <w:rsid w:val="00225F56"/>
    <w:rsid w:val="00246C44"/>
    <w:rsid w:val="002E597E"/>
    <w:rsid w:val="002F15D8"/>
    <w:rsid w:val="003309F1"/>
    <w:rsid w:val="00350463"/>
    <w:rsid w:val="003613EC"/>
    <w:rsid w:val="003874B3"/>
    <w:rsid w:val="003D1BC0"/>
    <w:rsid w:val="003F1EA4"/>
    <w:rsid w:val="004348E0"/>
    <w:rsid w:val="00470931"/>
    <w:rsid w:val="004B0495"/>
    <w:rsid w:val="004B2247"/>
    <w:rsid w:val="005054A0"/>
    <w:rsid w:val="005114A8"/>
    <w:rsid w:val="0051773A"/>
    <w:rsid w:val="0053541E"/>
    <w:rsid w:val="00564D67"/>
    <w:rsid w:val="005A630C"/>
    <w:rsid w:val="005B6ACD"/>
    <w:rsid w:val="00612E9F"/>
    <w:rsid w:val="00617A38"/>
    <w:rsid w:val="007003A0"/>
    <w:rsid w:val="00734DDC"/>
    <w:rsid w:val="00744E19"/>
    <w:rsid w:val="00764034"/>
    <w:rsid w:val="00793AEB"/>
    <w:rsid w:val="00822DA8"/>
    <w:rsid w:val="00884770"/>
    <w:rsid w:val="008A5F38"/>
    <w:rsid w:val="008E4D98"/>
    <w:rsid w:val="009B5515"/>
    <w:rsid w:val="00A32992"/>
    <w:rsid w:val="00AA409C"/>
    <w:rsid w:val="00AB1CAA"/>
    <w:rsid w:val="00AD2BE7"/>
    <w:rsid w:val="00B147B2"/>
    <w:rsid w:val="00B25BE6"/>
    <w:rsid w:val="00B91593"/>
    <w:rsid w:val="00C44A12"/>
    <w:rsid w:val="00D13006"/>
    <w:rsid w:val="00D875DE"/>
    <w:rsid w:val="00DB0B1E"/>
    <w:rsid w:val="00E21C54"/>
    <w:rsid w:val="00E3439F"/>
    <w:rsid w:val="00E80947"/>
    <w:rsid w:val="00E83754"/>
    <w:rsid w:val="00EC7BC4"/>
    <w:rsid w:val="00F350F5"/>
    <w:rsid w:val="00F46EA7"/>
    <w:rsid w:val="00F51EF3"/>
    <w:rsid w:val="00F73C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37704"/>
  <w15:docId w15:val="{9AB32658-A08D-4E4D-8261-AA4747B46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6904"/>
    <w:pPr>
      <w:tabs>
        <w:tab w:val="center" w:pos="4153"/>
        <w:tab w:val="right" w:pos="8306"/>
      </w:tabs>
      <w:snapToGrid w:val="0"/>
    </w:pPr>
    <w:rPr>
      <w:sz w:val="20"/>
      <w:szCs w:val="20"/>
    </w:rPr>
  </w:style>
  <w:style w:type="character" w:customStyle="1" w:styleId="a4">
    <w:name w:val="頁首 字元"/>
    <w:basedOn w:val="a0"/>
    <w:link w:val="a3"/>
    <w:uiPriority w:val="99"/>
    <w:rsid w:val="00046904"/>
    <w:rPr>
      <w:sz w:val="20"/>
      <w:szCs w:val="20"/>
    </w:rPr>
  </w:style>
  <w:style w:type="paragraph" w:styleId="a5">
    <w:name w:val="footer"/>
    <w:basedOn w:val="a"/>
    <w:link w:val="a6"/>
    <w:uiPriority w:val="99"/>
    <w:unhideWhenUsed/>
    <w:rsid w:val="00046904"/>
    <w:pPr>
      <w:tabs>
        <w:tab w:val="center" w:pos="4153"/>
        <w:tab w:val="right" w:pos="8306"/>
      </w:tabs>
      <w:snapToGrid w:val="0"/>
    </w:pPr>
    <w:rPr>
      <w:sz w:val="20"/>
      <w:szCs w:val="20"/>
    </w:rPr>
  </w:style>
  <w:style w:type="character" w:customStyle="1" w:styleId="a6">
    <w:name w:val="頁尾 字元"/>
    <w:basedOn w:val="a0"/>
    <w:link w:val="a5"/>
    <w:uiPriority w:val="99"/>
    <w:rsid w:val="00046904"/>
    <w:rPr>
      <w:sz w:val="20"/>
      <w:szCs w:val="20"/>
    </w:rPr>
  </w:style>
  <w:style w:type="paragraph" w:styleId="a7">
    <w:name w:val="List Paragraph"/>
    <w:basedOn w:val="a"/>
    <w:uiPriority w:val="34"/>
    <w:qFormat/>
    <w:rsid w:val="00087BEB"/>
    <w:pPr>
      <w:ind w:leftChars="200" w:left="480"/>
    </w:pPr>
  </w:style>
  <w:style w:type="paragraph" w:styleId="a8">
    <w:name w:val="Balloon Text"/>
    <w:basedOn w:val="a"/>
    <w:link w:val="a9"/>
    <w:uiPriority w:val="99"/>
    <w:semiHidden/>
    <w:unhideWhenUsed/>
    <w:rsid w:val="0053541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3541E"/>
    <w:rPr>
      <w:rFonts w:asciiTheme="majorHAnsi" w:eastAsiaTheme="majorEastAsia" w:hAnsiTheme="majorHAnsi" w:cstheme="majorBidi"/>
      <w:sz w:val="18"/>
      <w:szCs w:val="18"/>
    </w:rPr>
  </w:style>
  <w:style w:type="character" w:customStyle="1" w:styleId="dialogtext1">
    <w:name w:val="dialog_text1"/>
    <w:basedOn w:val="a0"/>
    <w:rsid w:val="00165B2D"/>
    <w:rPr>
      <w:rFonts w:ascii="sөũ" w:hAnsi="sөũ"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47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游燕琪</dc:creator>
  <cp:lastModifiedBy>池宛頻</cp:lastModifiedBy>
  <cp:revision>2</cp:revision>
  <cp:lastPrinted>2016-06-20T05:04:00Z</cp:lastPrinted>
  <dcterms:created xsi:type="dcterms:W3CDTF">2019-08-20T01:11:00Z</dcterms:created>
  <dcterms:modified xsi:type="dcterms:W3CDTF">2019-08-20T01:11:00Z</dcterms:modified>
</cp:coreProperties>
</file>