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31" w:rsidRPr="00EE7C4A" w:rsidRDefault="00DA6B31" w:rsidP="00DA6B31">
      <w:pPr>
        <w:jc w:val="center"/>
        <w:rPr>
          <w:rFonts w:ascii="標楷體" w:eastAsia="標楷體" w:hAnsi="標楷體"/>
          <w:color w:val="993366"/>
          <w:sz w:val="32"/>
          <w:szCs w:val="32"/>
        </w:rPr>
      </w:pPr>
      <w:r>
        <w:rPr>
          <w:rFonts w:ascii="標楷體" w:eastAsia="標楷體" w:hAnsi="標楷體" w:hint="eastAsia"/>
          <w:color w:val="993366"/>
          <w:sz w:val="32"/>
          <w:szCs w:val="32"/>
        </w:rPr>
        <w:t>桃園市政府</w:t>
      </w:r>
      <w:r w:rsidR="00FF02B7">
        <w:rPr>
          <w:rFonts w:ascii="標楷體" w:eastAsia="標楷體" w:hAnsi="標楷體" w:hint="eastAsia"/>
          <w:color w:val="993366"/>
          <w:sz w:val="32"/>
          <w:szCs w:val="32"/>
        </w:rPr>
        <w:t>建築管理處</w:t>
      </w:r>
      <w:r>
        <w:rPr>
          <w:rFonts w:ascii="標楷體" w:eastAsia="標楷體" w:hAnsi="標楷體" w:hint="eastAsia"/>
          <w:color w:val="993366"/>
          <w:sz w:val="32"/>
          <w:szCs w:val="32"/>
        </w:rPr>
        <w:t>人事</w:t>
      </w:r>
      <w:r w:rsidR="00E2257E">
        <w:rPr>
          <w:rFonts w:ascii="標楷體" w:eastAsia="標楷體" w:hAnsi="標楷體" w:hint="eastAsia"/>
          <w:color w:val="993366"/>
          <w:sz w:val="32"/>
          <w:szCs w:val="32"/>
        </w:rPr>
        <w:t>室</w:t>
      </w:r>
      <w:r>
        <w:rPr>
          <w:rFonts w:ascii="標楷體" w:eastAsia="標楷體" w:hAnsi="標楷體" w:hint="eastAsia"/>
          <w:color w:val="993366"/>
          <w:sz w:val="32"/>
          <w:szCs w:val="32"/>
        </w:rPr>
        <w:t>性騷擾申訴案件處理流程</w:t>
      </w:r>
    </w:p>
    <w:p w:rsidR="00DA6B31" w:rsidRDefault="00DA6B31" w:rsidP="00DA6B31">
      <w:pPr>
        <w:jc w:val="center"/>
        <w:rPr>
          <w:rFonts w:ascii="標楷體" w:eastAsia="標楷體" w:hAnsi="標楷體"/>
          <w:color w:val="993366"/>
          <w:sz w:val="32"/>
          <w:szCs w:val="32"/>
        </w:rPr>
      </w:pPr>
      <w:bookmarkStart w:id="0" w:name="_GoBack"/>
      <w:r>
        <w:rPr>
          <w:rFonts w:ascii="標楷體" w:eastAsia="標楷體" w:hAnsi="標楷體"/>
          <w:noProof/>
          <w:color w:val="993366"/>
          <w:sz w:val="32"/>
          <w:szCs w:val="32"/>
        </w:rPr>
        <mc:AlternateContent>
          <mc:Choice Requires="wpc">
            <w:drawing>
              <wp:inline distT="0" distB="0" distL="0" distR="0" wp14:anchorId="7A531EDD" wp14:editId="61D40190">
                <wp:extent cx="6048375" cy="7486650"/>
                <wp:effectExtent l="0" t="0" r="0" b="0"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61238" y="1864492"/>
                            <a:ext cx="2398885" cy="52628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B31" w:rsidRDefault="00C95C44" w:rsidP="00C95C44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接獲申訴</w:t>
                              </w:r>
                              <w:r w:rsidR="00FF02B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本處人事室應於5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日內送請</w:t>
                              </w:r>
                              <w:r w:rsidR="00FF02B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主任委員於</w:t>
                              </w:r>
                              <w:r w:rsidR="00DA6B3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7日內成立調查小組開</w:t>
                              </w:r>
                              <w:r w:rsidR="00DA6B31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始調查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61238" y="68114"/>
                            <a:ext cx="2371866" cy="60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6B31" w:rsidRDefault="00DA6B31" w:rsidP="00DA6B3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D701C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於性騷擾事件發生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後</w:t>
                              </w:r>
                            </w:p>
                            <w:p w:rsidR="00DA6B31" w:rsidRDefault="00DA6B31" w:rsidP="00DA6B31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以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言詞或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書面方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式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提出申訴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7705" y="683934"/>
                            <a:ext cx="2921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600340" y="3943350"/>
                            <a:ext cx="1" cy="246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75660" y="5104716"/>
                            <a:ext cx="1520190" cy="4487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034B" w:rsidRDefault="00C771BC" w:rsidP="00EB034B">
                              <w:pPr>
                                <w:spacing w:line="0" w:lineRule="atLeast"/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</w:pPr>
                              <w:r w:rsidRPr="002044D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執行決議</w:t>
                              </w:r>
                              <w:r w:rsidR="00EB034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並採事後追蹤</w:t>
                              </w:r>
                            </w:p>
                            <w:p w:rsidR="00DA6B31" w:rsidRPr="00DC1824" w:rsidRDefault="00EB034B" w:rsidP="00EB034B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確保申訴決定有效執行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570563" y="4721079"/>
                            <a:ext cx="246826" cy="38363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649639" y="5242379"/>
                            <a:ext cx="343219" cy="342916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B31" w:rsidRPr="00D701CF" w:rsidRDefault="00DA6B31" w:rsidP="00DA6B31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566160" y="4376890"/>
                            <a:ext cx="343950" cy="342916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B31" w:rsidRPr="00D701CF" w:rsidRDefault="00DA6B31" w:rsidP="00DA6B31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文字方塊 16"/>
                        <wps:cNvSpPr txBox="1"/>
                        <wps:spPr>
                          <a:xfrm>
                            <a:off x="1521463" y="3645229"/>
                            <a:ext cx="2224360" cy="298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6B31" w:rsidRPr="00C95C44" w:rsidRDefault="00DA6B31" w:rsidP="00C95C44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調查</w:t>
                              </w:r>
                              <w:r w:rsidR="00BF182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結</w:t>
                              </w:r>
                              <w:r w:rsidR="00BF1820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果書面通知當事人及</w:t>
                              </w:r>
                              <w:r w:rsidR="00C95C4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本處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7971" y="3384021"/>
                            <a:ext cx="1905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文字方塊 19"/>
                        <wps:cNvSpPr txBox="1"/>
                        <wps:spPr>
                          <a:xfrm>
                            <a:off x="1461238" y="2638097"/>
                            <a:ext cx="2398885" cy="7459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4F04" w:rsidRDefault="00D94F04" w:rsidP="000F5729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於</w:t>
                              </w:r>
                              <w:r w:rsidR="002567CE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申訴</w:t>
                              </w:r>
                              <w:r w:rsidR="00C95C4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提起2個月內完成調查並結案</w:t>
                              </w:r>
                              <w:r w:rsidR="00C95C44" w:rsidRPr="00A42B3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</w:p>
                            <w:p w:rsidR="00C95C44" w:rsidRDefault="00C95C44" w:rsidP="00C95C44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必要時得延長並以1個月為限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且以書面通知當事人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D94F04" w:rsidRPr="00D94F04" w:rsidRDefault="00D94F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5116" y="2390775"/>
                            <a:ext cx="1905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9575" y="5265420"/>
                            <a:ext cx="1905" cy="28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600200" y="4190260"/>
                            <a:ext cx="1965960" cy="107516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824" w:rsidRPr="00DC1824" w:rsidRDefault="00DC1824" w:rsidP="00DC182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DC1824">
                                <w:rPr>
                                  <w:rFonts w:ascii="標楷體" w:eastAsia="標楷體" w:hAnsi="標楷體" w:hint="eastAsia"/>
                                  <w:kern w:val="2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DC1824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事</w:t>
                              </w:r>
                              <w:r>
                                <w:rPr>
                                  <w:rFonts w:ascii="標楷體" w:eastAsia="標楷體" w:hAnsi="標楷體"/>
                                  <w:kern w:val="2"/>
                                  <w:sz w:val="20"/>
                                  <w:szCs w:val="20"/>
                                </w:rPr>
                                <w:t>人是否接受調查結果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1480" y="1638301"/>
                            <a:ext cx="1905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790700" y="935935"/>
                            <a:ext cx="1584960" cy="70236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824" w:rsidRDefault="00DC1824" w:rsidP="002116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hAnsi="標楷體" w:hint="eastAsia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是否</w:t>
                              </w:r>
                              <w:r w:rsidR="002116A4"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受</w:t>
                              </w:r>
                              <w:r w:rsidR="002116A4"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直線單箭頭接點 28"/>
                        <wps:cNvCnPr>
                          <a:stCxn id="25" idx="3"/>
                        </wps:cNvCnPr>
                        <wps:spPr>
                          <a:xfrm>
                            <a:off x="3375660" y="1287118"/>
                            <a:ext cx="190500" cy="6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593385" y="1597604"/>
                            <a:ext cx="343535" cy="3429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6A4" w:rsidRDefault="002116A4" w:rsidP="002116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271486" y="857835"/>
                            <a:ext cx="343219" cy="342916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6A4" w:rsidRPr="00D701CF" w:rsidRDefault="002116A4" w:rsidP="00DA6B31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文字方塊 21"/>
                        <wps:cNvSpPr txBox="1"/>
                        <wps:spPr>
                          <a:xfrm>
                            <a:off x="3614704" y="735975"/>
                            <a:ext cx="2115536" cy="1064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16A4" w:rsidRPr="001B4018" w:rsidRDefault="001B4018" w:rsidP="00C771B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B401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受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申訴起20</w:t>
                              </w:r>
                              <w:r w:rsidR="00FF02B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日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內，書面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通知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當事人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如屬性騷擾防治法事件</w:t>
                              </w:r>
                              <w:r w:rsidR="00C771B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應副知本府</w:t>
                              </w:r>
                              <w:r w:rsidR="00C771B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主</w:t>
                              </w:r>
                              <w:r w:rsidR="00C771BC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管機關(</w:t>
                              </w:r>
                              <w:r w:rsidRPr="001B401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家庭暴力暨性侵害防治中心</w:t>
                              </w:r>
                              <w:r w:rsidR="00C771B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 w:rsidR="00C771BC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以下簡稱家防中心</w:t>
                              </w:r>
                              <w:r w:rsidR="00C771B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116A4" w:rsidRPr="001B4018" w:rsidRDefault="002116A4" w:rsidP="002116A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21"/>
                        <wps:cNvSpPr txBox="1"/>
                        <wps:spPr>
                          <a:xfrm>
                            <a:off x="1388690" y="5585293"/>
                            <a:ext cx="2590165" cy="17965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02B7" w:rsidRDefault="00FF02B7" w:rsidP="00FF02B7">
                              <w:pPr>
                                <w:pStyle w:val="Web"/>
                                <w:spacing w:before="0" w:beforeAutospacing="0" w:after="0" w:afterAutospacing="0"/>
                                <w:ind w:left="200" w:hangingChars="100" w:hanging="200"/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1.當事人於調查通知到達之次日起30日內向桃園市政府家庭暴力暨性侵害防治中心提起再申訴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C771BC" w:rsidRPr="000F5729" w:rsidRDefault="00FF02B7" w:rsidP="00FF02B7">
                              <w:pPr>
                                <w:pStyle w:val="Web"/>
                                <w:spacing w:before="0" w:beforeAutospacing="0" w:after="0" w:afterAutospacing="0"/>
                                <w:ind w:left="200" w:hangingChars="100" w:hanging="200"/>
                                <w:rPr>
                                  <w:rFonts w:ascii="標楷體" w:eastAsia="標楷體" w:hAnsi="標楷體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2.</w:t>
                              </w:r>
                              <w:r w:rsidR="00A42B31"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適用性別工作平等法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及其相關法規</w:t>
                              </w:r>
                              <w:r w:rsidR="00A42B31"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申訴</w:t>
                              </w:r>
                              <w:r w:rsid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案</w:t>
                              </w:r>
                              <w:r w:rsidR="00A42B31"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件，當事人得於</w:t>
                              </w:r>
                              <w:r w:rsidR="000F5729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A42B31"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日內向</w:t>
                              </w:r>
                              <w:r w:rsidR="000F5729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申訴處理委員會提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出申覆</w:t>
                              </w:r>
                              <w:r w:rsidR="00A42B31"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。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其期間自申訴決議送達當日事之日算起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5" o:spid="_x0000_s1026" editas="canvas" style="width:476.25pt;height:589.5pt;mso-position-horizontal-relative:char;mso-position-vertical-relative:line" coordsize="60483,7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">
                <v:shape id="_x0000_s1027" type="#_x0000_t75" style="position:absolute;width:60483;height:7486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14612;top:18644;width:23989;height:5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DA6B31" w:rsidRDefault="00C95C44" w:rsidP="00C95C44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接獲申訴</w:t>
                        </w:r>
                        <w:r w:rsidR="00FF02B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本處人事室應於5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日內送請</w:t>
                        </w:r>
                        <w:r w:rsidR="00FF02B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主任委員於</w:t>
                        </w:r>
                        <w:r w:rsidR="00DA6B3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7日內成立調查小組開</w:t>
                        </w:r>
                        <w:r w:rsidR="00DA6B31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始調查</w:t>
                        </w:r>
                        <w:r w:rsidRPr="00A42B3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v:rect id="AutoShape 5" o:spid="_x0000_s1029" style="position:absolute;left:14612;top:681;width:23719;height:6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stroke joinstyle="round"/>
                  <v:textbox>
                    <w:txbxContent>
                      <w:p w:rsidR="00DA6B31" w:rsidRDefault="00DA6B31" w:rsidP="00DA6B31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D701C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於性騷擾事件發生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後</w:t>
                        </w:r>
                      </w:p>
                      <w:p w:rsidR="00DA6B31" w:rsidRDefault="00DA6B31" w:rsidP="00DA6B31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以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言詞或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書面方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式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提出申訴</w:t>
                        </w:r>
                      </w:p>
                    </w:txbxContent>
                  </v:textbox>
                </v:rect>
                <v:line id="Line 7" o:spid="_x0000_s1030" style="position:absolute;flip:x;visibility:visible;mso-wrap-style:square" from="26077,6839" to="26106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8" o:spid="_x0000_s1031" style="position:absolute;visibility:visible;mso-wrap-style:square" from="26003,39433" to="26003,4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roundrect id="AutoShape 12" o:spid="_x0000_s1032" style="position:absolute;left:33756;top:51047;width:15202;height:44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EB034B" w:rsidRDefault="00C771BC" w:rsidP="00EB034B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2044D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執行決議</w:t>
                        </w:r>
                        <w:r w:rsidR="00EB034B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並採事後追蹤</w:t>
                        </w:r>
                      </w:p>
                      <w:p w:rsidR="00DA6B31" w:rsidRPr="00DC1824" w:rsidRDefault="00EB034B" w:rsidP="00EB034B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確保申訴決定有效執行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4" o:spid="_x0000_s1033" type="#_x0000_t33" style="position:absolute;left:35705;top:47210;width:2468;height:383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W9MEAAADbAAAADwAAAGRycy9kb3ducmV2LnhtbERPPW/CMBDdkfgP1iF1K0460CpgEEKi&#10;oG4NDIxHfCSB+BxsQ9L++roSEts9vc+bLXrTiDs5X1tWkI4TEMSF1TWXCva79esHCB+QNTaWScEP&#10;eVjMh4MZZtp2/E33PJQihrDPUEEVQptJ6YuKDPqxbYkjd7LOYIjQlVI77GK4aeRbkkykwZpjQ4Ut&#10;rSoqLvnNKNgsz52Tv4f36zG9aew+J1/5FZV6GfXLKYhAfXiKH+6tjvNT+P8lHi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Zb0wQAAANsAAAAPAAAAAAAAAAAAAAAA&#10;AKECAABkcnMvZG93bnJldi54bWxQSwUGAAAAAAQABAD5AAAAjwMAAAAA&#10;">
                  <v:stroke endarrow="block"/>
                </v:shape>
                <v:shape id="AutoShape 15" o:spid="_x0000_s1034" type="#_x0000_t109" style="position:absolute;left:26496;top:52423;width:34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2278AA&#10;AADbAAAADwAAAGRycy9kb3ducmV2LnhtbERPTWvCQBC9F/wPyxS81Y2JVImuIkJtro1evA3ZMRua&#10;nQ3ZbUz+vVso9DaP9zm7w2hbMVDvG8cKlosEBHHldMO1guvl420Dwgdkja1jUjCRh8N+9rLDXLsH&#10;f9FQhlrEEPY5KjAhdLmUvjJk0S9cRxy5u+sthgj7WuoeHzHctjJNkndpseHYYLCjk6Hqu/yxCobV&#10;cTrf1p/1KtOFSfy5WWJWKjV/HY9bEIHG8C/+cxc6zk/h95d4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2278AAAADbAAAADwAAAAAAAAAAAAAAAACYAgAAZHJzL2Rvd25y&#10;ZXYueG1sUEsFBgAAAAAEAAQA9QAAAIUDAAAAAA==&#10;" filled="f" stroked="f">
                  <v:textbox>
                    <w:txbxContent>
                      <w:p w:rsidR="00DA6B31" w:rsidRPr="00D701CF" w:rsidRDefault="00DA6B31" w:rsidP="00DA6B31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</w:p>
                    </w:txbxContent>
                  </v:textbox>
                </v:shape>
                <v:shape id="AutoShape 17" o:spid="_x0000_s1035" type="#_x0000_t109" style="position:absolute;left:35661;top:43768;width:3440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LAMAA&#10;AADbAAAADwAAAGRycy9kb3ducmV2LnhtbERPTWvCQBC9F/wPywje6iYaakldgwiNXpv24m3ITrOh&#10;2dmQ3Sbx37tCobd5vM/ZF7PtxEiDbx0rSNcJCOLa6ZYbBV+f78+vIHxA1tg5JgU38lAcFk97zLWb&#10;+IPGKjQihrDPUYEJoc+l9LUhi37teuLIfbvBYohwaKQecIrhtpObJHmRFluODQZ7Ohmqf6pfq2DM&#10;jrfyujs32VZfTOLLNsVtpdRqOR/fQASaw7/4z33RcX4Gj1/iAfJ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iLAMAAAADbAAAADwAAAAAAAAAAAAAAAACYAgAAZHJzL2Rvd25y&#10;ZXYueG1sUEsFBgAAAAAEAAQA9QAAAIUDAAAAAA==&#10;" filled="f" stroked="f">
                  <v:textbox>
                    <w:txbxContent>
                      <w:p w:rsidR="00DA6B31" w:rsidRPr="00D701CF" w:rsidRDefault="00DA6B31" w:rsidP="00DA6B31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6" o:spid="_x0000_s1036" type="#_x0000_t202" style="position:absolute;left:15214;top:36452;width:22244;height:2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DA6B31" w:rsidRPr="00C95C44" w:rsidRDefault="00DA6B31" w:rsidP="00C95C44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調查</w:t>
                        </w:r>
                        <w:r w:rsidR="00BF182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結</w:t>
                        </w:r>
                        <w:r w:rsidR="00BF1820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果書面通知當事人及</w:t>
                        </w:r>
                        <w:r w:rsidR="00C95C4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本處</w:t>
                        </w:r>
                      </w:p>
                    </w:txbxContent>
                  </v:textbox>
                </v:shape>
                <v:line id="Line 8" o:spid="_x0000_s1037" style="position:absolute;flip:x;visibility:visible;mso-wrap-style:square" from="25979,33840" to="25998,3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shape id="文字方塊 19" o:spid="_x0000_s1038" type="#_x0000_t202" style="position:absolute;left:14612;top:26380;width:23989;height:7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D94F04" w:rsidRDefault="00D94F04" w:rsidP="000F5729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於</w:t>
                        </w:r>
                        <w:r w:rsidR="002567CE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申訴</w:t>
                        </w:r>
                        <w:r w:rsidR="00C95C4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提起2個月內完成調查並結案</w:t>
                        </w:r>
                        <w:r w:rsidR="00C95C44" w:rsidRPr="00A42B3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</w:t>
                        </w:r>
                      </w:p>
                      <w:p w:rsidR="00C95C44" w:rsidRDefault="00C95C44" w:rsidP="00C95C44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必要時得延長並以1個月為限</w:t>
                        </w:r>
                        <w:r w:rsidRPr="00A42B3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且以書面通知當事人</w:t>
                        </w:r>
                        <w:r w:rsidRPr="00A42B3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D94F04" w:rsidRPr="00D94F04" w:rsidRDefault="00D94F04"/>
                    </w:txbxContent>
                  </v:textbox>
                </v:shape>
                <v:line id="Line 8" o:spid="_x0000_s1039" style="position:absolute;flip:x;visibility:visible;mso-wrap-style:square" from="26151,23907" to="26170,2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8" o:spid="_x0000_s1040" style="position:absolute;flip:x;visibility:visible;mso-wrap-style:square" from="25895,52654" to="25914,5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" o:spid="_x0000_s1041" type="#_x0000_t4" style="position:absolute;left:16002;top:41902;width:19659;height:10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9aMMA&#10;AADbAAAADwAAAGRycy9kb3ducmV2LnhtbESPUWvCMBSF3wf7D+EKe5upD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09aMMAAADbAAAADwAAAAAAAAAAAAAAAACYAgAAZHJzL2Rv&#10;d25yZXYueG1sUEsFBgAAAAAEAAQA9QAAAIgDAAAAAA==&#10;">
                  <v:textbox>
                    <w:txbxContent>
                      <w:p w:rsidR="00DC1824" w:rsidRPr="00DC1824" w:rsidRDefault="00DC1824" w:rsidP="00DC1824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DC1824">
                          <w:rPr>
                            <w:rFonts w:ascii="標楷體" w:eastAsia="標楷體" w:hAnsi="標楷體" w:hint="eastAsia"/>
                            <w:kern w:val="2"/>
                            <w:sz w:val="22"/>
                            <w:szCs w:val="22"/>
                          </w:rPr>
                          <w:t> </w:t>
                        </w:r>
                        <w:r w:rsidRPr="00DC1824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當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事</w:t>
                        </w:r>
                        <w:r>
                          <w:rPr>
                            <w:rFonts w:ascii="標楷體" w:eastAsia="標楷體" w:hAnsi="標楷體"/>
                            <w:kern w:val="2"/>
                            <w:sz w:val="20"/>
                            <w:szCs w:val="20"/>
                          </w:rPr>
                          <w:t>人是否接受調查結果</w:t>
                        </w:r>
                      </w:p>
                    </w:txbxContent>
                  </v:textbox>
                </v:shape>
                <v:line id="Line 8" o:spid="_x0000_s1042" style="position:absolute;flip:x;visibility:visible;mso-wrap-style:square" from="25914,16383" to="25933,1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shape id="AutoShape 11" o:spid="_x0000_s1043" type="#_x0000_t4" style="position:absolute;left:17907;top:9359;width:15849;height:7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Ah8MA&#10;AADbAAAADwAAAGRycy9kb3ducmV2LnhtbESPUWvCMBSF3wf7D+EKe5upw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gAh8MAAADbAAAADwAAAAAAAAAAAAAAAACYAgAAZHJzL2Rv&#10;d25yZXYueG1sUEsFBgAAAAAEAAQA9QAAAIgDAAAAAA==&#10;">
                  <v:textbox>
                    <w:txbxContent>
                      <w:p w:rsidR="00DC1824" w:rsidRDefault="00DC1824" w:rsidP="002116A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hAnsi="標楷體" w:hint="eastAsia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是否</w:t>
                        </w:r>
                        <w:r w:rsidR="002116A4"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受</w:t>
                        </w:r>
                        <w:r w:rsidR="002116A4"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理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8" o:spid="_x0000_s1044" type="#_x0000_t32" style="position:absolute;left:33756;top:12871;width:190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oRsIAAADbAAAADwAAAGRycy9kb3ducmV2LnhtbERPz2vCMBS+C/sfwht4m6kKbnZNZQyG&#10;ipfZibrbo3m2Yc1LaaLt/vvlMPD48f3OVoNtxI06bxwrmE4SEMSl04YrBYevj6cXED4ga2wck4Jf&#10;8rDKH0YZptr1vKdbESoRQ9inqKAOoU2l9GVNFv3EtcSRu7jOYoiwq6TusI/htpGzJFlIi4ZjQ40t&#10;vddU/hRXq6A8nE9L+jRH3c/N87rdfe/mxVap8ePw9goi0BDu4n/3RiuYxbHxS/w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AoRsIAAADbAAAADwAAAAAAAAAAAAAA&#10;AAChAgAAZHJzL2Rvd25yZXYueG1sUEsFBgAAAAAEAAQA+QAAAJADAAAAAA==&#10;" strokecolor="black [3213]" strokeweight=".5pt">
                  <v:stroke endarrow="block" joinstyle="miter"/>
                </v:shape>
                <v:shape id="AutoShape 17" o:spid="_x0000_s1045" type="#_x0000_t109" style="position:absolute;left:25933;top:15976;width:343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RY70A&#10;AADbAAAADwAAAGRycy9kb3ducmV2LnhtbERPTYvCMBC9C/6HMII3TbWySjWKCLpet3rxNjRjU2wm&#10;pYm1/vvNQfD4eN+bXW9r0VHrK8cKZtMEBHHhdMWlguvlOFmB8AFZY+2YFLzJw247HGww0+7Ff9Tl&#10;oRQxhH2GCkwITSalLwxZ9FPXEEfu7lqLIcK2lLrFVwy3tZwnyY+0WHFsMNjQwVDxyJ9WQbfYv0+3&#10;5W+5SPXZJP5UzTDNlRqP+v0aRKA+fMUf91krSOP6+CX+ALn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5bRY70AAADbAAAADwAAAAAAAAAAAAAAAACYAgAAZHJzL2Rvd25yZXYu&#10;eG1sUEsFBgAAAAAEAAQA9QAAAIIDAAAAAA==&#10;" filled="f" stroked="f">
                  <v:textbox>
                    <w:txbxContent>
                      <w:p w:rsidR="002116A4" w:rsidRDefault="002116A4" w:rsidP="002116A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標楷體" w:hAnsi="標楷體" w:hint="eastAsia"/>
                            <w:kern w:val="2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AutoShape 15" o:spid="_x0000_s1046" type="#_x0000_t109" style="position:absolute;left:32714;top:8578;width:34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0+MEA&#10;AADbAAAADwAAAGRycy9kb3ducmV2LnhtbESPT4vCMBTE78J+h/AWvGnarexKNYos+Oe61cveHs2z&#10;KTYvpYm1fnsjCB6HmfkNs1wPthE9db52rCCdJiCIS6drrhScjtvJHIQPyBobx6TgTh7Wq4/REnPt&#10;bvxHfREqESHsc1RgQmhzKX1pyKKfupY4emfXWQxRdpXUHd4i3DbyK0m+pcWa44LBln4NlZfiahX0&#10;s8199/+zr2aZPpjE7+oUs0Kp8eewWYAINIR3+NU+aAVZ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adPjBAAAA2wAAAA8AAAAAAAAAAAAAAAAAmAIAAGRycy9kb3du&#10;cmV2LnhtbFBLBQYAAAAABAAEAPUAAACGAwAAAAA=&#10;" filled="f" stroked="f">
                  <v:textbox>
                    <w:txbxContent>
                      <w:p w:rsidR="002116A4" w:rsidRPr="00D701CF" w:rsidRDefault="002116A4" w:rsidP="00DA6B31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</w:p>
                    </w:txbxContent>
                  </v:textbox>
                </v:shape>
                <v:shape id="文字方塊 21" o:spid="_x0000_s1047" type="#_x0000_t202" style="position:absolute;left:36147;top:7359;width:21155;height:10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2116A4" w:rsidRPr="001B4018" w:rsidRDefault="001B4018" w:rsidP="00C771B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B401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收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申訴起20</w:t>
                        </w:r>
                        <w:r w:rsidR="00FF02B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內，書面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通知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當事人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如屬性騷擾防治法事件</w:t>
                        </w:r>
                        <w:r w:rsidR="00C771B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應副知本府</w:t>
                        </w:r>
                        <w:r w:rsidR="00C771B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主</w:t>
                        </w:r>
                        <w:r w:rsidR="00C771BC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管機關(</w:t>
                        </w:r>
                        <w:r w:rsidRPr="001B401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家庭暴力暨性侵害防治中心</w:t>
                        </w:r>
                        <w:r w:rsidR="00C771B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</w:t>
                        </w:r>
                        <w:r w:rsidR="00C771BC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以下簡稱家防中心</w:t>
                        </w:r>
                        <w:r w:rsidR="00C771B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)</w:t>
                        </w:r>
                      </w:p>
                      <w:p w:rsidR="002116A4" w:rsidRPr="001B4018" w:rsidRDefault="002116A4" w:rsidP="002116A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文字方塊 21" o:spid="_x0000_s1048" type="#_x0000_t202" style="position:absolute;left:13886;top:55852;width:25902;height:17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FF02B7" w:rsidRDefault="00FF02B7" w:rsidP="00FF02B7">
                        <w:pPr>
                          <w:pStyle w:val="Web"/>
                          <w:spacing w:before="0" w:beforeAutospacing="0" w:after="0" w:afterAutospacing="0"/>
                          <w:ind w:left="200" w:hangingChars="100" w:hanging="200"/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1.當事人於調查通知到達之次日起30日內向桃園市政府家庭暴力暨性侵害防治中心提起再申訴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。</w:t>
                        </w:r>
                      </w:p>
                      <w:p w:rsidR="00C771BC" w:rsidRPr="000F5729" w:rsidRDefault="00FF02B7" w:rsidP="00FF02B7">
                        <w:pPr>
                          <w:pStyle w:val="Web"/>
                          <w:spacing w:before="0" w:beforeAutospacing="0" w:after="0" w:afterAutospacing="0"/>
                          <w:ind w:left="200" w:hangingChars="100" w:hanging="200"/>
                          <w:rPr>
                            <w:rFonts w:ascii="標楷體" w:eastAsia="標楷體" w:hAnsi="標楷體"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2.</w:t>
                        </w:r>
                        <w:r w:rsidR="00A42B31"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適用性別工作平等法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及其相關法規</w:t>
                        </w:r>
                        <w:r w:rsidR="00A42B31"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之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申訴</w:t>
                        </w:r>
                        <w:r w:rsid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案</w:t>
                        </w:r>
                        <w:r w:rsidR="00A42B31"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件，當事人得於</w:t>
                        </w:r>
                        <w:r w:rsidR="000F5729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10</w:t>
                        </w:r>
                        <w:r w:rsidR="00A42B31"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日內向</w:t>
                        </w:r>
                        <w:r w:rsidR="000F5729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申訴處理委員會提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出申覆</w:t>
                        </w:r>
                        <w:r w:rsidR="00A42B31"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。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其期間自申訴決議送達當日事之日算起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DA6B31" w:rsidRPr="00DA6B31" w:rsidRDefault="00DA6B31" w:rsidP="00A42B31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A6B31">
        <w:rPr>
          <w:rFonts w:ascii="標楷體" w:eastAsia="標楷體" w:hAnsi="標楷體" w:hint="eastAsia"/>
          <w:sz w:val="32"/>
          <w:szCs w:val="32"/>
        </w:rPr>
        <w:t>本</w:t>
      </w:r>
      <w:r w:rsidR="00E2257E">
        <w:rPr>
          <w:rFonts w:ascii="標楷體" w:eastAsia="標楷體" w:hAnsi="標楷體" w:hint="eastAsia"/>
          <w:sz w:val="32"/>
          <w:szCs w:val="32"/>
        </w:rPr>
        <w:t>室</w:t>
      </w:r>
      <w:r w:rsidRPr="00DA6B31">
        <w:rPr>
          <w:rFonts w:ascii="標楷體" w:eastAsia="標楷體" w:hAnsi="標楷體" w:hint="eastAsia"/>
          <w:sz w:val="32"/>
          <w:szCs w:val="32"/>
        </w:rPr>
        <w:t>申訴管道</w:t>
      </w:r>
    </w:p>
    <w:p w:rsidR="00DA6B31" w:rsidRPr="00DA6B31" w:rsidRDefault="00DA6B31" w:rsidP="00A42B31">
      <w:pPr>
        <w:pStyle w:val="a4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A6B31">
        <w:rPr>
          <w:rFonts w:ascii="標楷體" w:eastAsia="標楷體" w:hAnsi="標楷體" w:hint="eastAsia"/>
          <w:sz w:val="28"/>
          <w:szCs w:val="28"/>
        </w:rPr>
        <w:t>本</w:t>
      </w:r>
      <w:r w:rsidR="00E2257E">
        <w:rPr>
          <w:rFonts w:ascii="標楷體" w:eastAsia="標楷體" w:hAnsi="標楷體" w:hint="eastAsia"/>
          <w:sz w:val="28"/>
          <w:szCs w:val="28"/>
        </w:rPr>
        <w:t>室</w:t>
      </w:r>
      <w:r w:rsidRPr="00DA6B31">
        <w:rPr>
          <w:rFonts w:ascii="標楷體" w:eastAsia="標楷體" w:hAnsi="標楷體" w:hint="eastAsia"/>
          <w:sz w:val="28"/>
          <w:szCs w:val="28"/>
        </w:rPr>
        <w:t>申訴電話：</w:t>
      </w:r>
      <w:r w:rsidRPr="00DA6B31">
        <w:rPr>
          <w:rFonts w:ascii="標楷體" w:eastAsia="標楷體" w:hAnsi="標楷體" w:hint="eastAsia"/>
          <w:b/>
          <w:bCs/>
          <w:sz w:val="28"/>
          <w:szCs w:val="28"/>
        </w:rPr>
        <w:t>03-</w:t>
      </w:r>
      <w:r w:rsidRPr="00DA6B31">
        <w:rPr>
          <w:rFonts w:ascii="標楷體" w:eastAsia="標楷體" w:hAnsi="標楷體" w:hint="eastAsia"/>
          <w:b/>
          <w:sz w:val="28"/>
          <w:szCs w:val="28"/>
        </w:rPr>
        <w:t>3</w:t>
      </w:r>
      <w:r w:rsidR="00FF02B7">
        <w:rPr>
          <w:rFonts w:ascii="標楷體" w:eastAsia="標楷體" w:hAnsi="標楷體" w:hint="eastAsia"/>
          <w:b/>
          <w:sz w:val="28"/>
          <w:szCs w:val="28"/>
        </w:rPr>
        <w:t>349589</w:t>
      </w:r>
    </w:p>
    <w:p w:rsidR="00DA6B31" w:rsidRPr="00DA6B31" w:rsidRDefault="00DA6B31" w:rsidP="00A42B31">
      <w:pPr>
        <w:pStyle w:val="a4"/>
        <w:numPr>
          <w:ilvl w:val="0"/>
          <w:numId w:val="3"/>
        </w:numPr>
        <w:spacing w:line="440" w:lineRule="exact"/>
        <w:ind w:leftChars="0"/>
      </w:pPr>
      <w:r w:rsidRPr="00DA6B31">
        <w:rPr>
          <w:rFonts w:ascii="標楷體" w:eastAsia="標楷體" w:hAnsi="標楷體" w:hint="eastAsia"/>
          <w:sz w:val="28"/>
          <w:szCs w:val="28"/>
        </w:rPr>
        <w:t>傳真：</w:t>
      </w:r>
      <w:r w:rsidR="000F5729">
        <w:rPr>
          <w:rFonts w:ascii="Arial" w:hAnsi="Arial" w:cs="Arial"/>
        </w:rPr>
        <w:t>03-</w:t>
      </w:r>
      <w:r w:rsidR="00FF02B7">
        <w:rPr>
          <w:rFonts w:ascii="Arial" w:hAnsi="Arial" w:cs="Arial" w:hint="eastAsia"/>
        </w:rPr>
        <w:t>3347180</w:t>
      </w:r>
    </w:p>
    <w:p w:rsidR="008266B7" w:rsidRPr="00DA6B31" w:rsidRDefault="00DA6B31" w:rsidP="00FF02B7">
      <w:pPr>
        <w:pStyle w:val="a4"/>
        <w:numPr>
          <w:ilvl w:val="0"/>
          <w:numId w:val="3"/>
        </w:numPr>
        <w:spacing w:line="440" w:lineRule="exact"/>
        <w:ind w:leftChars="0"/>
      </w:pPr>
      <w:r w:rsidRPr="00DA6B31">
        <w:rPr>
          <w:rFonts w:ascii="標楷體" w:eastAsia="標楷體" w:hAnsi="標楷體" w:hint="eastAsia"/>
          <w:sz w:val="28"/>
          <w:szCs w:val="28"/>
        </w:rPr>
        <w:t>網路專用信箱：</w:t>
      </w:r>
      <w:r w:rsidR="00FF02B7" w:rsidRPr="00FF02B7">
        <w:rPr>
          <w:rFonts w:ascii="Arial" w:hAnsi="Arial" w:cs="Arial"/>
        </w:rPr>
        <w:t>10018846@mail.</w:t>
      </w:r>
      <w:r w:rsidR="00FF02B7" w:rsidRPr="00FF02B7">
        <w:rPr>
          <w:rFonts w:ascii="Arial" w:hAnsi="Arial" w:cs="Arial" w:hint="eastAsia"/>
        </w:rPr>
        <w:t>tycg.gov.tw</w:t>
      </w:r>
      <w:r w:rsidR="00FF02B7">
        <w:rPr>
          <w:rFonts w:ascii="Arial" w:hAnsi="Arial" w:cs="Arial" w:hint="eastAsia"/>
        </w:rPr>
        <w:t xml:space="preserve"> </w:t>
      </w:r>
      <w:r w:rsidR="00FF02B7">
        <w:rPr>
          <w:rFonts w:ascii="Arial" w:hAnsi="Arial" w:cs="Arial" w:hint="eastAsia"/>
        </w:rPr>
        <w:t>或</w:t>
      </w:r>
      <w:r w:rsidR="00FF02B7">
        <w:rPr>
          <w:rFonts w:ascii="Arial" w:hAnsi="Arial" w:cs="Arial" w:hint="eastAsia"/>
        </w:rPr>
        <w:t>10015953</w:t>
      </w:r>
      <w:r w:rsidR="00FF02B7" w:rsidRPr="00FF02B7">
        <w:rPr>
          <w:rFonts w:ascii="Arial" w:hAnsi="Arial" w:cs="Arial"/>
        </w:rPr>
        <w:t>@mail.</w:t>
      </w:r>
      <w:r w:rsidR="00FF02B7" w:rsidRPr="00FF02B7">
        <w:rPr>
          <w:rFonts w:ascii="Arial" w:hAnsi="Arial" w:cs="Arial" w:hint="eastAsia"/>
        </w:rPr>
        <w:t>tycg.gov.tw</w:t>
      </w:r>
    </w:p>
    <w:sectPr w:rsidR="008266B7" w:rsidRPr="00DA6B31" w:rsidSect="00A42B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438"/>
      </v:shape>
    </w:pict>
  </w:numPicBullet>
  <w:abstractNum w:abstractNumId="0">
    <w:nsid w:val="0B65410E"/>
    <w:multiLevelType w:val="hybridMultilevel"/>
    <w:tmpl w:val="81E8478A"/>
    <w:lvl w:ilvl="0" w:tplc="EDAEB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739FC"/>
    <w:multiLevelType w:val="hybridMultilevel"/>
    <w:tmpl w:val="938CE81C"/>
    <w:lvl w:ilvl="0" w:tplc="19204918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  <w:color w:val="000000"/>
        <w:sz w:val="26"/>
        <w:szCs w:val="26"/>
      </w:rPr>
    </w:lvl>
    <w:lvl w:ilvl="1" w:tplc="663A209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6"/>
        <w:szCs w:val="2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7203858"/>
    <w:multiLevelType w:val="hybridMultilevel"/>
    <w:tmpl w:val="64C2CCF4"/>
    <w:lvl w:ilvl="0" w:tplc="E26CD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AB3696"/>
    <w:multiLevelType w:val="hybridMultilevel"/>
    <w:tmpl w:val="8D8E23A0"/>
    <w:lvl w:ilvl="0" w:tplc="0E4E1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BC4115"/>
    <w:multiLevelType w:val="hybridMultilevel"/>
    <w:tmpl w:val="A5A2B42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38A53A4"/>
    <w:multiLevelType w:val="hybridMultilevel"/>
    <w:tmpl w:val="CD6050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31"/>
    <w:rsid w:val="00040AD9"/>
    <w:rsid w:val="000D5E74"/>
    <w:rsid w:val="000F5729"/>
    <w:rsid w:val="001A700D"/>
    <w:rsid w:val="001B4018"/>
    <w:rsid w:val="002116A4"/>
    <w:rsid w:val="002567CE"/>
    <w:rsid w:val="003C36ED"/>
    <w:rsid w:val="007842F1"/>
    <w:rsid w:val="00A42B31"/>
    <w:rsid w:val="00AC3A4B"/>
    <w:rsid w:val="00B03AE0"/>
    <w:rsid w:val="00B66732"/>
    <w:rsid w:val="00BF1820"/>
    <w:rsid w:val="00C771BC"/>
    <w:rsid w:val="00C95C44"/>
    <w:rsid w:val="00D94F04"/>
    <w:rsid w:val="00DA6B31"/>
    <w:rsid w:val="00DC1824"/>
    <w:rsid w:val="00E2257E"/>
    <w:rsid w:val="00E37D2C"/>
    <w:rsid w:val="00EB034B"/>
    <w:rsid w:val="00EE11F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B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B3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C18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B03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3A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B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B3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C18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B03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3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6629-424B-458A-9A3C-121741DC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林佳瑩</dc:creator>
  <cp:lastModifiedBy>李鑫志</cp:lastModifiedBy>
  <cp:revision>3</cp:revision>
  <cp:lastPrinted>2016-09-13T12:29:00Z</cp:lastPrinted>
  <dcterms:created xsi:type="dcterms:W3CDTF">2016-09-14T03:55:00Z</dcterms:created>
  <dcterms:modified xsi:type="dcterms:W3CDTF">2016-09-14T03:57:00Z</dcterms:modified>
</cp:coreProperties>
</file>