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B67" w:rsidRPr="00BF0384" w:rsidRDefault="00446B67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  <w:bdr w:val="single" w:sz="4" w:space="0" w:color="auto"/>
        </w:rPr>
        <w:t>附表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  <w:bdr w:val="single" w:sz="4" w:space="0" w:color="auto"/>
        </w:rPr>
        <w:t>2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桃園市政府性別培力、宣導執行成果表</w:t>
      </w:r>
    </w:p>
    <w:p w:rsidR="00446B67" w:rsidRPr="00BF0384" w:rsidRDefault="00446B67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F0384">
        <w:rPr>
          <w:rFonts w:ascii="Times New Roman" w:eastAsia="標楷體" w:hAnsi="Times New Roman"/>
          <w:color w:val="000000" w:themeColor="text1"/>
        </w:rPr>
        <w:t>(</w:t>
      </w:r>
      <w:r w:rsidRPr="00BF0384">
        <w:rPr>
          <w:rFonts w:ascii="Times New Roman" w:eastAsia="標楷體" w:hAnsi="Times New Roman"/>
          <w:color w:val="000000" w:themeColor="text1"/>
        </w:rPr>
        <w:t>每課程</w:t>
      </w:r>
      <w:r w:rsidRPr="00BF0384">
        <w:rPr>
          <w:rFonts w:ascii="Times New Roman" w:eastAsia="標楷體" w:hAnsi="Times New Roman"/>
          <w:color w:val="000000" w:themeColor="text1"/>
        </w:rPr>
        <w:t>/</w:t>
      </w:r>
      <w:r w:rsidRPr="00BF0384">
        <w:rPr>
          <w:rFonts w:ascii="Times New Roman" w:eastAsia="標楷體" w:hAnsi="Times New Roman"/>
          <w:color w:val="000000" w:themeColor="text1"/>
        </w:rPr>
        <w:t>活動填報</w:t>
      </w:r>
      <w:r w:rsidRPr="00BF0384">
        <w:rPr>
          <w:rFonts w:ascii="Times New Roman" w:eastAsia="標楷體" w:hAnsi="Times New Roman"/>
          <w:color w:val="000000" w:themeColor="text1"/>
        </w:rPr>
        <w:t>1</w:t>
      </w:r>
      <w:r w:rsidRPr="00BF0384">
        <w:rPr>
          <w:rFonts w:ascii="Times New Roman" w:eastAsia="標楷體" w:hAnsi="Times New Roman"/>
          <w:color w:val="000000" w:themeColor="text1"/>
        </w:rPr>
        <w:t>表</w:t>
      </w:r>
      <w:r w:rsidRPr="00BF0384">
        <w:rPr>
          <w:rFonts w:ascii="Times New Roman" w:eastAsia="標楷體" w:hAnsi="Times New Roman"/>
          <w:color w:val="000000" w:themeColor="text1"/>
        </w:rPr>
        <w:t>)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4677"/>
        <w:gridCol w:w="3333"/>
      </w:tblGrid>
      <w:tr w:rsidR="00446B67" w:rsidRPr="00BF0384" w:rsidTr="00ED04AB">
        <w:trPr>
          <w:trHeight w:val="64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資料內容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446B67" w:rsidRPr="00BF0384" w:rsidTr="00ED04AB">
        <w:trPr>
          <w:trHeight w:val="95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主辦單位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20.25pt;height:19.5pt" o:ole="">
                  <v:imagedata r:id="rId4" o:title=""/>
                </v:shape>
                <w:control r:id="rId5" w:name="DefaultOcxName141" w:shapeid="_x0000_i107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政府單位，名稱：</w:t>
            </w:r>
            <w:r w:rsidR="0085281D">
              <w:rPr>
                <w:rFonts w:ascii="Times New Roman" w:eastAsia="標楷體" w:hAnsi="Times New Roman" w:hint="eastAsia"/>
                <w:color w:val="000000" w:themeColor="text1"/>
                <w:spacing w:val="24"/>
                <w:kern w:val="0"/>
                <w:sz w:val="28"/>
                <w:szCs w:val="28"/>
              </w:rPr>
              <w:t>平鎮區公所</w:t>
            </w:r>
          </w:p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73" type="#_x0000_t75" style="width:20.25pt;height:19.5pt" o:ole="">
                  <v:imagedata r:id="rId6" o:title=""/>
                </v:shape>
                <w:control r:id="rId7" w:name="DefaultOcxName741" w:shapeid="_x0000_i107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民間單位，名稱：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分為政府單位或民間單位</w:t>
            </w: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協辦單位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76" type="#_x0000_t75" style="width:20.25pt;height:19.5pt" o:ole="">
                  <v:imagedata r:id="rId6" o:title=""/>
                </v:shape>
                <w:control r:id="rId8" w:name="DefaultOcxName1411" w:shapeid="_x0000_i1076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政府單位，名稱：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</w:t>
            </w:r>
          </w:p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79" type="#_x0000_t75" style="width:20.25pt;height:19.5pt" o:ole="">
                  <v:imagedata r:id="rId6" o:title=""/>
                </v:shape>
                <w:control r:id="rId9" w:name="DefaultOcxName7411" w:shapeid="_x0000_i1079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民間單位，名稱：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___________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分為政府單位或民間單位</w:t>
            </w: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85281D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11</w:t>
            </w:r>
            <w:r w:rsidR="00261763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活動日期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A57E42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57E4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於</w:t>
            </w:r>
            <w:r w:rsidRPr="00A57E4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11</w:t>
            </w:r>
            <w:r w:rsidR="00261763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Pr="00A57E4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年</w:t>
            </w:r>
            <w:r w:rsidR="00261763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8</w:t>
            </w:r>
            <w:r w:rsidRPr="00A57E4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月</w:t>
            </w:r>
            <w:r w:rsidR="00261763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7</w:t>
            </w:r>
            <w:r w:rsidRPr="00A57E4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活動名稱</w:t>
            </w:r>
          </w:p>
        </w:tc>
        <w:tc>
          <w:tcPr>
            <w:tcW w:w="4677" w:type="dxa"/>
            <w:shd w:val="clear" w:color="auto" w:fill="auto"/>
          </w:tcPr>
          <w:p w:rsidR="00446B67" w:rsidRPr="00A57E42" w:rsidRDefault="00261763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用性平談家庭大小事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51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活動對象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85281D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平鎮區</w:t>
            </w:r>
            <w:r w:rsidR="00A57E4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里長、鄰長、調解委員、租佃委員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98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辦理形式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A57E42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演講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演講、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電影賞析與導讀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討論會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)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、工作坊、讀書會等。</w:t>
            </w: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活動類別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82" type="#_x0000_t75" style="width:20.25pt;height:19.5pt" o:ole="">
                  <v:imagedata r:id="rId6" o:title=""/>
                </v:shape>
                <w:control r:id="rId10" w:name="DefaultOcxName14" w:shapeid="_x0000_i1082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性別平等政策綱領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85" type="#_x0000_t75" style="width:20.25pt;height:19.5pt" o:ole="">
                  <v:imagedata r:id="rId6" o:title=""/>
                </v:shape>
                <w:control r:id="rId11" w:name="DefaultOcxName" w:shapeid="_x0000_i108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權力、決策與影響力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88" type="#_x0000_t75" style="width:20.25pt;height:19.5pt" o:ole="">
                  <v:imagedata r:id="rId6" o:title=""/>
                </v:shape>
                <w:control r:id="rId12" w:name="DefaultOcxName7" w:shapeid="_x0000_i1088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就業、經濟與福利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91" type="#_x0000_t75" style="width:20.25pt;height:19.5pt" o:ole="">
                  <v:imagedata r:id="rId4" o:title=""/>
                </v:shape>
                <w:control r:id="rId13" w:name="DefaultOcxName1" w:shapeid="_x0000_i1091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教育、文化與媒體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94" type="#_x0000_t75" style="width:20.25pt;height:19.5pt" o:ole="">
                  <v:imagedata r:id="rId6" o:title=""/>
                </v:shape>
                <w:control r:id="rId14" w:name="DefaultOcxName3" w:shapeid="_x0000_i1094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人身安全與司法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 xml:space="preserve"> 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97" type="#_x0000_t75" style="width:20.25pt;height:19.5pt" o:ole="">
                  <v:imagedata r:id="rId4" o:title=""/>
                </v:shape>
                <w:control r:id="rId15" w:name="DefaultOcxName4" w:shapeid="_x0000_i1097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人口、婚姻與家庭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00" type="#_x0000_t75" style="width:20.25pt;height:19.5pt" o:ole="">
                  <v:imagedata r:id="rId6" o:title=""/>
                </v:shape>
                <w:control r:id="rId16" w:name="DefaultOcxName2" w:shapeid="_x0000_i110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健康、醫療與照顧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 xml:space="preserve">                                   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03" type="#_x0000_t75" style="width:20.25pt;height:19.5pt" o:ole="">
                  <v:imagedata r:id="rId6" o:title=""/>
                </v:shape>
                <w:control r:id="rId17" w:name="DefaultOcxName5" w:shapeid="_x0000_i110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環境、能源與科技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06" type="#_x0000_t75" style="width:20.25pt;height:19.5pt" o:ole="">
                  <v:imagedata r:id="rId6" o:title=""/>
                </v:shape>
                <w:control r:id="rId18" w:name="DefaultOcxName74" w:shapeid="_x0000_i1106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性別主流化的發展與運用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09" type="#_x0000_t75" style="width:20.25pt;height:19.5pt" o:ole="">
                  <v:imagedata r:id="rId6" o:title=""/>
                </v:shape>
                <w:control r:id="rId19" w:name="DefaultOcxName742" w:shapeid="_x0000_i1109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歷史發展與總體架構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12" type="#_x0000_t75" style="width:20.25pt;height:19.5pt" o:ole="">
                  <v:imagedata r:id="rId6" o:title=""/>
                </v:shape>
                <w:control r:id="rId20" w:name="DefaultOcxName743" w:shapeid="_x0000_i1112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工具概念與實例運用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15" type="#_x0000_t75" style="width:20.25pt;height:19.5pt" o:ole="">
                  <v:imagedata r:id="rId6" o:title=""/>
                </v:shape>
                <w:control r:id="rId21" w:name="DefaultOcxName744" w:shapeid="_x0000_i111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性別統計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18" type="#_x0000_t75" style="width:20.25pt;height:19.5pt" o:ole="">
                  <v:imagedata r:id="rId6" o:title=""/>
                </v:shape>
                <w:control r:id="rId22" w:name="DefaultOcxName745" w:shapeid="_x0000_i1118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性別影響評估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21" type="#_x0000_t75" style="width:20.25pt;height:19.5pt" o:ole="">
                  <v:imagedata r:id="rId6" o:title=""/>
                </v:shape>
                <w:control r:id="rId23" w:name="DefaultOcxName746" w:shapeid="_x0000_i1121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性別預算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24" type="#_x0000_t75" style="width:20.25pt;height:19.5pt" o:ole="">
                  <v:imagedata r:id="rId6" o:title=""/>
                </v:shape>
                <w:control r:id="rId24" w:name="DefaultOcxName747" w:shapeid="_x0000_i1124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性別分析</w:t>
            </w:r>
          </w:p>
          <w:p w:rsidR="00446B67" w:rsidRPr="00BF0384" w:rsidRDefault="00446B67" w:rsidP="00ED04AB">
            <w:pPr>
              <w:widowControl/>
              <w:spacing w:line="400" w:lineRule="exact"/>
              <w:ind w:left="420" w:hangingChars="150" w:hanging="420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27" type="#_x0000_t75" style="width:20.25pt;height:19.5pt" o:ole="">
                  <v:imagedata r:id="rId4" o:title=""/>
                </v:shape>
                <w:control r:id="rId25" w:name="DefaultOcxName748" w:shapeid="_x0000_i1127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性別基礎概念或性別平等意識培力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lastRenderedPageBreak/>
              <w:object w:dxaOrig="1440" w:dyaOrig="1440">
                <v:shape id="_x0000_i1130" type="#_x0000_t75" style="width:20.25pt;height:19.5pt" o:ole="">
                  <v:imagedata r:id="rId4" o:title=""/>
                </v:shape>
                <w:control r:id="rId26" w:name="DefaultOcxName749" w:shapeid="_x0000_i113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CEDAW</w:t>
            </w:r>
          </w:p>
          <w:p w:rsidR="00446B67" w:rsidRPr="00BF0384" w:rsidRDefault="00446B67" w:rsidP="00ED04AB">
            <w:pPr>
              <w:snapToGrid w:val="0"/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33" type="#_x0000_t75" style="width:20.25pt;height:19.5pt" o:ole="">
                  <v:imagedata r:id="rId6" o:title=""/>
                </v:shape>
                <w:control r:id="rId27" w:name="DefaultOcxName6" w:shapeid="_x0000_i113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其他新興議題</w:t>
            </w:r>
          </w:p>
        </w:tc>
        <w:tc>
          <w:tcPr>
            <w:tcW w:w="3333" w:type="dxa"/>
          </w:tcPr>
          <w:p w:rsidR="00446B67" w:rsidRPr="00E001ED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活動簡介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大綱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5A7275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邀請毛蟲</w:t>
            </w:r>
            <w:r w:rsidR="009A542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藝術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心理諮商所的高智龍副所長，以家庭為中心，為里長、鄰長</w:t>
            </w:r>
            <w:r w:rsidR="009A542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、公所內委員會講述家庭中的性別平等觀念</w:t>
            </w:r>
            <w:r w:rsidR="00A4024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。</w:t>
            </w:r>
            <w:r w:rsidR="00E461A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從</w:t>
            </w:r>
            <w:r w:rsidR="00E461A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CEDAW</w:t>
            </w:r>
            <w:r w:rsidR="00E461A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出發，連結</w:t>
            </w:r>
            <w:r w:rsidR="00702F8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消除對婦女一切形式歧視公約與家庭中成員的關係，談家庭中存在卻不被發現的性別歧視，覺醒家中成員的性別意識，進而消除家庭中不平地的性別關係。</w:t>
            </w:r>
            <w:bookmarkStart w:id="0" w:name="_GoBack"/>
            <w:bookmarkEnd w:id="0"/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參加人數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共</w:t>
            </w:r>
            <w:r w:rsidR="00D37A6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70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人，分別為男性：</w:t>
            </w:r>
            <w:r w:rsidR="00D37A6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35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人；女性：</w:t>
            </w:r>
            <w:r w:rsidR="00D37A6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35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人。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相關照片</w:t>
            </w:r>
          </w:p>
        </w:tc>
        <w:tc>
          <w:tcPr>
            <w:tcW w:w="4677" w:type="dxa"/>
            <w:shd w:val="clear" w:color="auto" w:fill="auto"/>
          </w:tcPr>
          <w:p w:rsidR="00EB1F7A" w:rsidRDefault="00EB1F7A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noProof/>
                <w:color w:val="000000" w:themeColor="text1"/>
                <w:sz w:val="28"/>
                <w:szCs w:val="28"/>
              </w:rPr>
            </w:pPr>
          </w:p>
          <w:p w:rsidR="0019173B" w:rsidRDefault="0019173B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261763" w:rsidRDefault="00261763" w:rsidP="00EB1F7A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261763" w:rsidRDefault="00261763" w:rsidP="00EB1F7A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261763" w:rsidRDefault="00261763" w:rsidP="00EB1F7A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261763" w:rsidRDefault="00261763" w:rsidP="00EB1F7A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261763" w:rsidRDefault="00261763" w:rsidP="00EB1F7A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261763" w:rsidRDefault="00261763" w:rsidP="00EB1F7A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261763" w:rsidRDefault="00261763" w:rsidP="00EB1F7A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87B44CE" wp14:editId="5C0B7271">
                  <wp:extent cx="2832735" cy="2124710"/>
                  <wp:effectExtent l="0" t="0" r="5715" b="889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220817_111914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735" cy="212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763" w:rsidRDefault="00261763" w:rsidP="00EB1F7A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261763" w:rsidRDefault="00261763" w:rsidP="00EB1F7A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261763" w:rsidRDefault="00261763" w:rsidP="00EB1F7A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261763" w:rsidRDefault="00261763" w:rsidP="00EB1F7A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261763" w:rsidRDefault="00261763" w:rsidP="00EB1F7A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261763" w:rsidRDefault="00261763" w:rsidP="00EB1F7A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261763" w:rsidRDefault="00261763" w:rsidP="00EB1F7A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261763" w:rsidRDefault="00261763" w:rsidP="00EB1F7A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446B67" w:rsidRDefault="00446B67" w:rsidP="00EB1F7A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261763" w:rsidRDefault="00261763" w:rsidP="00EB1F7A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261763" w:rsidRPr="00BF0384" w:rsidRDefault="00261763" w:rsidP="00EB1F7A">
            <w:pPr>
              <w:spacing w:line="400" w:lineRule="exact"/>
              <w:jc w:val="both"/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9CA0672" wp14:editId="166604D4">
                  <wp:extent cx="2832735" cy="2124710"/>
                  <wp:effectExtent l="0" t="0" r="5715" b="889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220817_112226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735" cy="212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lastRenderedPageBreak/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相關連結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46B67" w:rsidRPr="00BF0384" w:rsidRDefault="0019173B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無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請確認網路連結有效性。</w:t>
            </w:r>
          </w:p>
        </w:tc>
      </w:tr>
      <w:tr w:rsidR="00446B67" w:rsidRPr="00BF0384" w:rsidTr="00ED04AB">
        <w:trPr>
          <w:trHeight w:val="12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聯絡方式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單位名稱：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</w:t>
            </w:r>
            <w:r w:rsidR="00F1113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平鎮區公所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</w:t>
            </w:r>
          </w:p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聯絡人姓名：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</w:t>
            </w:r>
            <w:r w:rsidR="00F1113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徐小姐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</w:t>
            </w:r>
          </w:p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聯絡人電話：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</w:t>
            </w:r>
            <w:r w:rsidR="00F1113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4572105 #2219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C063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請留意個資，</w:t>
            </w:r>
            <w:proofErr w:type="gramStart"/>
            <w:r w:rsidRPr="001C063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勿填列</w:t>
            </w:r>
            <w:proofErr w:type="gramEnd"/>
            <w:r w:rsidRPr="001C063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全名及個人手機。</w:t>
            </w:r>
          </w:p>
        </w:tc>
      </w:tr>
      <w:tr w:rsidR="00446B67" w:rsidRPr="00BF0384" w:rsidTr="00ED04AB">
        <w:trPr>
          <w:trHeight w:val="84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講師資料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(1)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姓名：</w:t>
            </w:r>
            <w:r w:rsidR="009A542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高智龍</w:t>
            </w:r>
          </w:p>
          <w:p w:rsidR="00446B67" w:rsidRPr="00BF0384" w:rsidRDefault="00446B67" w:rsidP="00ED04AB">
            <w:pPr>
              <w:spacing w:line="400" w:lineRule="exact"/>
              <w:ind w:left="420" w:hangingChars="150" w:hanging="42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(2)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職稱：</w:t>
            </w:r>
            <w:r w:rsidR="009A542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毛蟲藝術心理諮商所</w:t>
            </w:r>
            <w:r w:rsidR="00C1006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副所長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請述明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講師及其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稱。</w:t>
            </w: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滿意度分析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請參考「問卷調查分析表格式」。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需包含統計分析，且需區分男女。</w:t>
            </w: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均檢附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電子檔即可。</w:t>
            </w:r>
          </w:p>
        </w:tc>
      </w:tr>
    </w:tbl>
    <w:p w:rsidR="00446B67" w:rsidRPr="00BF0384" w:rsidRDefault="00446B67" w:rsidP="00446B67">
      <w:pPr>
        <w:spacing w:line="560" w:lineRule="exact"/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  <w:sectPr w:rsidR="00446B67" w:rsidRPr="00BF0384" w:rsidSect="000806A6">
          <w:pgSz w:w="11906" w:h="16838"/>
          <w:pgMar w:top="1440" w:right="1800" w:bottom="1440" w:left="1800" w:header="851" w:footer="567" w:gutter="0"/>
          <w:cols w:space="425"/>
          <w:docGrid w:type="lines" w:linePitch="360"/>
        </w:sectPr>
      </w:pPr>
    </w:p>
    <w:p w:rsidR="00446B67" w:rsidRDefault="00446B67" w:rsidP="00EB1F7A">
      <w:pPr>
        <w:widowControl/>
        <w:spacing w:line="400" w:lineRule="exact"/>
      </w:pPr>
    </w:p>
    <w:sectPr w:rsidR="00446B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67"/>
    <w:rsid w:val="000F2625"/>
    <w:rsid w:val="0019173B"/>
    <w:rsid w:val="00261763"/>
    <w:rsid w:val="00446B67"/>
    <w:rsid w:val="005A7275"/>
    <w:rsid w:val="00702F8B"/>
    <w:rsid w:val="00725717"/>
    <w:rsid w:val="00845DA4"/>
    <w:rsid w:val="0085281D"/>
    <w:rsid w:val="009A542A"/>
    <w:rsid w:val="00A0581E"/>
    <w:rsid w:val="00A40242"/>
    <w:rsid w:val="00A57E42"/>
    <w:rsid w:val="00BB45A1"/>
    <w:rsid w:val="00C10064"/>
    <w:rsid w:val="00D33FFB"/>
    <w:rsid w:val="00D37A6D"/>
    <w:rsid w:val="00E014D1"/>
    <w:rsid w:val="00E461A0"/>
    <w:rsid w:val="00EB1F7A"/>
    <w:rsid w:val="00F1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0C939386"/>
  <w15:chartTrackingRefBased/>
  <w15:docId w15:val="{5F20399D-F56B-473C-BC09-5970A756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6B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image" Target="media/image3.jpeg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張雯婷</dc:creator>
  <cp:keywords/>
  <dc:description/>
  <cp:lastModifiedBy>徐慈筠</cp:lastModifiedBy>
  <cp:revision>15</cp:revision>
  <dcterms:created xsi:type="dcterms:W3CDTF">2020-09-22T08:58:00Z</dcterms:created>
  <dcterms:modified xsi:type="dcterms:W3CDTF">2022-09-21T06:20:00Z</dcterms:modified>
</cp:coreProperties>
</file>