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24" w:rsidRPr="00252CC1" w:rsidRDefault="00841BE3" w:rsidP="00FE4A24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 w:rsidRPr="0029272E">
        <w:rPr>
          <w:rFonts w:ascii="標楷體" w:eastAsia="標楷體" w:hAnsi="標楷體" w:hint="eastAsia"/>
          <w:sz w:val="32"/>
          <w:szCs w:val="32"/>
        </w:rPr>
        <w:t>桃</w:t>
      </w:r>
      <w:r w:rsidRPr="00252CC1">
        <w:rPr>
          <w:rFonts w:ascii="標楷體" w:eastAsia="標楷體" w:hAnsi="標楷體" w:hint="eastAsia"/>
          <w:color w:val="000000" w:themeColor="text1"/>
          <w:sz w:val="32"/>
          <w:szCs w:val="32"/>
        </w:rPr>
        <w:t>園市</w:t>
      </w:r>
      <w:r w:rsidR="00FE4A24" w:rsidRPr="00252CC1">
        <w:rPr>
          <w:rFonts w:ascii="標楷體" w:eastAsia="標楷體" w:hAnsi="標楷體" w:hint="eastAsia"/>
          <w:color w:val="000000" w:themeColor="text1"/>
          <w:sz w:val="32"/>
          <w:szCs w:val="32"/>
        </w:rPr>
        <w:t>政府地政局標準作業流程說明</w:t>
      </w:r>
    </w:p>
    <w:p w:rsidR="00841BE3" w:rsidRPr="00252CC1" w:rsidRDefault="00222D99" w:rsidP="00222D99">
      <w:pPr>
        <w:spacing w:line="44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52CC1">
        <w:rPr>
          <w:rFonts w:ascii="標楷體" w:eastAsia="標楷體" w:hAnsiTheme="minorHAnsi" w:cs="標楷體" w:hint="eastAsia"/>
          <w:color w:val="000000" w:themeColor="text1"/>
          <w:kern w:val="0"/>
        </w:rPr>
        <w:t xml:space="preserve">                 </w:t>
      </w:r>
      <w:r w:rsidRPr="00252CC1">
        <w:rPr>
          <w:rFonts w:ascii="標楷體" w:eastAsia="標楷體" w:hAnsi="標楷體" w:hint="eastAsia"/>
          <w:color w:val="000000" w:themeColor="text1"/>
          <w:sz w:val="32"/>
          <w:szCs w:val="32"/>
        </w:rPr>
        <w:t>申請建物自動拆除獎助</w:t>
      </w:r>
      <w:r w:rsidRPr="00252CC1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252CC1">
        <w:rPr>
          <w:rFonts w:ascii="標楷體" w:eastAsia="標楷體" w:hAnsi="標楷體" w:hint="eastAsia"/>
          <w:color w:val="000000" w:themeColor="text1"/>
          <w:sz w:val="32"/>
          <w:szCs w:val="32"/>
        </w:rPr>
        <w:t>勵</w:t>
      </w:r>
      <w:r w:rsidRPr="00252CC1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252CC1">
        <w:rPr>
          <w:rFonts w:ascii="標楷體" w:eastAsia="標楷體" w:hAnsi="標楷體" w:hint="eastAsia"/>
          <w:color w:val="000000" w:themeColor="text1"/>
          <w:sz w:val="32"/>
          <w:szCs w:val="32"/>
        </w:rPr>
        <w:t>金</w:t>
      </w: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2"/>
        <w:gridCol w:w="2891"/>
        <w:gridCol w:w="2448"/>
        <w:gridCol w:w="1247"/>
      </w:tblGrid>
      <w:tr w:rsidR="00252CC1" w:rsidRPr="00252CC1" w:rsidTr="00775F17">
        <w:trPr>
          <w:trHeight w:val="593"/>
          <w:tblHeader/>
        </w:trPr>
        <w:tc>
          <w:tcPr>
            <w:tcW w:w="1782" w:type="dxa"/>
            <w:vAlign w:val="center"/>
          </w:tcPr>
          <w:p w:rsidR="0064058E" w:rsidRPr="00252CC1" w:rsidRDefault="0064058E" w:rsidP="00913C7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>作業流程</w:t>
            </w:r>
          </w:p>
        </w:tc>
        <w:tc>
          <w:tcPr>
            <w:tcW w:w="2891" w:type="dxa"/>
            <w:vAlign w:val="center"/>
          </w:tcPr>
          <w:p w:rsidR="0064058E" w:rsidRPr="00252CC1" w:rsidRDefault="0064058E" w:rsidP="00913C70">
            <w:pPr>
              <w:pStyle w:val="a8"/>
              <w:adjustRightInd/>
              <w:snapToGrid/>
              <w:spacing w:beforeLines="50" w:before="180" w:afterLines="50" w:after="180" w:line="240" w:lineRule="auto"/>
              <w:textAlignment w:val="auto"/>
              <w:rPr>
                <w:rFonts w:hAnsi="標楷體"/>
                <w:color w:val="000000" w:themeColor="text1"/>
                <w:kern w:val="2"/>
                <w:szCs w:val="24"/>
              </w:rPr>
            </w:pPr>
            <w:r w:rsidRPr="00252CC1">
              <w:rPr>
                <w:rFonts w:hAnsi="標楷體" w:hint="eastAsia"/>
                <w:color w:val="000000" w:themeColor="text1"/>
                <w:kern w:val="2"/>
                <w:szCs w:val="24"/>
              </w:rPr>
              <w:t>步驟說明</w:t>
            </w:r>
          </w:p>
        </w:tc>
        <w:tc>
          <w:tcPr>
            <w:tcW w:w="2448" w:type="dxa"/>
          </w:tcPr>
          <w:p w:rsidR="0064058E" w:rsidRPr="00252CC1" w:rsidRDefault="0064058E" w:rsidP="00913C70">
            <w:pPr>
              <w:pStyle w:val="a8"/>
              <w:adjustRightInd/>
              <w:snapToGrid/>
              <w:spacing w:beforeLines="50" w:before="180" w:afterLines="50" w:after="180" w:line="240" w:lineRule="auto"/>
              <w:textAlignment w:val="auto"/>
              <w:rPr>
                <w:rFonts w:hAnsi="標楷體"/>
                <w:color w:val="000000" w:themeColor="text1"/>
                <w:kern w:val="2"/>
                <w:szCs w:val="24"/>
              </w:rPr>
            </w:pPr>
            <w:r w:rsidRPr="00252CC1">
              <w:rPr>
                <w:rFonts w:hAnsi="標楷體" w:hint="eastAsia"/>
                <w:color w:val="000000" w:themeColor="text1"/>
                <w:kern w:val="2"/>
                <w:szCs w:val="24"/>
              </w:rPr>
              <w:t>表單、附件</w:t>
            </w:r>
          </w:p>
        </w:tc>
        <w:tc>
          <w:tcPr>
            <w:tcW w:w="1247" w:type="dxa"/>
            <w:vAlign w:val="center"/>
          </w:tcPr>
          <w:p w:rsidR="0064058E" w:rsidRPr="00252CC1" w:rsidRDefault="0064058E" w:rsidP="00913C70">
            <w:pPr>
              <w:pStyle w:val="a8"/>
              <w:adjustRightInd/>
              <w:snapToGrid/>
              <w:spacing w:beforeLines="50" w:before="180" w:afterLines="50" w:after="180" w:line="240" w:lineRule="auto"/>
              <w:textAlignment w:val="auto"/>
              <w:rPr>
                <w:rFonts w:hAnsi="標楷體"/>
                <w:color w:val="000000" w:themeColor="text1"/>
                <w:kern w:val="2"/>
                <w:szCs w:val="24"/>
              </w:rPr>
            </w:pPr>
            <w:r w:rsidRPr="00252CC1">
              <w:rPr>
                <w:rFonts w:hAnsi="標楷體" w:hint="eastAsia"/>
                <w:color w:val="000000" w:themeColor="text1"/>
                <w:kern w:val="2"/>
                <w:szCs w:val="24"/>
              </w:rPr>
              <w:t>作業期限</w:t>
            </w:r>
          </w:p>
        </w:tc>
      </w:tr>
      <w:tr w:rsidR="00252CC1" w:rsidRPr="00252CC1" w:rsidTr="00775F17">
        <w:trPr>
          <w:cantSplit/>
          <w:trHeight w:val="502"/>
        </w:trPr>
        <w:tc>
          <w:tcPr>
            <w:tcW w:w="1782" w:type="dxa"/>
          </w:tcPr>
          <w:p w:rsidR="00A00542" w:rsidRPr="00252CC1" w:rsidRDefault="00625EB4" w:rsidP="00913C70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>1.收件</w:t>
            </w:r>
          </w:p>
        </w:tc>
        <w:tc>
          <w:tcPr>
            <w:tcW w:w="2891" w:type="dxa"/>
          </w:tcPr>
          <w:p w:rsidR="00A00542" w:rsidRPr="00252CC1" w:rsidRDefault="00AB5308" w:rsidP="00913C70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>公告通知時，請建築改良物所有權人依限檢具有關證明文件，以書面向本府提出申請。</w:t>
            </w:r>
          </w:p>
        </w:tc>
        <w:tc>
          <w:tcPr>
            <w:tcW w:w="2448" w:type="dxa"/>
          </w:tcPr>
          <w:p w:rsidR="00775F17" w:rsidRPr="00252CC1" w:rsidRDefault="00775F17" w:rsidP="00775F17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>1.建物自動拆遷申請</w:t>
            </w:r>
          </w:p>
          <w:p w:rsidR="006E27D5" w:rsidRPr="00252CC1" w:rsidRDefault="00775F17" w:rsidP="00775F17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 xml:space="preserve">  書【〈民〉表一】</w:t>
            </w:r>
          </w:p>
          <w:p w:rsidR="00775F17" w:rsidRPr="00252CC1" w:rsidRDefault="00775F17" w:rsidP="00775F17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>2.自動拆除現況照片</w:t>
            </w:r>
          </w:p>
          <w:p w:rsidR="00775F17" w:rsidRPr="00252CC1" w:rsidRDefault="00775F17" w:rsidP="00775F17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 xml:space="preserve">  【〈民〉表二】</w:t>
            </w:r>
          </w:p>
          <w:p w:rsidR="00775F17" w:rsidRPr="00252CC1" w:rsidRDefault="00775F17" w:rsidP="00775F17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>3.建物自動拆除獎助</w:t>
            </w:r>
          </w:p>
          <w:p w:rsidR="00775F17" w:rsidRPr="00252CC1" w:rsidRDefault="00775F17" w:rsidP="00775F17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 xml:space="preserve"> 〈勵〉金切結書</w:t>
            </w:r>
          </w:p>
          <w:p w:rsidR="00A00542" w:rsidRPr="00252CC1" w:rsidRDefault="00775F17" w:rsidP="00775F17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 xml:space="preserve">  【〈民〉表三】</w:t>
            </w:r>
          </w:p>
        </w:tc>
        <w:tc>
          <w:tcPr>
            <w:tcW w:w="1247" w:type="dxa"/>
            <w:vMerge w:val="restart"/>
            <w:vAlign w:val="center"/>
          </w:tcPr>
          <w:p w:rsidR="00A00542" w:rsidRPr="00252CC1" w:rsidRDefault="00A00542" w:rsidP="00913C7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>38天</w:t>
            </w:r>
          </w:p>
        </w:tc>
      </w:tr>
      <w:tr w:rsidR="00252CC1" w:rsidRPr="00252CC1" w:rsidTr="00775F17">
        <w:trPr>
          <w:cantSplit/>
          <w:trHeight w:val="502"/>
        </w:trPr>
        <w:tc>
          <w:tcPr>
            <w:tcW w:w="1782" w:type="dxa"/>
          </w:tcPr>
          <w:p w:rsidR="00A00542" w:rsidRPr="00252CC1" w:rsidRDefault="00A00542" w:rsidP="00913C70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625EB4" w:rsidRPr="00252CC1">
              <w:rPr>
                <w:rFonts w:ascii="標楷體" w:eastAsia="標楷體" w:hAnsi="標楷體" w:hint="eastAsia"/>
                <w:color w:val="000000" w:themeColor="text1"/>
              </w:rPr>
              <w:t>1審查</w:t>
            </w:r>
          </w:p>
        </w:tc>
        <w:tc>
          <w:tcPr>
            <w:tcW w:w="2891" w:type="dxa"/>
          </w:tcPr>
          <w:p w:rsidR="00A00542" w:rsidRPr="00252CC1" w:rsidRDefault="00FA68C6" w:rsidP="00913C70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>受理申請後，應審核所附文件</w:t>
            </w:r>
            <w:r w:rsidR="0015364D" w:rsidRPr="00252CC1">
              <w:rPr>
                <w:rFonts w:ascii="標楷體" w:eastAsia="標楷體" w:hAnsi="標楷體" w:hint="eastAsia"/>
                <w:color w:val="000000" w:themeColor="text1"/>
              </w:rPr>
              <w:t>是否齊備及與申請書填寫各欄資料是否相符。</w:t>
            </w:r>
          </w:p>
        </w:tc>
        <w:tc>
          <w:tcPr>
            <w:tcW w:w="2448" w:type="dxa"/>
          </w:tcPr>
          <w:p w:rsidR="00A00542" w:rsidRPr="00252CC1" w:rsidRDefault="00775F17" w:rsidP="00913C7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  <w:tc>
          <w:tcPr>
            <w:tcW w:w="1247" w:type="dxa"/>
            <w:vMerge/>
          </w:tcPr>
          <w:p w:rsidR="00A00542" w:rsidRPr="00252CC1" w:rsidRDefault="00A00542" w:rsidP="00913C7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52CC1" w:rsidRPr="00252CC1" w:rsidTr="00775F17">
        <w:trPr>
          <w:cantSplit/>
          <w:trHeight w:val="502"/>
        </w:trPr>
        <w:tc>
          <w:tcPr>
            <w:tcW w:w="1782" w:type="dxa"/>
          </w:tcPr>
          <w:p w:rsidR="00A00542" w:rsidRPr="00252CC1" w:rsidRDefault="00625EB4" w:rsidP="00913C70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>2.2補正</w:t>
            </w:r>
          </w:p>
        </w:tc>
        <w:tc>
          <w:tcPr>
            <w:tcW w:w="2891" w:type="dxa"/>
          </w:tcPr>
          <w:p w:rsidR="00A00542" w:rsidRPr="00252CC1" w:rsidRDefault="00A00542" w:rsidP="00913C70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>經</w:t>
            </w:r>
            <w:r w:rsidR="002D23B9" w:rsidRPr="00252CC1">
              <w:rPr>
                <w:rFonts w:ascii="標楷體" w:eastAsia="標楷體" w:hAnsi="標楷體" w:hint="eastAsia"/>
                <w:color w:val="000000" w:themeColor="text1"/>
              </w:rPr>
              <w:t>審查後將補正事項通知申請人於接到通知書之日起15日內補正。</w:t>
            </w:r>
          </w:p>
        </w:tc>
        <w:tc>
          <w:tcPr>
            <w:tcW w:w="2448" w:type="dxa"/>
          </w:tcPr>
          <w:p w:rsidR="00A00542" w:rsidRPr="00252CC1" w:rsidRDefault="00A00542" w:rsidP="00913C7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  <w:tc>
          <w:tcPr>
            <w:tcW w:w="1247" w:type="dxa"/>
            <w:vMerge/>
          </w:tcPr>
          <w:p w:rsidR="00A00542" w:rsidRPr="00252CC1" w:rsidRDefault="00A00542" w:rsidP="00913C7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52CC1" w:rsidRPr="00252CC1" w:rsidTr="00775F17">
        <w:trPr>
          <w:cantSplit/>
          <w:trHeight w:val="502"/>
        </w:trPr>
        <w:tc>
          <w:tcPr>
            <w:tcW w:w="1782" w:type="dxa"/>
          </w:tcPr>
          <w:p w:rsidR="006E27D5" w:rsidRPr="00252CC1" w:rsidRDefault="00C2337A" w:rsidP="006E27D5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6E27D5" w:rsidRPr="00252CC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52CC1">
              <w:rPr>
                <w:rFonts w:ascii="標楷體" w:eastAsia="標楷體" w:hAnsi="標楷體" w:hint="eastAsia"/>
                <w:color w:val="000000" w:themeColor="text1"/>
              </w:rPr>
              <w:t>會勘是否自</w:t>
            </w:r>
            <w:r w:rsidR="006E27D5" w:rsidRPr="00252CC1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</w:p>
          <w:p w:rsidR="00C2337A" w:rsidRPr="00252CC1" w:rsidRDefault="006E27D5" w:rsidP="006E27D5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775F17" w:rsidRPr="00252CC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C2337A" w:rsidRPr="00252CC1">
              <w:rPr>
                <w:rFonts w:ascii="標楷體" w:eastAsia="標楷體" w:hAnsi="標楷體" w:hint="eastAsia"/>
                <w:color w:val="000000" w:themeColor="text1"/>
              </w:rPr>
              <w:t>動拆除完竣</w:t>
            </w:r>
          </w:p>
        </w:tc>
        <w:tc>
          <w:tcPr>
            <w:tcW w:w="2891" w:type="dxa"/>
          </w:tcPr>
          <w:p w:rsidR="00C2337A" w:rsidRPr="00252CC1" w:rsidRDefault="002D23B9" w:rsidP="00913C70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>書面審查無誤後，應排定日期，邀集相關單位及申請人辦理現場會勘，確認是否拆除完竣。</w:t>
            </w:r>
          </w:p>
        </w:tc>
        <w:tc>
          <w:tcPr>
            <w:tcW w:w="2448" w:type="dxa"/>
          </w:tcPr>
          <w:p w:rsidR="00C2337A" w:rsidRPr="00252CC1" w:rsidRDefault="009C5E8C" w:rsidP="00913C7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  <w:tc>
          <w:tcPr>
            <w:tcW w:w="1247" w:type="dxa"/>
          </w:tcPr>
          <w:p w:rsidR="00C2337A" w:rsidRPr="00252CC1" w:rsidRDefault="00C2337A" w:rsidP="00913C7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52CC1" w:rsidRPr="00252CC1" w:rsidTr="00775F17">
        <w:trPr>
          <w:cantSplit/>
          <w:trHeight w:val="502"/>
        </w:trPr>
        <w:tc>
          <w:tcPr>
            <w:tcW w:w="1782" w:type="dxa"/>
          </w:tcPr>
          <w:p w:rsidR="006E27D5" w:rsidRPr="00252CC1" w:rsidRDefault="005E0438" w:rsidP="00913C70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>3.2補正</w:t>
            </w:r>
          </w:p>
        </w:tc>
        <w:tc>
          <w:tcPr>
            <w:tcW w:w="2891" w:type="dxa"/>
          </w:tcPr>
          <w:p w:rsidR="006E27D5" w:rsidRPr="00252CC1" w:rsidRDefault="002D23B9" w:rsidP="00913C70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>會勘結果未拆除完竣，應通知申請人於一定期限內拆除完竣。</w:t>
            </w:r>
          </w:p>
        </w:tc>
        <w:tc>
          <w:tcPr>
            <w:tcW w:w="2448" w:type="dxa"/>
          </w:tcPr>
          <w:p w:rsidR="006E27D5" w:rsidRPr="00252CC1" w:rsidRDefault="009C5E8C" w:rsidP="00913C7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  <w:tc>
          <w:tcPr>
            <w:tcW w:w="1247" w:type="dxa"/>
          </w:tcPr>
          <w:p w:rsidR="006E27D5" w:rsidRPr="00252CC1" w:rsidRDefault="006E27D5" w:rsidP="00913C7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52CC1" w:rsidRPr="00252CC1" w:rsidTr="00775F17">
        <w:trPr>
          <w:cantSplit/>
          <w:trHeight w:val="502"/>
        </w:trPr>
        <w:tc>
          <w:tcPr>
            <w:tcW w:w="1782" w:type="dxa"/>
          </w:tcPr>
          <w:p w:rsidR="00775F17" w:rsidRPr="00252CC1" w:rsidRDefault="005E0438" w:rsidP="00913C70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>4.核定發給獎助</w:t>
            </w:r>
            <w:r w:rsidR="00775F17" w:rsidRPr="00252CC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5E0438" w:rsidRPr="00252CC1" w:rsidRDefault="00775F17" w:rsidP="00913C70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E0438" w:rsidRPr="00252CC1">
              <w:rPr>
                <w:rFonts w:ascii="標楷體" w:eastAsia="標楷體" w:hAnsi="標楷體" w:hint="eastAsia"/>
                <w:color w:val="000000" w:themeColor="text1"/>
              </w:rPr>
              <w:t>〈勵〉金</w:t>
            </w:r>
          </w:p>
        </w:tc>
        <w:tc>
          <w:tcPr>
            <w:tcW w:w="2891" w:type="dxa"/>
          </w:tcPr>
          <w:p w:rsidR="005E0438" w:rsidRPr="00252CC1" w:rsidRDefault="002D23B9" w:rsidP="00913C70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>經核符規定者，發給獎助〈勵〉金</w:t>
            </w:r>
          </w:p>
        </w:tc>
        <w:tc>
          <w:tcPr>
            <w:tcW w:w="2448" w:type="dxa"/>
          </w:tcPr>
          <w:p w:rsidR="005E0438" w:rsidRPr="00252CC1" w:rsidRDefault="009C5E8C" w:rsidP="00913C7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  <w:tc>
          <w:tcPr>
            <w:tcW w:w="1247" w:type="dxa"/>
          </w:tcPr>
          <w:p w:rsidR="005E0438" w:rsidRPr="00252CC1" w:rsidRDefault="005E0438" w:rsidP="00913C7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52CC1" w:rsidRPr="00252CC1" w:rsidTr="00775F17">
        <w:trPr>
          <w:cantSplit/>
          <w:trHeight w:val="502"/>
        </w:trPr>
        <w:tc>
          <w:tcPr>
            <w:tcW w:w="1782" w:type="dxa"/>
          </w:tcPr>
          <w:p w:rsidR="005E0438" w:rsidRPr="00252CC1" w:rsidRDefault="005E0438" w:rsidP="00913C70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 xml:space="preserve">5.駁回申請-核    </w:t>
            </w:r>
          </w:p>
          <w:p w:rsidR="005E0438" w:rsidRPr="00252CC1" w:rsidRDefault="005E0438" w:rsidP="00913C70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 xml:space="preserve"> 定不發給獎助〈勵〉金</w:t>
            </w:r>
          </w:p>
        </w:tc>
        <w:tc>
          <w:tcPr>
            <w:tcW w:w="2891" w:type="dxa"/>
          </w:tcPr>
          <w:p w:rsidR="005E0438" w:rsidRPr="00252CC1" w:rsidRDefault="002D23B9" w:rsidP="00913C70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>審查結果如遇有逾期未補正、未照補正事項完全補正者，應以書面敘明理由、駁回申請，將核定結果以書面通知申請人。</w:t>
            </w:r>
          </w:p>
        </w:tc>
        <w:tc>
          <w:tcPr>
            <w:tcW w:w="2448" w:type="dxa"/>
          </w:tcPr>
          <w:p w:rsidR="005E0438" w:rsidRPr="00252CC1" w:rsidRDefault="009C5E8C" w:rsidP="00913C7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2CC1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  <w:tc>
          <w:tcPr>
            <w:tcW w:w="1247" w:type="dxa"/>
          </w:tcPr>
          <w:p w:rsidR="005E0438" w:rsidRPr="00252CC1" w:rsidRDefault="005E0438" w:rsidP="00913C7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B1481" w:rsidRPr="00252CC1" w:rsidRDefault="00FB1481" w:rsidP="00913C70">
      <w:pPr>
        <w:tabs>
          <w:tab w:val="left" w:pos="1614"/>
        </w:tabs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Cs w:val="28"/>
        </w:rPr>
      </w:pPr>
    </w:p>
    <w:sectPr w:rsidR="00FB1481" w:rsidRPr="00252CC1" w:rsidSect="00A05586">
      <w:headerReference w:type="default" r:id="rId8"/>
      <w:footerReference w:type="default" r:id="rId9"/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1E" w:rsidRDefault="0026351E" w:rsidP="00FE4A24">
      <w:r>
        <w:separator/>
      </w:r>
    </w:p>
  </w:endnote>
  <w:endnote w:type="continuationSeparator" w:id="0">
    <w:p w:rsidR="0026351E" w:rsidRDefault="0026351E" w:rsidP="00FE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FE" w:rsidRDefault="00AB59A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0C8B">
      <w:rPr>
        <w:rStyle w:val="a9"/>
        <w:noProof/>
      </w:rPr>
      <w:t>2</w:t>
    </w:r>
    <w:r>
      <w:rPr>
        <w:rStyle w:val="a9"/>
      </w:rPr>
      <w:fldChar w:fldCharType="end"/>
    </w:r>
  </w:p>
  <w:p w:rsidR="002166FE" w:rsidRPr="0049717B" w:rsidRDefault="00913C70">
    <w:pPr>
      <w:pStyle w:val="a5"/>
      <w:ind w:right="360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流程說明</w:t>
    </w:r>
    <w:r w:rsidR="00AB59A6" w:rsidRPr="0049717B">
      <w:rPr>
        <w:rFonts w:ascii="標楷體" w:eastAsia="標楷體" w:hAnsi="標楷體" w:hint="eastAsia"/>
      </w:rPr>
      <w:t>-</w:t>
    </w:r>
    <w:r w:rsidR="00AB59A6" w:rsidRPr="0049717B">
      <w:rPr>
        <w:rStyle w:val="a9"/>
        <w:rFonts w:ascii="標楷體" w:eastAsia="標楷體" w:hAnsi="標楷體" w:hint="eastAsia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1E" w:rsidRDefault="0026351E" w:rsidP="00FE4A24">
      <w:r>
        <w:separator/>
      </w:r>
    </w:p>
  </w:footnote>
  <w:footnote w:type="continuationSeparator" w:id="0">
    <w:p w:rsidR="0026351E" w:rsidRDefault="0026351E" w:rsidP="00FE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70" w:rsidRPr="00913C70" w:rsidRDefault="00913C70" w:rsidP="00913C70">
    <w:pPr>
      <w:pStyle w:val="a3"/>
      <w:jc w:val="right"/>
      <w:rPr>
        <w:rFonts w:ascii="標楷體" w:eastAsia="標楷體" w:hAnsi="標楷體"/>
      </w:rPr>
    </w:pPr>
    <w:r w:rsidRPr="00913C70">
      <w:rPr>
        <w:rFonts w:ascii="標楷體" w:eastAsia="標楷體" w:hAnsi="標楷體" w:hint="eastAsia"/>
      </w:rPr>
      <w:t>更新日期：10</w:t>
    </w:r>
    <w:r w:rsidR="00841BE3">
      <w:rPr>
        <w:rFonts w:ascii="標楷體" w:eastAsia="標楷體" w:hAnsi="標楷體"/>
      </w:rPr>
      <w:t>3</w:t>
    </w:r>
    <w:r w:rsidRPr="00913C70">
      <w:rPr>
        <w:rFonts w:ascii="標楷體" w:eastAsia="標楷體" w:hAnsi="標楷體" w:hint="eastAsia"/>
      </w:rPr>
      <w:t>年</w:t>
    </w:r>
    <w:r w:rsidR="00841BE3">
      <w:rPr>
        <w:rFonts w:ascii="標楷體" w:eastAsia="標楷體" w:hAnsi="標楷體" w:hint="eastAsia"/>
      </w:rPr>
      <w:t>09</w:t>
    </w:r>
    <w:r w:rsidRPr="00913C70">
      <w:rPr>
        <w:rFonts w:ascii="標楷體" w:eastAsia="標楷體" w:hAnsi="標楷體" w:hint="eastAsia"/>
      </w:rPr>
      <w:t>月</w:t>
    </w:r>
    <w:r w:rsidR="00841BE3">
      <w:rPr>
        <w:rFonts w:ascii="標楷體" w:eastAsia="標楷體" w:hAnsi="標楷體" w:hint="eastAsia"/>
      </w:rPr>
      <w:t>0</w:t>
    </w:r>
    <w:r w:rsidRPr="00913C70">
      <w:rPr>
        <w:rFonts w:ascii="標楷體" w:eastAsia="標楷體" w:hAnsi="標楷體" w:hint="eastAsia"/>
      </w:rPr>
      <w:t>1日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D73"/>
    <w:multiLevelType w:val="hybridMultilevel"/>
    <w:tmpl w:val="40882FF6"/>
    <w:lvl w:ilvl="0" w:tplc="9A02E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95650F"/>
    <w:multiLevelType w:val="hybridMultilevel"/>
    <w:tmpl w:val="2BFCB132"/>
    <w:lvl w:ilvl="0" w:tplc="66D0C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0330CD"/>
    <w:multiLevelType w:val="hybridMultilevel"/>
    <w:tmpl w:val="AA5E4E14"/>
    <w:lvl w:ilvl="0" w:tplc="4E6AC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B17158D"/>
    <w:multiLevelType w:val="hybridMultilevel"/>
    <w:tmpl w:val="D64483CE"/>
    <w:lvl w:ilvl="0" w:tplc="537AE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0967387"/>
    <w:multiLevelType w:val="hybridMultilevel"/>
    <w:tmpl w:val="40DCBA42"/>
    <w:lvl w:ilvl="0" w:tplc="4E6AC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23494F"/>
    <w:multiLevelType w:val="hybridMultilevel"/>
    <w:tmpl w:val="1E08A3C2"/>
    <w:lvl w:ilvl="0" w:tplc="F8BCC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982441E"/>
    <w:multiLevelType w:val="hybridMultilevel"/>
    <w:tmpl w:val="CEDC6600"/>
    <w:lvl w:ilvl="0" w:tplc="12EE8E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EA"/>
    <w:rsid w:val="00063451"/>
    <w:rsid w:val="0015364D"/>
    <w:rsid w:val="001C08FD"/>
    <w:rsid w:val="00222D99"/>
    <w:rsid w:val="00252CC1"/>
    <w:rsid w:val="0026351E"/>
    <w:rsid w:val="0029272E"/>
    <w:rsid w:val="002D23B9"/>
    <w:rsid w:val="00323A18"/>
    <w:rsid w:val="005C25EA"/>
    <w:rsid w:val="005E0438"/>
    <w:rsid w:val="00625EB4"/>
    <w:rsid w:val="0064058E"/>
    <w:rsid w:val="006E27D5"/>
    <w:rsid w:val="00775F17"/>
    <w:rsid w:val="00787915"/>
    <w:rsid w:val="00841BE3"/>
    <w:rsid w:val="008D0C8B"/>
    <w:rsid w:val="00913C70"/>
    <w:rsid w:val="009C5E8C"/>
    <w:rsid w:val="00A00542"/>
    <w:rsid w:val="00A76E20"/>
    <w:rsid w:val="00AB5308"/>
    <w:rsid w:val="00AB59A6"/>
    <w:rsid w:val="00B27118"/>
    <w:rsid w:val="00C01F00"/>
    <w:rsid w:val="00C2337A"/>
    <w:rsid w:val="00F763E7"/>
    <w:rsid w:val="00FA68C6"/>
    <w:rsid w:val="00FB1481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94119F-6A93-4A5B-9336-78FE9059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4A24"/>
    <w:rPr>
      <w:sz w:val="20"/>
      <w:szCs w:val="20"/>
    </w:rPr>
  </w:style>
  <w:style w:type="paragraph" w:styleId="a5">
    <w:name w:val="footer"/>
    <w:basedOn w:val="a"/>
    <w:link w:val="a6"/>
    <w:unhideWhenUsed/>
    <w:rsid w:val="00FE4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4A24"/>
    <w:rPr>
      <w:sz w:val="20"/>
      <w:szCs w:val="20"/>
    </w:rPr>
  </w:style>
  <w:style w:type="paragraph" w:customStyle="1" w:styleId="a7">
    <w:name w:val="(一)"/>
    <w:basedOn w:val="a"/>
    <w:autoRedefine/>
    <w:rsid w:val="00FE4A24"/>
    <w:pPr>
      <w:spacing w:before="60" w:afterLines="10" w:after="36" w:line="300" w:lineRule="exact"/>
    </w:pPr>
    <w:rPr>
      <w:rFonts w:ascii="標楷體" w:eastAsia="標楷體" w:hAnsi="標楷體"/>
      <w:bCs/>
    </w:rPr>
  </w:style>
  <w:style w:type="paragraph" w:customStyle="1" w:styleId="a8">
    <w:name w:val="表內文"/>
    <w:rsid w:val="00FE4A24"/>
    <w:pPr>
      <w:widowControl w:val="0"/>
      <w:adjustRightInd w:val="0"/>
      <w:snapToGrid w:val="0"/>
      <w:spacing w:before="40" w:after="40" w:line="120" w:lineRule="atLeast"/>
      <w:jc w:val="center"/>
      <w:textAlignment w:val="baseline"/>
    </w:pPr>
    <w:rPr>
      <w:rFonts w:ascii="標楷體" w:eastAsia="標楷體" w:hAnsi="Times New Roman" w:cs="Times New Roman"/>
      <w:kern w:val="0"/>
      <w:szCs w:val="20"/>
    </w:rPr>
  </w:style>
  <w:style w:type="character" w:styleId="a9">
    <w:name w:val="page number"/>
    <w:basedOn w:val="a0"/>
    <w:semiHidden/>
    <w:rsid w:val="00FE4A24"/>
  </w:style>
  <w:style w:type="paragraph" w:customStyle="1" w:styleId="Default">
    <w:name w:val="Default"/>
    <w:rsid w:val="00222D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92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92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9591A-4214-49E7-BC6F-EB544DAE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黃渼君</dc:creator>
  <cp:keywords/>
  <dc:description/>
  <cp:lastModifiedBy>賴玉梅</cp:lastModifiedBy>
  <cp:revision>2</cp:revision>
  <cp:lastPrinted>2018-02-08T05:40:00Z</cp:lastPrinted>
  <dcterms:created xsi:type="dcterms:W3CDTF">2018-02-08T05:40:00Z</dcterms:created>
  <dcterms:modified xsi:type="dcterms:W3CDTF">2018-02-08T05:40:00Z</dcterms:modified>
</cp:coreProperties>
</file>