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8E" w:rsidRPr="008A24CB" w:rsidRDefault="00924B8E" w:rsidP="00C27907">
      <w:pPr>
        <w:spacing w:line="0" w:lineRule="atLeast"/>
        <w:jc w:val="distribute"/>
        <w:rPr>
          <w:rFonts w:asciiTheme="minorEastAsia" w:eastAsiaTheme="minorEastAsia" w:hAnsiTheme="minorEastAsia"/>
        </w:rPr>
      </w:pPr>
      <w:r w:rsidRPr="008A24CB">
        <w:rPr>
          <w:rFonts w:asciiTheme="minorEastAsia" w:eastAsiaTheme="minorEastAsia" w:hAnsiTheme="minorEastAsia" w:hint="eastAsia"/>
        </w:rPr>
        <w:t>（</w:t>
      </w:r>
      <w:r w:rsidR="00580110" w:rsidRPr="008A24CB">
        <w:rPr>
          <w:rFonts w:asciiTheme="minorEastAsia" w:eastAsiaTheme="minorEastAsia" w:hAnsiTheme="minorEastAsia"/>
        </w:rPr>
        <w:t xml:space="preserve">   </w:t>
      </w:r>
      <w:r w:rsidR="00963AB2">
        <w:rPr>
          <w:rFonts w:asciiTheme="minorEastAsia" w:eastAsiaTheme="minorEastAsia" w:hAnsiTheme="minorEastAsia"/>
        </w:rPr>
        <w:t xml:space="preserve"> </w:t>
      </w:r>
      <w:r w:rsidRPr="008A24CB">
        <w:rPr>
          <w:rFonts w:asciiTheme="minorEastAsia" w:eastAsiaTheme="minorEastAsia" w:hAnsiTheme="minorEastAsia" w:hint="eastAsia"/>
        </w:rPr>
        <w:t>）桃</w:t>
      </w:r>
      <w:r w:rsidR="001A4839" w:rsidRPr="008A24CB">
        <w:rPr>
          <w:rFonts w:asciiTheme="minorEastAsia" w:eastAsiaTheme="minorEastAsia" w:hAnsiTheme="minorEastAsia" w:hint="eastAsia"/>
        </w:rPr>
        <w:t>市都</w:t>
      </w:r>
      <w:r w:rsidR="00C503C2" w:rsidRPr="008A24CB">
        <w:rPr>
          <w:rFonts w:asciiTheme="minorEastAsia" w:eastAsiaTheme="minorEastAsia" w:hAnsiTheme="minorEastAsia" w:hint="eastAsia"/>
        </w:rPr>
        <w:t>建</w:t>
      </w:r>
      <w:r w:rsidR="004801D0" w:rsidRPr="008A24CB">
        <w:rPr>
          <w:rFonts w:asciiTheme="minorEastAsia" w:eastAsiaTheme="minorEastAsia" w:hAnsiTheme="minorEastAsia" w:hint="eastAsia"/>
        </w:rPr>
        <w:t>執照字</w:t>
      </w:r>
      <w:r w:rsidRPr="008A24CB">
        <w:rPr>
          <w:rFonts w:asciiTheme="minorEastAsia" w:eastAsiaTheme="minorEastAsia" w:hAnsiTheme="minorEastAsia" w:hint="eastAsia"/>
        </w:rPr>
        <w:t>第會</w:t>
      </w:r>
      <w:r w:rsidR="00580110" w:rsidRPr="008A24CB">
        <w:rPr>
          <w:rFonts w:asciiTheme="minorEastAsia" w:eastAsiaTheme="minorEastAsia" w:hAnsiTheme="minorEastAsia"/>
        </w:rPr>
        <w:t xml:space="preserve">          </w:t>
      </w:r>
      <w:r w:rsidR="00C55418" w:rsidRPr="008A24CB">
        <w:rPr>
          <w:rFonts w:asciiTheme="minorEastAsia" w:eastAsiaTheme="minorEastAsia" w:hAnsiTheme="minorEastAsia" w:hint="eastAsia"/>
        </w:rPr>
        <w:t>號建造</w:t>
      </w:r>
      <w:r w:rsidRPr="008A24CB">
        <w:rPr>
          <w:rFonts w:asciiTheme="minorEastAsia" w:eastAsiaTheme="minorEastAsia" w:hAnsiTheme="minorEastAsia" w:hint="eastAsia"/>
        </w:rPr>
        <w:t>執照建築工程完竣報告書</w:t>
      </w:r>
    </w:p>
    <w:tbl>
      <w:tblPr>
        <w:tblW w:w="1017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1"/>
        <w:gridCol w:w="2409"/>
      </w:tblGrid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2"/>
              </w:rPr>
              <w:t>勘驗項目及內容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2"/>
              </w:rPr>
              <w:t>勘驗結果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2"/>
              </w:rPr>
              <w:t>一、建築物週邊環境、排水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ind w:firstLineChars="100" w:firstLine="12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（一）面前道路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ind w:firstLineChars="300" w:firstLine="36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（１）面前道路為已開闢或現有巷道者，已完成瀝青混凝土路面並清理及整修妥善。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□已開闢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ind w:firstLineChars="300" w:firstLine="36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（２）前面道路為私設通路者，已施設完成。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ind w:firstLineChars="100" w:firstLine="12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（二）基地範圍內排水溝已建造完成，並排入公共排水溝且已確實疏通。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□既設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（三）建築機具、工地殘餘物、搭蓋之圍籬、遮板、鷹架及其臨時棚屋（工寮、樣品屋）模板、支撐等已拆除並將現場環境整理清潔。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（四）防火間隔無預留鋼筋，並已留設完成。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□無防火間隔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（五）前面道路、排水溝、行道樹、路燈損害但已修復。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□未損壞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2"/>
              </w:rPr>
              <w:t>二、建築物主要構造、內部空間、立面及高度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（一）主要構造（柱、樑、牆、樓地板及屋頂、樓梯）已依圖說施工並粉刷完成。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ind w:firstLineChars="100" w:firstLine="12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（二）建築物各向尺寸、各樓層高度、總高度依圖說施工完成，並符合規定。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（三）內部空間及地坪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（１）屋頂、樓梯間、門廳、牆壁、車道等公共設施飾材鋪飾完成。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 w:rsidP="00BC1C7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（２）分戶牆</w:t>
            </w:r>
            <w:r w:rsidR="002C1080">
              <w:rPr>
                <w:rFonts w:asciiTheme="minorEastAsia" w:eastAsiaTheme="minorEastAsia" w:hAnsiTheme="minorEastAsia" w:hint="eastAsia"/>
                <w:sz w:val="12"/>
                <w:szCs w:val="12"/>
              </w:rPr>
              <w:t>、</w:t>
            </w: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防火區劃牆</w:t>
            </w:r>
            <w:r w:rsidR="00BC1C75"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</w:rPr>
              <w:t>(含</w:t>
            </w:r>
            <w:r w:rsidR="002C1080" w:rsidRPr="002C1080"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</w:rPr>
              <w:t>貫穿</w:t>
            </w:r>
            <w:r w:rsidR="00BC1C75"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</w:rPr>
              <w:t>部</w:t>
            </w:r>
            <w:r w:rsidR="002C1080" w:rsidRPr="002C1080"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</w:rPr>
              <w:t>防火填塞</w:t>
            </w:r>
            <w:r w:rsidR="00BC1C75"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</w:rPr>
              <w:t>)</w:t>
            </w:r>
            <w:bookmarkStart w:id="0" w:name="_GoBack"/>
            <w:bookmarkEnd w:id="0"/>
            <w:r w:rsidR="002C1080"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已施工完成。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 w:rsidP="002C1080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（３）一樓地坪飾材已鋪設完成。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（四）建築物立面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（１）建築物立面之外表飾材已鋪設完成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（２）非固定式門窗之門框、門扇框、窗框、窗扇框已安裝完成。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（３）固定式門窗玻璃已安裝完成。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（４）違規開窗已依原核准材料復原或以不透明玻璃磚封閉改善。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□無違規開窗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（五）建築物留設之天井及室內挑空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（１）已依圖說施工並粉刷完成。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（２）無預留鋼筋，亦無預留違建管路。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（３）天井地面已壓實整平。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（六）室內裝修工程確已依圖施工完成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（七）已檢齊防火、耐燃材料之檢驗合格證明文件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2"/>
              </w:rPr>
              <w:t>三、建築主要設備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（一）設置有污水處理設備者，已安裝完成。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□免設置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  （二）消防、避雷設備、防火避難設施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00654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（１）消防設施經桃園市</w:t>
            </w:r>
            <w:r w:rsidR="00924B8E"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消防局檢查符合規定。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（２）防火區劃已依圖說完成。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（３）防火門窗已依圖說安裝完成。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（４）避雷設備已依圖說安裝完成。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（三）建築物昇降設備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（１）昇降設備已依圖說設施完成</w:t>
            </w:r>
            <w:r w:rsidR="001F752A"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（四）防空避難設備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（１）防爆門窗、防火門、鐵爬梯及緊急出入口已設置完成。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（五）停車空間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（１）室外停車空間及出入車道已鋪設瀝青混凝土、混凝土或類似代用品且車道及車位並已劃線標明。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（２）室內停車之車道及車位，已依圖說編號並漆繪完成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（３）機械停車設備之機件已安裝完成，底座固定並經測試確實可供停放車輛。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（４）汽車昇降機之機件已安裝完成，並經內政部指定代檢機構檢查合格。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2"/>
              </w:rPr>
              <w:t>四、騎樓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    （１）騎樓地坪已依圖說鋪飾完成並與鄰地順平。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    （２）騎樓之天花板已依圖說鋪飾或粉飾完成。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cantSplit/>
          <w:trHeight w:val="240"/>
        </w:trPr>
        <w:tc>
          <w:tcPr>
            <w:tcW w:w="10170" w:type="dxa"/>
            <w:gridSpan w:val="2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2"/>
              </w:rPr>
              <w:t>五、其他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    （１）依「綜合設計鼓勵辦法」設計之開放空間及法定空地，其綠化植栽工程及遊憩設施已施工完成。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□無開放空間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    （２）雜項工作物已依圖說施工完成。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□圖說無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    （３）建造（雜項）執照加註事項已辦理完竣。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□不符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ind w:firstLineChars="300" w:firstLine="36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（４）公寓大廈公共基金已提專戶儲存。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□免</w:t>
            </w:r>
          </w:p>
        </w:tc>
      </w:tr>
      <w:tr w:rsidR="008A24CB" w:rsidRPr="008A24CB" w:rsidTr="008C6CF3">
        <w:trPr>
          <w:trHeight w:val="240"/>
        </w:trPr>
        <w:tc>
          <w:tcPr>
            <w:tcW w:w="7761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    （５）施工設置臨時地下水井抽水設備已拆除封閉。</w:t>
            </w:r>
          </w:p>
        </w:tc>
        <w:tc>
          <w:tcPr>
            <w:tcW w:w="2409" w:type="dxa"/>
            <w:vAlign w:val="center"/>
          </w:tcPr>
          <w:p w:rsidR="00924B8E" w:rsidRPr="008A24CB" w:rsidRDefault="00924B8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8A24CB">
              <w:rPr>
                <w:rFonts w:asciiTheme="minorEastAsia" w:eastAsiaTheme="minorEastAsia" w:hAnsiTheme="minorEastAsia" w:hint="eastAsia"/>
                <w:sz w:val="12"/>
                <w:szCs w:val="12"/>
              </w:rPr>
              <w:t>□是　□未設置　□不符</w:t>
            </w:r>
          </w:p>
        </w:tc>
      </w:tr>
    </w:tbl>
    <w:p w:rsidR="00D542D1" w:rsidRPr="001B7DB4" w:rsidRDefault="001B7DB4" w:rsidP="001B7DB4">
      <w:pPr>
        <w:spacing w:line="0" w:lineRule="atLeast"/>
        <w:ind w:right="60"/>
        <w:rPr>
          <w:rFonts w:asciiTheme="minorEastAsia" w:eastAsiaTheme="minorEastAsia" w:hAnsiTheme="minorEastAsia"/>
          <w:sz w:val="14"/>
          <w:szCs w:val="16"/>
        </w:rPr>
      </w:pPr>
      <w:r w:rsidRPr="001B7DB4">
        <w:rPr>
          <w:rFonts w:asciiTheme="minorEastAsia" w:eastAsiaTheme="minorEastAsia" w:hAnsiTheme="minorEastAsia" w:hint="eastAsia"/>
          <w:sz w:val="14"/>
          <w:szCs w:val="16"/>
        </w:rPr>
        <w:t>本工程業已竣工，並經確認符合建築法</w:t>
      </w:r>
      <w:r w:rsidR="006A2B29">
        <w:rPr>
          <w:rFonts w:asciiTheme="minorEastAsia" w:eastAsiaTheme="minorEastAsia" w:hAnsiTheme="minorEastAsia" w:hint="eastAsia"/>
          <w:sz w:val="14"/>
          <w:szCs w:val="16"/>
        </w:rPr>
        <w:t>第70條及</w:t>
      </w:r>
      <w:r w:rsidR="00633D6B">
        <w:rPr>
          <w:rFonts w:asciiTheme="minorEastAsia" w:eastAsiaTheme="minorEastAsia" w:hAnsiTheme="minorEastAsia" w:hint="eastAsia"/>
          <w:sz w:val="14"/>
          <w:szCs w:val="16"/>
        </w:rPr>
        <w:t>各</w:t>
      </w:r>
      <w:r w:rsidRPr="001B7DB4">
        <w:rPr>
          <w:rFonts w:asciiTheme="minorEastAsia" w:eastAsiaTheme="minorEastAsia" w:hAnsiTheme="minorEastAsia" w:hint="eastAsia"/>
          <w:sz w:val="14"/>
          <w:szCs w:val="16"/>
        </w:rPr>
        <w:t>相關規定，且現場已按竣工圖施工完竣。</w:t>
      </w:r>
      <w:r w:rsidRPr="001B7DB4">
        <w:rPr>
          <w:rFonts w:asciiTheme="minorEastAsia" w:eastAsiaTheme="minorEastAsia" w:hAnsiTheme="minorEastAsia"/>
          <w:sz w:val="14"/>
          <w:szCs w:val="16"/>
        </w:rPr>
        <w:t xml:space="preserve"> </w:t>
      </w:r>
    </w:p>
    <w:p w:rsidR="00924B8E" w:rsidRPr="001B7DB4" w:rsidRDefault="00ED16F4" w:rsidP="00950B9D">
      <w:pPr>
        <w:spacing w:line="0" w:lineRule="atLeast"/>
        <w:jc w:val="both"/>
        <w:rPr>
          <w:rFonts w:asciiTheme="minorEastAsia" w:eastAsiaTheme="minorEastAsia" w:hAnsiTheme="minorEastAsia"/>
          <w:sz w:val="14"/>
          <w:szCs w:val="16"/>
        </w:rPr>
      </w:pPr>
      <w:r w:rsidRPr="001B7DB4">
        <w:rPr>
          <w:rFonts w:asciiTheme="minorEastAsia" w:eastAsiaTheme="minorEastAsia" w:hAnsiTheme="minorEastAsia" w:hint="eastAsia"/>
          <w:sz w:val="14"/>
          <w:szCs w:val="16"/>
        </w:rPr>
        <w:t xml:space="preserve">此致　</w:t>
      </w:r>
      <w:r w:rsidR="00924B8E" w:rsidRPr="001B7DB4">
        <w:rPr>
          <w:rFonts w:asciiTheme="minorEastAsia" w:eastAsiaTheme="minorEastAsia" w:hAnsiTheme="minorEastAsia" w:hint="eastAsia"/>
          <w:sz w:val="14"/>
          <w:szCs w:val="16"/>
        </w:rPr>
        <w:t>桃園</w:t>
      </w:r>
      <w:r w:rsidR="00E611DF" w:rsidRPr="001B7DB4">
        <w:rPr>
          <w:rFonts w:asciiTheme="minorEastAsia" w:eastAsiaTheme="minorEastAsia" w:hAnsiTheme="minorEastAsia" w:hint="eastAsia"/>
          <w:sz w:val="14"/>
          <w:szCs w:val="16"/>
        </w:rPr>
        <w:t>市</w:t>
      </w:r>
      <w:r w:rsidR="00924B8E" w:rsidRPr="001B7DB4">
        <w:rPr>
          <w:rFonts w:asciiTheme="minorEastAsia" w:eastAsiaTheme="minorEastAsia" w:hAnsiTheme="minorEastAsia" w:hint="eastAsia"/>
          <w:sz w:val="14"/>
          <w:szCs w:val="16"/>
        </w:rPr>
        <w:t>政府</w:t>
      </w:r>
    </w:p>
    <w:tbl>
      <w:tblPr>
        <w:tblStyle w:val="a8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357EFC" w:rsidTr="00750347">
        <w:trPr>
          <w:trHeight w:val="1462"/>
        </w:trPr>
        <w:tc>
          <w:tcPr>
            <w:tcW w:w="2039" w:type="dxa"/>
          </w:tcPr>
          <w:p w:rsidR="00357EFC" w:rsidRPr="00950B9D" w:rsidRDefault="00357EFC" w:rsidP="00357E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6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6"/>
              </w:rPr>
              <w:t>承造人：（簽章）</w:t>
            </w:r>
          </w:p>
          <w:p w:rsidR="00357EFC" w:rsidRPr="00950B9D" w:rsidRDefault="00357EFC" w:rsidP="00357E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6"/>
              </w:rPr>
            </w:pPr>
          </w:p>
        </w:tc>
        <w:tc>
          <w:tcPr>
            <w:tcW w:w="2039" w:type="dxa"/>
          </w:tcPr>
          <w:p w:rsidR="00357EFC" w:rsidRDefault="00357EFC" w:rsidP="00357E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專任工程人員</w:t>
            </w:r>
            <w:r w:rsidRPr="008A24CB">
              <w:rPr>
                <w:rFonts w:asciiTheme="minorEastAsia" w:eastAsiaTheme="minorEastAsia" w:hAnsiTheme="minorEastAsia" w:hint="eastAsia"/>
                <w:sz w:val="16"/>
                <w:szCs w:val="16"/>
              </w:rPr>
              <w:t>：（簽章）</w:t>
            </w:r>
          </w:p>
        </w:tc>
        <w:tc>
          <w:tcPr>
            <w:tcW w:w="2039" w:type="dxa"/>
          </w:tcPr>
          <w:p w:rsidR="00357EFC" w:rsidRDefault="00357EFC" w:rsidP="00357E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6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6"/>
              </w:rPr>
              <w:t>工地主任：（簽章）</w:t>
            </w:r>
          </w:p>
        </w:tc>
        <w:tc>
          <w:tcPr>
            <w:tcW w:w="2039" w:type="dxa"/>
          </w:tcPr>
          <w:p w:rsidR="00357EFC" w:rsidRDefault="00357EFC" w:rsidP="00357E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6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6"/>
              </w:rPr>
              <w:t>監造人：（簽章）</w:t>
            </w:r>
          </w:p>
          <w:p w:rsidR="00357EFC" w:rsidRDefault="00357EFC" w:rsidP="00357E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6"/>
              </w:rPr>
            </w:pPr>
          </w:p>
        </w:tc>
        <w:tc>
          <w:tcPr>
            <w:tcW w:w="2039" w:type="dxa"/>
          </w:tcPr>
          <w:p w:rsidR="00357EFC" w:rsidRDefault="00357EFC" w:rsidP="00357EF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2"/>
                <w:szCs w:val="16"/>
              </w:rPr>
            </w:pPr>
            <w:r w:rsidRPr="008A24CB">
              <w:rPr>
                <w:rFonts w:asciiTheme="minorEastAsia" w:eastAsiaTheme="minorEastAsia" w:hAnsiTheme="minorEastAsia" w:hint="eastAsia"/>
                <w:sz w:val="16"/>
                <w:szCs w:val="16"/>
              </w:rPr>
              <w:t>起造人：（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印</w:t>
            </w:r>
            <w:r w:rsidRPr="008A24CB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p w:rsidR="00924B8E" w:rsidRPr="008A24CB" w:rsidRDefault="00924B8E">
      <w:pPr>
        <w:spacing w:line="0" w:lineRule="atLeast"/>
        <w:jc w:val="both"/>
        <w:rPr>
          <w:rFonts w:asciiTheme="minorEastAsia" w:eastAsiaTheme="minorEastAsia" w:hAnsiTheme="minorEastAsia"/>
          <w:sz w:val="12"/>
          <w:szCs w:val="16"/>
        </w:rPr>
      </w:pPr>
    </w:p>
    <w:p w:rsidR="00924B8E" w:rsidRPr="008A24CB" w:rsidRDefault="00924B8E">
      <w:pPr>
        <w:spacing w:line="0" w:lineRule="atLeast"/>
        <w:jc w:val="center"/>
        <w:rPr>
          <w:rFonts w:asciiTheme="minorEastAsia" w:eastAsiaTheme="minorEastAsia" w:hAnsiTheme="minorEastAsia"/>
          <w:sz w:val="16"/>
          <w:szCs w:val="16"/>
        </w:rPr>
      </w:pPr>
      <w:r w:rsidRPr="008A24CB">
        <w:rPr>
          <w:rFonts w:asciiTheme="minorEastAsia" w:eastAsiaTheme="minorEastAsia" w:hAnsiTheme="minorEastAsia" w:hint="eastAsia"/>
          <w:sz w:val="16"/>
          <w:szCs w:val="16"/>
        </w:rPr>
        <w:t>中　　　華　　　民　　　國　　　 　     　年</w:t>
      </w:r>
      <w:r w:rsidR="006C7548" w:rsidRPr="008A24CB">
        <w:rPr>
          <w:rFonts w:asciiTheme="minorEastAsia" w:eastAsiaTheme="minorEastAsia" w:hAnsiTheme="minorEastAsia" w:hint="eastAsia"/>
          <w:sz w:val="16"/>
          <w:szCs w:val="16"/>
        </w:rPr>
        <w:t xml:space="preserve">　　　 　     　</w:t>
      </w:r>
      <w:r w:rsidRPr="008A24CB">
        <w:rPr>
          <w:rFonts w:asciiTheme="minorEastAsia" w:eastAsiaTheme="minorEastAsia" w:hAnsiTheme="minorEastAsia" w:hint="eastAsia"/>
          <w:sz w:val="16"/>
          <w:szCs w:val="16"/>
        </w:rPr>
        <w:t>月</w:t>
      </w:r>
      <w:r w:rsidR="006C7548" w:rsidRPr="008A24CB">
        <w:rPr>
          <w:rFonts w:asciiTheme="minorEastAsia" w:eastAsiaTheme="minorEastAsia" w:hAnsiTheme="minorEastAsia" w:hint="eastAsia"/>
          <w:sz w:val="16"/>
          <w:szCs w:val="16"/>
        </w:rPr>
        <w:t xml:space="preserve">　　　 　     　</w:t>
      </w:r>
      <w:r w:rsidRPr="008A24CB">
        <w:rPr>
          <w:rFonts w:asciiTheme="minorEastAsia" w:eastAsiaTheme="minorEastAsia" w:hAnsiTheme="minorEastAsia" w:hint="eastAsia"/>
          <w:sz w:val="16"/>
          <w:szCs w:val="16"/>
        </w:rPr>
        <w:t>日</w:t>
      </w:r>
    </w:p>
    <w:sectPr w:rsidR="00924B8E" w:rsidRPr="008A24CB" w:rsidSect="00750347">
      <w:pgSz w:w="11906" w:h="16838" w:code="9"/>
      <w:pgMar w:top="357" w:right="567" w:bottom="24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04" w:rsidRDefault="00DF5E04" w:rsidP="00580110">
      <w:r>
        <w:separator/>
      </w:r>
    </w:p>
  </w:endnote>
  <w:endnote w:type="continuationSeparator" w:id="0">
    <w:p w:rsidR="00DF5E04" w:rsidRDefault="00DF5E04" w:rsidP="0058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04" w:rsidRDefault="00DF5E04" w:rsidP="00580110">
      <w:r>
        <w:separator/>
      </w:r>
    </w:p>
  </w:footnote>
  <w:footnote w:type="continuationSeparator" w:id="0">
    <w:p w:rsidR="00DF5E04" w:rsidRDefault="00DF5E04" w:rsidP="0058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8E"/>
    <w:rsid w:val="00006541"/>
    <w:rsid w:val="00037247"/>
    <w:rsid w:val="0007270B"/>
    <w:rsid w:val="000F2699"/>
    <w:rsid w:val="00156CA6"/>
    <w:rsid w:val="001A319D"/>
    <w:rsid w:val="001A4839"/>
    <w:rsid w:val="001B7DB4"/>
    <w:rsid w:val="001F752A"/>
    <w:rsid w:val="002A4A0E"/>
    <w:rsid w:val="002C1080"/>
    <w:rsid w:val="002F22D5"/>
    <w:rsid w:val="003002EB"/>
    <w:rsid w:val="00302846"/>
    <w:rsid w:val="00307FAC"/>
    <w:rsid w:val="00325554"/>
    <w:rsid w:val="00357EFC"/>
    <w:rsid w:val="003C53CA"/>
    <w:rsid w:val="00404138"/>
    <w:rsid w:val="00414A5A"/>
    <w:rsid w:val="00414D26"/>
    <w:rsid w:val="00444DC1"/>
    <w:rsid w:val="00477FE7"/>
    <w:rsid w:val="004801D0"/>
    <w:rsid w:val="0051674F"/>
    <w:rsid w:val="00573161"/>
    <w:rsid w:val="00580110"/>
    <w:rsid w:val="005B3714"/>
    <w:rsid w:val="005E58E1"/>
    <w:rsid w:val="00633D6B"/>
    <w:rsid w:val="006A2B29"/>
    <w:rsid w:val="006B331E"/>
    <w:rsid w:val="006C2126"/>
    <w:rsid w:val="006C7548"/>
    <w:rsid w:val="007011AE"/>
    <w:rsid w:val="007073E6"/>
    <w:rsid w:val="0071399D"/>
    <w:rsid w:val="00736B5F"/>
    <w:rsid w:val="00750347"/>
    <w:rsid w:val="00796BBA"/>
    <w:rsid w:val="00855BC4"/>
    <w:rsid w:val="00896251"/>
    <w:rsid w:val="008A24CB"/>
    <w:rsid w:val="008B5883"/>
    <w:rsid w:val="008C11ED"/>
    <w:rsid w:val="008C6CF3"/>
    <w:rsid w:val="008D31BD"/>
    <w:rsid w:val="008D7B7E"/>
    <w:rsid w:val="008F2971"/>
    <w:rsid w:val="008F4F5E"/>
    <w:rsid w:val="00924B8E"/>
    <w:rsid w:val="00927659"/>
    <w:rsid w:val="00950B9D"/>
    <w:rsid w:val="00963AB2"/>
    <w:rsid w:val="00990E35"/>
    <w:rsid w:val="009B3A49"/>
    <w:rsid w:val="009F48E6"/>
    <w:rsid w:val="00A876C7"/>
    <w:rsid w:val="00B53A0E"/>
    <w:rsid w:val="00B95A78"/>
    <w:rsid w:val="00BC1C75"/>
    <w:rsid w:val="00BD1A43"/>
    <w:rsid w:val="00BD5E2E"/>
    <w:rsid w:val="00C16C8E"/>
    <w:rsid w:val="00C27907"/>
    <w:rsid w:val="00C43653"/>
    <w:rsid w:val="00C503C2"/>
    <w:rsid w:val="00C55418"/>
    <w:rsid w:val="00CB06CA"/>
    <w:rsid w:val="00CC65D1"/>
    <w:rsid w:val="00D542D1"/>
    <w:rsid w:val="00D847C1"/>
    <w:rsid w:val="00D8798C"/>
    <w:rsid w:val="00DA5821"/>
    <w:rsid w:val="00DF5E04"/>
    <w:rsid w:val="00E13254"/>
    <w:rsid w:val="00E611DF"/>
    <w:rsid w:val="00E81630"/>
    <w:rsid w:val="00ED16F4"/>
    <w:rsid w:val="00EE526A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0CA200"/>
  <w15:chartTrackingRefBased/>
  <w15:docId w15:val="{11437FA9-EAA5-44FB-8E61-D259691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4B8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0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80110"/>
    <w:rPr>
      <w:kern w:val="2"/>
    </w:rPr>
  </w:style>
  <w:style w:type="paragraph" w:styleId="a6">
    <w:name w:val="footer"/>
    <w:basedOn w:val="a"/>
    <w:link w:val="a7"/>
    <w:rsid w:val="00580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80110"/>
    <w:rPr>
      <w:kern w:val="2"/>
    </w:rPr>
  </w:style>
  <w:style w:type="table" w:styleId="a8">
    <w:name w:val="Table Grid"/>
    <w:basedOn w:val="a1"/>
    <w:rsid w:val="0095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389</Characters>
  <Application>Microsoft Office Word</Application>
  <DocSecurity>0</DocSecurity>
  <Lines>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（89）桃縣工建字第 會溪 797 號建造（雜項）執照建築工程完竣報告書</dc:title>
  <dc:subject/>
  <dc:creator>Nick</dc:creator>
  <cp:keywords/>
  <cp:lastModifiedBy>莊煜程</cp:lastModifiedBy>
  <cp:revision>2</cp:revision>
  <cp:lastPrinted>2024-06-28T12:11:00Z</cp:lastPrinted>
  <dcterms:created xsi:type="dcterms:W3CDTF">2024-06-28T12:11:00Z</dcterms:created>
  <dcterms:modified xsi:type="dcterms:W3CDTF">2024-06-28T12:11:00Z</dcterms:modified>
</cp:coreProperties>
</file>