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BE32" w14:textId="77777777" w:rsidR="0047781B" w:rsidRDefault="00000000">
      <w:pPr>
        <w:pStyle w:val="Textbody"/>
        <w:spacing w:line="0" w:lineRule="atLeast"/>
        <w:jc w:val="center"/>
      </w:pPr>
      <w:r>
        <w:rPr>
          <w:rFonts w:ascii="微軟正黑體" w:eastAsia="微軟正黑體" w:hAnsi="微軟正黑體"/>
          <w:b/>
          <w:bCs/>
          <w:sz w:val="32"/>
          <w:szCs w:val="32"/>
        </w:rPr>
        <w:t>酒癮問題常見問答集</w:t>
      </w:r>
    </w:p>
    <w:p w14:paraId="61563876" w14:textId="77777777" w:rsidR="0047781B" w:rsidRDefault="00000000">
      <w:pPr>
        <w:pStyle w:val="Textbody"/>
        <w:spacing w:line="0" w:lineRule="atLeast"/>
      </w:pPr>
      <w:proofErr w:type="gramStart"/>
      <w:r>
        <w:rPr>
          <w:rFonts w:ascii="微軟正黑體" w:eastAsia="微軟正黑體" w:hAnsi="微軟正黑體"/>
          <w:b/>
          <w:bCs/>
          <w:color w:val="002060"/>
          <w:sz w:val="28"/>
          <w:szCs w:val="24"/>
        </w:rPr>
        <w:t>Ｑ</w:t>
      </w:r>
      <w:proofErr w:type="gramEnd"/>
      <w:r>
        <w:rPr>
          <w:rFonts w:ascii="微軟正黑體" w:eastAsia="微軟正黑體" w:hAnsi="微軟正黑體"/>
          <w:b/>
          <w:bCs/>
          <w:color w:val="002060"/>
          <w:sz w:val="28"/>
          <w:szCs w:val="24"/>
        </w:rPr>
        <w:t>、要如何判斷自己是不是已經「酒精成癮」了呢？</w:t>
      </w:r>
    </w:p>
    <w:p w14:paraId="43C0FED4" w14:textId="77777777" w:rsidR="0047781B" w:rsidRDefault="00000000">
      <w:pPr>
        <w:pStyle w:val="Textbody"/>
        <w:spacing w:line="0" w:lineRule="atLeast"/>
        <w:ind w:left="566"/>
      </w:pPr>
      <w:r>
        <w:rPr>
          <w:rFonts w:ascii="微軟正黑體" w:eastAsia="微軟正黑體" w:hAnsi="微軟正黑體"/>
        </w:rPr>
        <w:t>有飲酒習慣的民眾，可至本頁面下方下載附件「自填式華人飲酒問題篩檢問卷」，檢視自己是否可能有酒精成癮，若覺得自己疑似</w:t>
      </w:r>
      <w:r>
        <w:rPr>
          <w:rFonts w:ascii="微軟正黑體" w:eastAsia="微軟正黑體" w:hAnsi="微軟正黑體"/>
          <w:color w:val="000000"/>
        </w:rPr>
        <w:t>有酒精成癮，可以撥打酒癮治療諮詢服務專線(03)3325880或尋求精神科醫師的協助及評</w:t>
      </w:r>
      <w:r>
        <w:rPr>
          <w:rFonts w:ascii="微軟正黑體" w:eastAsia="微軟正黑體" w:hAnsi="微軟正黑體"/>
        </w:rPr>
        <w:t>估。</w:t>
      </w:r>
    </w:p>
    <w:p w14:paraId="5DFCF470" w14:textId="77777777" w:rsidR="0047781B" w:rsidRDefault="00000000">
      <w:pPr>
        <w:pStyle w:val="Textbody"/>
        <w:spacing w:line="0" w:lineRule="atLeast"/>
        <w:ind w:right="-720"/>
        <w:rPr>
          <w:rFonts w:ascii="微軟正黑體" w:eastAsia="微軟正黑體" w:hAnsi="微軟正黑體"/>
          <w:b/>
          <w:bCs/>
          <w:color w:val="002060"/>
          <w:sz w:val="28"/>
          <w:szCs w:val="24"/>
        </w:rPr>
      </w:pPr>
      <w:proofErr w:type="gramStart"/>
      <w:r>
        <w:rPr>
          <w:rFonts w:ascii="微軟正黑體" w:eastAsia="微軟正黑體" w:hAnsi="微軟正黑體"/>
          <w:b/>
          <w:bCs/>
          <w:color w:val="002060"/>
          <w:sz w:val="28"/>
          <w:szCs w:val="24"/>
        </w:rPr>
        <w:t>Ｑ</w:t>
      </w:r>
      <w:proofErr w:type="gramEnd"/>
      <w:r>
        <w:rPr>
          <w:rFonts w:ascii="微軟正黑體" w:eastAsia="微軟正黑體" w:hAnsi="微軟正黑體"/>
          <w:b/>
          <w:bCs/>
          <w:color w:val="002060"/>
          <w:sz w:val="28"/>
          <w:szCs w:val="24"/>
        </w:rPr>
        <w:t>、自己或親友疑似有飲酒過量的情形，可以到哪裡戒酒呢?</w:t>
      </w:r>
    </w:p>
    <w:p w14:paraId="4C3A5C55" w14:textId="77777777" w:rsidR="0047781B" w:rsidRDefault="00000000">
      <w:pPr>
        <w:pStyle w:val="Textbody"/>
        <w:spacing w:line="0" w:lineRule="atLeast"/>
        <w:ind w:left="566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本局與轄內5家醫療院所及1家心理諮商所合作酒癮治療服務，若有需求之民眾可致電機構洽詢服務內容及掛號時間，或自行前往機構之精神科酒癮門診就診。</w:t>
      </w:r>
    </w:p>
    <w:p w14:paraId="75F4F514" w14:textId="77777777" w:rsidR="0047781B" w:rsidRDefault="00000000">
      <w:pPr>
        <w:pStyle w:val="Textbody"/>
        <w:spacing w:line="0" w:lineRule="atLeast"/>
        <w:ind w:right="-720"/>
      </w:pPr>
      <w:proofErr w:type="gramStart"/>
      <w:r>
        <w:rPr>
          <w:rFonts w:ascii="微軟正黑體" w:eastAsia="微軟正黑體" w:hAnsi="微軟正黑體"/>
          <w:b/>
          <w:bCs/>
          <w:color w:val="002060"/>
          <w:sz w:val="28"/>
          <w:szCs w:val="24"/>
        </w:rPr>
        <w:t>Ｑ</w:t>
      </w:r>
      <w:proofErr w:type="gramEnd"/>
      <w:r>
        <w:rPr>
          <w:rFonts w:ascii="微軟正黑體" w:eastAsia="微軟正黑體" w:hAnsi="微軟正黑體"/>
          <w:b/>
          <w:bCs/>
          <w:color w:val="002060"/>
          <w:sz w:val="28"/>
          <w:szCs w:val="24"/>
        </w:rPr>
        <w:t>、</w:t>
      </w:r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5家醫療院所及1家心理諮商所是哪些？可以先打電話詢問嗎？</w:t>
      </w:r>
    </w:p>
    <w:p w14:paraId="516AF60D" w14:textId="77777777" w:rsidR="0047781B" w:rsidRDefault="00000000">
      <w:pPr>
        <w:pStyle w:val="Textbody"/>
        <w:spacing w:line="0" w:lineRule="atLeast"/>
        <w:ind w:left="566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民眾可致電洽詢以下指定機構了解相關資訊。</w:t>
      </w:r>
    </w:p>
    <w:p w14:paraId="0F6E3F3F" w14:textId="77777777" w:rsidR="0047781B" w:rsidRDefault="00000000">
      <w:pPr>
        <w:pStyle w:val="a3"/>
        <w:numPr>
          <w:ilvl w:val="0"/>
          <w:numId w:val="1"/>
        </w:numPr>
        <w:spacing w:line="0" w:lineRule="atLeast"/>
        <w:ind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衛生福利部桃園療養院(桃園市桃園區龍壽街71號)：03-3698553分機3003</w:t>
      </w:r>
    </w:p>
    <w:p w14:paraId="137D044B" w14:textId="77777777" w:rsidR="0047781B" w:rsidRDefault="00000000">
      <w:pPr>
        <w:pStyle w:val="a3"/>
        <w:numPr>
          <w:ilvl w:val="0"/>
          <w:numId w:val="1"/>
        </w:numPr>
        <w:spacing w:line="0" w:lineRule="atLeast"/>
        <w:ind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衛生福利部桃園醫院(桃園市桃園區中山路1492號)：03-3699721分機1315</w:t>
      </w:r>
    </w:p>
    <w:p w14:paraId="3E1A71C3" w14:textId="77777777" w:rsidR="0047781B" w:rsidRDefault="00000000">
      <w:pPr>
        <w:pStyle w:val="a3"/>
        <w:numPr>
          <w:ilvl w:val="0"/>
          <w:numId w:val="1"/>
        </w:numPr>
        <w:spacing w:line="0" w:lineRule="atLeast"/>
        <w:ind w:firstLine="0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/>
        </w:rPr>
        <w:t>臺</w:t>
      </w:r>
      <w:proofErr w:type="gramEnd"/>
      <w:r>
        <w:rPr>
          <w:rFonts w:ascii="微軟正黑體" w:eastAsia="微軟正黑體" w:hAnsi="微軟正黑體"/>
        </w:rPr>
        <w:t>北榮民總醫院桃園分院(桃園市桃園區成功路三段100號)：03-3384889分機2006</w:t>
      </w:r>
    </w:p>
    <w:p w14:paraId="178B0861" w14:textId="77777777" w:rsidR="0047781B" w:rsidRDefault="00000000">
      <w:pPr>
        <w:pStyle w:val="a3"/>
        <w:numPr>
          <w:ilvl w:val="0"/>
          <w:numId w:val="1"/>
        </w:numPr>
        <w:spacing w:line="0" w:lineRule="atLeast"/>
        <w:ind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長庚醫療財團法人林口長庚紀念醫院(桃園市龜山區復興街5號</w:t>
      </w:r>
      <w:r>
        <w:rPr>
          <w:rFonts w:ascii="微軟正黑體" w:eastAsia="微軟正黑體" w:hAnsi="微軟正黑體"/>
        </w:rPr>
        <w:tab/>
        <w:t>)：03-3281200分機5102</w:t>
      </w:r>
    </w:p>
    <w:p w14:paraId="4BCD301A" w14:textId="77777777" w:rsidR="0047781B" w:rsidRDefault="00000000">
      <w:pPr>
        <w:pStyle w:val="a3"/>
        <w:numPr>
          <w:ilvl w:val="0"/>
          <w:numId w:val="1"/>
        </w:numPr>
        <w:spacing w:line="0" w:lineRule="atLeast"/>
        <w:ind w:firstLine="0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/>
        </w:rPr>
        <w:t>居善醫院</w:t>
      </w:r>
      <w:proofErr w:type="gramEnd"/>
      <w:r>
        <w:rPr>
          <w:rFonts w:ascii="微軟正黑體" w:eastAsia="微軟正黑體" w:hAnsi="微軟正黑體"/>
        </w:rPr>
        <w:t>(桃園市大園區大觀路910號)：03-3866511分機1707</w:t>
      </w:r>
    </w:p>
    <w:p w14:paraId="19BB3E7F" w14:textId="77777777" w:rsidR="0047781B" w:rsidRDefault="00000000">
      <w:pPr>
        <w:pStyle w:val="a3"/>
        <w:numPr>
          <w:ilvl w:val="0"/>
          <w:numId w:val="1"/>
        </w:numPr>
        <w:spacing w:line="0" w:lineRule="atLeast"/>
        <w:ind w:firstLine="0"/>
      </w:pPr>
      <w:r>
        <w:rPr>
          <w:rFonts w:ascii="微軟正黑體" w:eastAsia="微軟正黑體" w:hAnsi="微軟正黑體"/>
        </w:rPr>
        <w:t>廢墟花園心理諮商所(</w:t>
      </w:r>
      <w:r>
        <w:rPr>
          <w:rFonts w:ascii="微軟正黑體" w:eastAsia="微軟正黑體" w:hAnsi="微軟正黑體"/>
          <w:color w:val="1F1F1F"/>
          <w:szCs w:val="24"/>
        </w:rPr>
        <w:t>桃園市桃園區大有路632號2F</w:t>
      </w:r>
      <w:r>
        <w:t xml:space="preserve"> )</w:t>
      </w:r>
      <w:r>
        <w:t>：</w:t>
      </w:r>
      <w:r>
        <w:rPr>
          <w:rFonts w:ascii="微軟正黑體" w:hAnsi="微軟正黑體"/>
        </w:rPr>
        <w:t>03-3334889</w:t>
      </w:r>
    </w:p>
    <w:p w14:paraId="3F595AF0" w14:textId="77777777" w:rsidR="0047781B" w:rsidRDefault="00000000">
      <w:pPr>
        <w:pStyle w:val="Textbody"/>
        <w:spacing w:line="0" w:lineRule="atLeast"/>
      </w:pPr>
      <w:proofErr w:type="gramStart"/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Ｑ</w:t>
      </w:r>
      <w:proofErr w:type="gramEnd"/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、酒</w:t>
      </w:r>
      <w:r>
        <w:rPr>
          <w:rFonts w:ascii="微軟正黑體" w:eastAsia="微軟正黑體" w:hAnsi="微軟正黑體"/>
          <w:b/>
          <w:bCs/>
          <w:color w:val="002060"/>
          <w:sz w:val="28"/>
          <w:szCs w:val="24"/>
        </w:rPr>
        <w:t>癮治療有補助嗎？</w:t>
      </w:r>
    </w:p>
    <w:p w14:paraId="620289FE" w14:textId="77777777" w:rsidR="0047781B" w:rsidRDefault="00000000">
      <w:pPr>
        <w:pStyle w:val="Textbody"/>
        <w:spacing w:line="0" w:lineRule="atLeast"/>
        <w:ind w:left="566" w:firstLine="1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民眾具有健保身分，且非執行法律規定之酒癮治療（如緩刑附帶條件、禁戒處分、緩起訴附命戒癮治療、受酒駕吊銷駕駛執照重新申請考照要求之酒癮治療等），經醫師評估後有戒酒需求者，可提供部份補助，每人每年最多4萬元整。</w:t>
      </w:r>
    </w:p>
    <w:p w14:paraId="1674C931" w14:textId="77777777" w:rsidR="0047781B" w:rsidRDefault="00000000">
      <w:pPr>
        <w:pStyle w:val="Textbody"/>
        <w:spacing w:line="0" w:lineRule="atLeast"/>
        <w:rPr>
          <w:rFonts w:ascii="微軟正黑體" w:eastAsia="微軟正黑體" w:hAnsi="微軟正黑體"/>
          <w:b/>
          <w:bCs/>
          <w:color w:val="002060"/>
          <w:sz w:val="28"/>
          <w:szCs w:val="28"/>
        </w:rPr>
      </w:pPr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Q、若法律規定必須接受酒癮治療，但經濟狀況不好，也可以有補助嗎？</w:t>
      </w:r>
    </w:p>
    <w:p w14:paraId="19571034" w14:textId="77777777" w:rsidR="0047781B" w:rsidRDefault="00000000">
      <w:pPr>
        <w:pStyle w:val="Textbody"/>
        <w:spacing w:line="0" w:lineRule="atLeast"/>
        <w:ind w:left="566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民眾若領有低收入戶、中低收入戶或其他經地方政府單位開立之經濟困難相關證明（不含清寒證明）之經濟弱勢者，也可申請補助。另外，若是法院裁定家庭暴力加害人處遇計畫之戒酒治療，不論是否屬經濟弱勢，均可接受補助。</w:t>
      </w:r>
    </w:p>
    <w:p w14:paraId="3C156598" w14:textId="77777777" w:rsidR="0047781B" w:rsidRDefault="00000000">
      <w:pPr>
        <w:pStyle w:val="Textbody"/>
        <w:spacing w:line="0" w:lineRule="atLeast"/>
        <w:rPr>
          <w:rFonts w:ascii="微軟正黑體" w:eastAsia="微軟正黑體" w:hAnsi="微軟正黑體"/>
          <w:b/>
          <w:bCs/>
          <w:color w:val="002060"/>
          <w:sz w:val="28"/>
          <w:szCs w:val="28"/>
        </w:rPr>
      </w:pPr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Q、補助方式是什麼？會實際拿到補助費用嗎？</w:t>
      </w:r>
    </w:p>
    <w:p w14:paraId="1BE755BB" w14:textId="77777777" w:rsidR="0047781B" w:rsidRDefault="00000000">
      <w:pPr>
        <w:pStyle w:val="Textbody"/>
        <w:spacing w:line="0" w:lineRule="atLeast"/>
        <w:ind w:left="566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民眾前往合作之醫療院所就診，除掛號費及部分負擔(依各醫療院所規定)需自行支付，其他符合補助項目之醫療服務，如酒癮門診診察費、藥物治療費、身體檢查及心理治療等費用，將由衛生局直接撥款予合作之醫療院所進行補助，所以民眾不會直接拿到補助費用。</w:t>
      </w:r>
    </w:p>
    <w:p w14:paraId="14D0B4C9" w14:textId="77777777" w:rsidR="0047781B" w:rsidRDefault="00000000">
      <w:pPr>
        <w:pStyle w:val="Textbody"/>
        <w:spacing w:line="0" w:lineRule="atLeast"/>
        <w:ind w:left="430" w:hanging="428"/>
        <w:rPr>
          <w:rFonts w:ascii="微軟正黑體" w:eastAsia="微軟正黑體" w:hAnsi="微軟正黑體"/>
          <w:b/>
          <w:bCs/>
          <w:color w:val="002060"/>
          <w:sz w:val="28"/>
          <w:szCs w:val="28"/>
        </w:rPr>
      </w:pPr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Q、依據</w:t>
      </w:r>
      <w:proofErr w:type="gramStart"/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酒駕防</w:t>
      </w:r>
      <w:proofErr w:type="gramEnd"/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制教育及酒癮治療實施管理辦法第2條第2款，汽車駕駛人違反道路交通管理處罰條例第35條第1項第1款、第2至第5項規定(</w:t>
      </w:r>
      <w:proofErr w:type="gramStart"/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酒駕</w:t>
      </w:r>
      <w:proofErr w:type="gramEnd"/>
      <w:r>
        <w:rPr>
          <w:rFonts w:ascii="微軟正黑體" w:eastAsia="微軟正黑體" w:hAnsi="微軟正黑體"/>
          <w:b/>
          <w:bCs/>
          <w:color w:val="002060"/>
          <w:sz w:val="28"/>
          <w:szCs w:val="28"/>
        </w:rPr>
        <w:t>)2次以上者，被通知重新考駕照之前要接受酒癮評估治療怎麼辦？</w:t>
      </w:r>
    </w:p>
    <w:p w14:paraId="25B4524C" w14:textId="77777777" w:rsidR="0047781B" w:rsidRDefault="00000000">
      <w:pPr>
        <w:pStyle w:val="Textbody"/>
        <w:spacing w:line="0" w:lineRule="atLeast"/>
        <w:ind w:left="425" w:firstLine="1"/>
      </w:pPr>
      <w:r>
        <w:rPr>
          <w:rFonts w:ascii="微軟正黑體" w:eastAsia="微軟正黑體" w:hAnsi="微軟正黑體"/>
          <w:szCs w:val="24"/>
        </w:rPr>
        <w:t>民眾於重新申請考領駕駛執照前，需完成</w:t>
      </w:r>
      <w:proofErr w:type="gramStart"/>
      <w:r>
        <w:rPr>
          <w:rFonts w:ascii="微軟正黑體" w:eastAsia="微軟正黑體" w:hAnsi="微軟正黑體"/>
          <w:szCs w:val="24"/>
        </w:rPr>
        <w:t>酒駕防</w:t>
      </w:r>
      <w:proofErr w:type="gramEnd"/>
      <w:r>
        <w:rPr>
          <w:rFonts w:ascii="微軟正黑體" w:eastAsia="微軟正黑體" w:hAnsi="微軟正黑體"/>
          <w:szCs w:val="24"/>
        </w:rPr>
        <w:t>制教育訓練，且應至中央衛生主管機關評鑑合格之醫療機構（即「醫院」）接受12個月且至少12次之酒癮評估治療，並取得完成證明書，</w:t>
      </w:r>
      <w:proofErr w:type="gramStart"/>
      <w:r>
        <w:rPr>
          <w:rFonts w:ascii="微軟正黑體" w:eastAsia="微軟正黑體" w:hAnsi="微軟正黑體"/>
          <w:szCs w:val="24"/>
        </w:rPr>
        <w:t>爰</w:t>
      </w:r>
      <w:proofErr w:type="gramEnd"/>
      <w:r>
        <w:rPr>
          <w:rFonts w:ascii="微軟正黑體" w:eastAsia="微軟正黑體" w:hAnsi="微軟正黑體"/>
          <w:szCs w:val="24"/>
        </w:rPr>
        <w:t>民眾可就近至前述本轄5家醫院接受治療，具體流程則請洽裁罰通知書上之監理站諮詢。</w:t>
      </w:r>
    </w:p>
    <w:sectPr w:rsidR="0047781B">
      <w:pgSz w:w="11906" w:h="16838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C439" w14:textId="77777777" w:rsidR="00103C74" w:rsidRDefault="00103C74">
      <w:r>
        <w:separator/>
      </w:r>
    </w:p>
  </w:endnote>
  <w:endnote w:type="continuationSeparator" w:id="0">
    <w:p w14:paraId="20E90BF2" w14:textId="77777777" w:rsidR="00103C74" w:rsidRDefault="0010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A5BD" w14:textId="77777777" w:rsidR="00103C74" w:rsidRDefault="00103C74">
      <w:r>
        <w:rPr>
          <w:color w:val="000000"/>
        </w:rPr>
        <w:separator/>
      </w:r>
    </w:p>
  </w:footnote>
  <w:footnote w:type="continuationSeparator" w:id="0">
    <w:p w14:paraId="46D96107" w14:textId="77777777" w:rsidR="00103C74" w:rsidRDefault="0010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18CE"/>
    <w:multiLevelType w:val="multilevel"/>
    <w:tmpl w:val="820EB040"/>
    <w:lvl w:ilvl="0">
      <w:start w:val="1"/>
      <w:numFmt w:val="decimal"/>
      <w:lvlText w:val="%1.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 w16cid:durableId="208784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781B"/>
    <w:rsid w:val="00103C74"/>
    <w:rsid w:val="0047781B"/>
    <w:rsid w:val="00794571"/>
    <w:rsid w:val="00F1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6A64"/>
  <w15:docId w15:val="{399BFC6E-AD95-445C-980F-E1BB630C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Unresolved Mention"/>
    <w:basedOn w:val="a0"/>
    <w:rPr>
      <w:color w:val="605E5C"/>
      <w:shd w:val="clear" w:color="auto" w:fill="E1DFDD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114&#24180;&#24230;/&#12304;&#23448;&#32178;&#36039;&#26009;&#26356;&#26032;&#12305;(&#36681;&#20171;&#21934;&#12289;&#27969;&#31243;&#22294;&#12289;&#21512;&#20316;&#38498;&#25152;&#21450;&#24120;&#35211;&#21839;&#31572;)/114&#24180;&#37202;&#30318;&#21839;&#38988;&#24120;&#35211;&#21839;&#31572;&#38598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戴憶師</dc:creator>
  <dc:description/>
  <cp:lastModifiedBy>趙辰晞</cp:lastModifiedBy>
  <cp:revision>2</cp:revision>
  <cp:lastPrinted>2026-04-01T08:18:00Z</cp:lastPrinted>
  <dcterms:created xsi:type="dcterms:W3CDTF">2026-04-01T08:18:00Z</dcterms:created>
  <dcterms:modified xsi:type="dcterms:W3CDTF">2026-04-01T08:18:00Z</dcterms:modified>
</cp:coreProperties>
</file>