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95"/>
        <w:tblW w:w="10299" w:type="dxa"/>
        <w:tblLook w:val="04A0" w:firstRow="1" w:lastRow="0" w:firstColumn="1" w:lastColumn="0" w:noHBand="0" w:noVBand="1"/>
      </w:tblPr>
      <w:tblGrid>
        <w:gridCol w:w="456"/>
        <w:gridCol w:w="673"/>
        <w:gridCol w:w="1560"/>
        <w:gridCol w:w="2268"/>
        <w:gridCol w:w="3260"/>
        <w:gridCol w:w="2082"/>
      </w:tblGrid>
      <w:tr w:rsidR="004A3023" w:rsidRPr="00EF30B4" w:rsidTr="004A3023">
        <w:trPr>
          <w:trHeight w:val="89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5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辦理時間</w:t>
            </w:r>
          </w:p>
        </w:tc>
        <w:tc>
          <w:tcPr>
            <w:tcW w:w="2268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講座主題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/職稱</w:t>
            </w:r>
          </w:p>
        </w:tc>
      </w:tr>
      <w:tr w:rsidR="004A3023" w:rsidRPr="00EF30B4" w:rsidTr="004A3023">
        <w:trPr>
          <w:trHeight w:val="874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3/23(四)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09:00-11:30</w:t>
            </w:r>
          </w:p>
        </w:tc>
        <w:tc>
          <w:tcPr>
            <w:tcW w:w="2268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平鎮區公所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0797">
              <w:rPr>
                <w:rFonts w:ascii="標楷體" w:eastAsia="標楷體" w:hAnsi="標楷體" w:hint="eastAsia"/>
                <w:szCs w:val="24"/>
              </w:rPr>
              <w:t>幸福路上不扣押－多元性別權利電影賞析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林承宇/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新大學廣播電視電影學系教授</w:t>
            </w:r>
          </w:p>
        </w:tc>
      </w:tr>
      <w:tr w:rsidR="004A3023" w:rsidRPr="00EF30B4" w:rsidTr="004A3023">
        <w:trPr>
          <w:trHeight w:val="874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4/11(二)</w:t>
            </w:r>
          </w:p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2268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</w:t>
            </w:r>
            <w:r w:rsidRPr="00A946EB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</w:t>
            </w:r>
            <w:r w:rsidRPr="00A946EB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12D">
              <w:rPr>
                <w:rFonts w:ascii="標楷體" w:eastAsia="標楷體" w:hAnsi="標楷體" w:hint="eastAsia"/>
                <w:szCs w:val="24"/>
              </w:rPr>
              <w:t>婚喪禮俗中「被消失」的她</w:t>
            </w:r>
          </w:p>
        </w:tc>
        <w:tc>
          <w:tcPr>
            <w:tcW w:w="2082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/律師、新北市性別平等會委員</w:t>
            </w:r>
          </w:p>
        </w:tc>
      </w:tr>
      <w:tr w:rsidR="004A3023" w:rsidRPr="00EF30B4" w:rsidTr="004A3023">
        <w:trPr>
          <w:trHeight w:val="874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4/27(四)</w:t>
            </w:r>
          </w:p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09:00-11:30</w:t>
            </w:r>
          </w:p>
        </w:tc>
        <w:tc>
          <w:tcPr>
            <w:tcW w:w="2268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大溪區公所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E53">
              <w:rPr>
                <w:rFonts w:ascii="標楷體" w:eastAsia="標楷體" w:hAnsi="標楷體" w:hint="eastAsia"/>
                <w:szCs w:val="24"/>
              </w:rPr>
              <w:t>《關鍵少數》</w:t>
            </w:r>
            <w:proofErr w:type="gramStart"/>
            <w:r w:rsidRPr="002E0E53">
              <w:rPr>
                <w:rFonts w:ascii="標楷體" w:eastAsia="標楷體" w:hAnsi="標楷體" w:hint="eastAsia"/>
                <w:szCs w:val="24"/>
              </w:rPr>
              <w:t>導讀－讓能力</w:t>
            </w:r>
            <w:proofErr w:type="gramEnd"/>
            <w:r w:rsidRPr="002E0E53">
              <w:rPr>
                <w:rFonts w:ascii="標楷體" w:eastAsia="標楷體" w:hAnsi="標楷體" w:hint="eastAsia"/>
                <w:szCs w:val="24"/>
              </w:rPr>
              <w:t>說話：扮演自己的關鍵角色</w:t>
            </w:r>
          </w:p>
        </w:tc>
        <w:tc>
          <w:tcPr>
            <w:tcW w:w="2082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林承宇/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新大學廣播電視電影學系教授</w:t>
            </w:r>
          </w:p>
        </w:tc>
      </w:tr>
      <w:tr w:rsidR="004A3023" w:rsidRPr="00EF30B4" w:rsidTr="004A3023">
        <w:trPr>
          <w:trHeight w:val="89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5/5(五)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13:30-16:00</w:t>
            </w:r>
          </w:p>
        </w:tc>
        <w:tc>
          <w:tcPr>
            <w:tcW w:w="2268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楊梅</w:t>
            </w:r>
            <w:r w:rsidRPr="00A946EB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四維</w:t>
            </w:r>
            <w:r w:rsidRPr="00A946EB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12D">
              <w:rPr>
                <w:rFonts w:ascii="標楷體" w:eastAsia="標楷體" w:hAnsi="標楷體" w:hint="eastAsia"/>
                <w:szCs w:val="24"/>
              </w:rPr>
              <w:t>不一樣，又怎樣？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/律師、新北市性別平等會委員</w:t>
            </w:r>
          </w:p>
        </w:tc>
      </w:tr>
      <w:tr w:rsidR="004A3023" w:rsidRPr="00EF30B4" w:rsidTr="004A3023">
        <w:trPr>
          <w:trHeight w:val="89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73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5/8(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9:00-11:30</w:t>
            </w:r>
          </w:p>
        </w:tc>
        <w:tc>
          <w:tcPr>
            <w:tcW w:w="2268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大園區</w:t>
            </w:r>
          </w:p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大園社區發展協會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1DF2">
              <w:rPr>
                <w:rFonts w:ascii="標楷體" w:eastAsia="標楷體" w:hAnsi="標楷體" w:hint="eastAsia"/>
                <w:szCs w:val="24"/>
              </w:rPr>
              <w:t>家務分工共創幸福家庭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李麗慧/社團法人中華社會福利促進協會秘書長</w:t>
            </w:r>
          </w:p>
        </w:tc>
      </w:tr>
      <w:tr w:rsidR="004A3023" w:rsidRPr="00EF30B4" w:rsidTr="004A3023">
        <w:trPr>
          <w:trHeight w:val="133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9:00-11:30</w:t>
            </w:r>
          </w:p>
        </w:tc>
        <w:tc>
          <w:tcPr>
            <w:tcW w:w="2268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龍潭區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</w:t>
            </w:r>
            <w:r w:rsidRPr="00A946EB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1DF2">
              <w:rPr>
                <w:rFonts w:ascii="標楷體" w:eastAsia="標楷體" w:hAnsi="標楷體" w:hint="eastAsia"/>
                <w:szCs w:val="24"/>
              </w:rPr>
              <w:t>家務分工共創幸福家庭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李麗慧/社團法人中華社會福利促進協會秘書長</w:t>
            </w:r>
          </w:p>
        </w:tc>
      </w:tr>
      <w:tr w:rsidR="004A3023" w:rsidRPr="00EF30B4" w:rsidTr="004A3023">
        <w:trPr>
          <w:trHeight w:val="133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30B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7/28(五)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9:00-11:30</w:t>
            </w:r>
          </w:p>
        </w:tc>
        <w:tc>
          <w:tcPr>
            <w:tcW w:w="2268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中壢區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永福社區發展協會</w:t>
            </w:r>
          </w:p>
        </w:tc>
        <w:tc>
          <w:tcPr>
            <w:tcW w:w="32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545">
              <w:rPr>
                <w:rFonts w:ascii="標楷體" w:eastAsia="標楷體" w:hAnsi="標楷體" w:hint="eastAsia"/>
                <w:szCs w:val="24"/>
              </w:rPr>
              <w:t>異同看見家庭故事：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3545">
              <w:rPr>
                <w:rFonts w:ascii="標楷體" w:eastAsia="標楷體" w:hAnsi="標楷體" w:hint="eastAsia"/>
                <w:szCs w:val="24"/>
              </w:rPr>
              <w:t>認識多元性別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黎璿萍/社團法人台灣同志家庭權益促進會秘書長</w:t>
            </w:r>
          </w:p>
        </w:tc>
      </w:tr>
      <w:tr w:rsidR="004A3023" w:rsidRPr="00EF30B4" w:rsidTr="004A3023">
        <w:trPr>
          <w:trHeight w:val="874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8/18(五)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9:00-11:30</w:t>
            </w:r>
          </w:p>
        </w:tc>
        <w:tc>
          <w:tcPr>
            <w:tcW w:w="2268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6EB">
              <w:rPr>
                <w:rFonts w:ascii="標楷體" w:eastAsia="標楷體" w:hAnsi="標楷體" w:hint="eastAsia"/>
                <w:szCs w:val="24"/>
              </w:rPr>
              <w:t>新屋區公所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025DDB">
              <w:rPr>
                <w:rFonts w:ascii="標楷體" w:eastAsia="標楷體" w:hAnsi="標楷體" w:hint="eastAsia"/>
                <w:szCs w:val="24"/>
              </w:rPr>
              <w:t>從CEDAW公約看見多元性別家庭故事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黎璿萍/社團法人台灣同志家庭權益促進會秘書長</w:t>
            </w:r>
          </w:p>
        </w:tc>
      </w:tr>
      <w:tr w:rsidR="004A3023" w:rsidRPr="00EF30B4" w:rsidTr="004A3023">
        <w:trPr>
          <w:trHeight w:val="89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8/26(六)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9:00-11:00</w:t>
            </w:r>
          </w:p>
        </w:tc>
        <w:tc>
          <w:tcPr>
            <w:tcW w:w="2268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蘆竹</w:t>
            </w:r>
            <w:r w:rsidRPr="00A946EB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中興社</w:t>
            </w:r>
            <w:r w:rsidRPr="00A946EB">
              <w:rPr>
                <w:rFonts w:ascii="標楷體" w:eastAsia="標楷體" w:hAnsi="標楷體" w:hint="eastAsia"/>
                <w:szCs w:val="24"/>
              </w:rPr>
              <w:t>區發展協會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5C77">
              <w:rPr>
                <w:rFonts w:ascii="標楷體" w:eastAsia="標楷體" w:hAnsi="標楷體" w:hint="eastAsia"/>
                <w:szCs w:val="24"/>
              </w:rPr>
              <w:t>一定要幸福～婚姻快樂成長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林錦山/大中國際智慧財產權事務所所長、律師</w:t>
            </w:r>
          </w:p>
        </w:tc>
      </w:tr>
      <w:tr w:rsidR="004A3023" w:rsidRPr="00EF30B4" w:rsidTr="004A3023">
        <w:trPr>
          <w:trHeight w:val="1337"/>
        </w:trPr>
        <w:tc>
          <w:tcPr>
            <w:tcW w:w="456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73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2.5</w:t>
            </w:r>
          </w:p>
        </w:tc>
        <w:tc>
          <w:tcPr>
            <w:tcW w:w="1560" w:type="dxa"/>
            <w:vAlign w:val="center"/>
          </w:tcPr>
          <w:p w:rsidR="004A3023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9/22(五)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9:00-11:30</w:t>
            </w:r>
          </w:p>
        </w:tc>
        <w:tc>
          <w:tcPr>
            <w:tcW w:w="2268" w:type="dxa"/>
            <w:vAlign w:val="center"/>
          </w:tcPr>
          <w:p w:rsidR="004A3023" w:rsidRPr="00A946EB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龍潭區</w:t>
            </w:r>
          </w:p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三和</w:t>
            </w:r>
            <w:r w:rsidRPr="00A946EB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3260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5C77">
              <w:rPr>
                <w:rFonts w:ascii="標楷體" w:eastAsia="標楷體" w:hAnsi="標楷體" w:hint="eastAsia"/>
                <w:szCs w:val="24"/>
              </w:rPr>
              <w:t>睜開性別的眼睛～破除性別刻板印象的迷思</w:t>
            </w:r>
          </w:p>
        </w:tc>
        <w:tc>
          <w:tcPr>
            <w:tcW w:w="2082" w:type="dxa"/>
            <w:vAlign w:val="center"/>
          </w:tcPr>
          <w:p w:rsidR="004A3023" w:rsidRPr="00EF30B4" w:rsidRDefault="004A3023" w:rsidP="004A30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林錦山/大中國際智慧財產權事務所所長、律師</w:t>
            </w:r>
          </w:p>
        </w:tc>
      </w:tr>
    </w:tbl>
    <w:p w:rsidR="004A3023" w:rsidRPr="004A3023" w:rsidRDefault="004A3023" w:rsidP="004A302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F30B4">
        <w:rPr>
          <w:rFonts w:ascii="標楷體" w:eastAsia="標楷體" w:hAnsi="標楷體" w:hint="eastAsia"/>
          <w:b/>
          <w:sz w:val="28"/>
          <w:szCs w:val="28"/>
        </w:rPr>
        <w:t>桃園市政府家庭教育中心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年度性別平等教育與成長講座辦理時間</w:t>
      </w:r>
    </w:p>
    <w:p w:rsidR="004A3023" w:rsidRPr="004A3023" w:rsidRDefault="004A3023" w:rsidP="004A3023">
      <w:pPr>
        <w:jc w:val="center"/>
        <w:rPr>
          <w:rFonts w:hint="eastAsia"/>
        </w:rPr>
      </w:pPr>
    </w:p>
    <w:sectPr w:rsidR="004A3023" w:rsidRPr="004A3023" w:rsidSect="004A3023">
      <w:pgSz w:w="11906" w:h="16838"/>
      <w:pgMar w:top="1440" w:right="1558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3"/>
    <w:rsid w:val="004A3023"/>
    <w:rsid w:val="00E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9C11"/>
  <w15:chartTrackingRefBased/>
  <w15:docId w15:val="{F1579084-B52C-4E2F-BA81-0D19838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SYNNEX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顏子軒</dc:creator>
  <cp:keywords/>
  <dc:description/>
  <cp:lastModifiedBy>顏子軒</cp:lastModifiedBy>
  <cp:revision>1</cp:revision>
  <dcterms:created xsi:type="dcterms:W3CDTF">2023-05-08T05:34:00Z</dcterms:created>
  <dcterms:modified xsi:type="dcterms:W3CDTF">2023-05-08T05:36:00Z</dcterms:modified>
</cp:coreProperties>
</file>