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7"/>
        <w:gridCol w:w="4961"/>
      </w:tblGrid>
      <w:tr w:rsidR="00ED2365" w14:paraId="719CB09C" w14:textId="77777777" w:rsidTr="0057740F">
        <w:trPr>
          <w:trHeight w:val="699"/>
        </w:trPr>
        <w:tc>
          <w:tcPr>
            <w:tcW w:w="4707" w:type="dxa"/>
            <w:shd w:val="clear" w:color="auto" w:fill="99CCFF"/>
            <w:vAlign w:val="center"/>
          </w:tcPr>
          <w:p w14:paraId="0D7C2C66" w14:textId="77777777" w:rsidR="00ED2365" w:rsidRDefault="00ED2365" w:rsidP="0057740F">
            <w:pPr>
              <w:pStyle w:val="2"/>
              <w:spacing w:after="0" w:line="240" w:lineRule="auto"/>
              <w:jc w:val="center"/>
              <w:rPr>
                <w:rFonts w:eastAsia="標楷體"/>
                <w:b/>
                <w:color w:val="FFFFFF"/>
                <w:sz w:val="32"/>
                <w:szCs w:val="32"/>
              </w:rPr>
            </w:pPr>
            <w:r>
              <w:rPr>
                <w:rFonts w:eastAsia="標楷體"/>
                <w:b/>
                <w:color w:val="FFFFFF"/>
                <w:sz w:val="32"/>
                <w:szCs w:val="32"/>
              </w:rPr>
              <w:t>桃園</w:t>
            </w:r>
            <w:r>
              <w:rPr>
                <w:rFonts w:eastAsia="標楷體" w:hint="eastAsia"/>
                <w:b/>
                <w:color w:val="FFFFFF"/>
                <w:sz w:val="32"/>
                <w:szCs w:val="32"/>
              </w:rPr>
              <w:t>市</w:t>
            </w:r>
            <w:r>
              <w:rPr>
                <w:rFonts w:eastAsia="標楷體"/>
                <w:b/>
                <w:color w:val="FFFFFF"/>
                <w:sz w:val="32"/>
                <w:szCs w:val="32"/>
              </w:rPr>
              <w:t>政府</w:t>
            </w:r>
            <w:r>
              <w:rPr>
                <w:rFonts w:eastAsia="標楷體" w:hint="eastAsia"/>
                <w:b/>
                <w:color w:val="FFFFFF"/>
                <w:sz w:val="32"/>
                <w:szCs w:val="32"/>
              </w:rPr>
              <w:t>捷運工程局新聞</w:t>
            </w:r>
            <w:r>
              <w:rPr>
                <w:rFonts w:eastAsia="標楷體"/>
                <w:b/>
                <w:color w:val="FFFFFF"/>
                <w:sz w:val="32"/>
                <w:szCs w:val="32"/>
              </w:rPr>
              <w:t>稿</w:t>
            </w:r>
          </w:p>
        </w:tc>
        <w:tc>
          <w:tcPr>
            <w:tcW w:w="4961" w:type="dxa"/>
            <w:vMerge w:val="restart"/>
            <w:shd w:val="clear" w:color="auto" w:fill="auto"/>
          </w:tcPr>
          <w:p w14:paraId="6FBFF0CF" w14:textId="77777777" w:rsidR="00ED2365" w:rsidRDefault="00ED2365" w:rsidP="005774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BD68C9" wp14:editId="2B69ABE1">
                  <wp:extent cx="2647950" cy="438150"/>
                  <wp:effectExtent l="0" t="0" r="0" b="0"/>
                  <wp:docPr id="1026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47950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63866" w14:textId="3BEE133C" w:rsidR="00ED2365" w:rsidRDefault="00ED2365" w:rsidP="0057740F">
            <w:pPr>
              <w:spacing w:line="240" w:lineRule="exact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發佈日期：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113.</w:t>
            </w:r>
            <w:r w:rsidR="00A3494D">
              <w:rPr>
                <w:rFonts w:eastAsia="標楷體"/>
                <w:color w:val="0000FF"/>
                <w:sz w:val="20"/>
                <w:szCs w:val="20"/>
              </w:rPr>
              <w:t>3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.</w:t>
            </w:r>
            <w:r w:rsidR="00A3494D">
              <w:rPr>
                <w:rFonts w:eastAsia="標楷體"/>
                <w:color w:val="0000FF"/>
                <w:sz w:val="20"/>
                <w:szCs w:val="20"/>
              </w:rPr>
              <w:t>4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 xml:space="preserve">      </w:t>
            </w:r>
            <w:r>
              <w:rPr>
                <w:rFonts w:eastAsia="標楷體"/>
                <w:color w:val="0000FF"/>
                <w:sz w:val="20"/>
                <w:szCs w:val="20"/>
              </w:rPr>
              <w:t>新聞連絡：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捷運工程局</w:t>
            </w:r>
          </w:p>
          <w:p w14:paraId="052E7CFF" w14:textId="77777777" w:rsidR="00ED2365" w:rsidRPr="00486321" w:rsidRDefault="00ED2365" w:rsidP="0057740F">
            <w:pPr>
              <w:spacing w:line="240" w:lineRule="exact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 w:hint="eastAsia"/>
                <w:color w:val="0000FF"/>
                <w:sz w:val="20"/>
                <w:szCs w:val="20"/>
              </w:rPr>
              <w:t>科　　長：謝永昌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 xml:space="preserve">    </w:t>
            </w:r>
            <w:r>
              <w:rPr>
                <w:rFonts w:eastAsia="標楷體"/>
                <w:color w:val="0000FF"/>
                <w:sz w:val="20"/>
                <w:szCs w:val="20"/>
              </w:rPr>
              <w:t xml:space="preserve"> 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 xml:space="preserve"> TEL:0928-293239</w:t>
            </w:r>
          </w:p>
          <w:p w14:paraId="637DF13E" w14:textId="200CFCB4" w:rsidR="00ED2365" w:rsidRDefault="00ED2365" w:rsidP="0057740F">
            <w:pPr>
              <w:spacing w:line="240" w:lineRule="exact"/>
              <w:rPr>
                <w:rFonts w:eastAsia="標楷體"/>
                <w:color w:val="0000FF"/>
                <w:sz w:val="20"/>
                <w:szCs w:val="20"/>
              </w:rPr>
            </w:pPr>
          </w:p>
        </w:tc>
      </w:tr>
      <w:tr w:rsidR="00ED2365" w14:paraId="73E3D709" w14:textId="77777777" w:rsidTr="0057740F">
        <w:trPr>
          <w:trHeight w:val="704"/>
        </w:trPr>
        <w:tc>
          <w:tcPr>
            <w:tcW w:w="4707" w:type="dxa"/>
            <w:shd w:val="clear" w:color="auto" w:fill="auto"/>
          </w:tcPr>
          <w:p w14:paraId="23304FC1" w14:textId="77777777" w:rsidR="00ED2365" w:rsidRDefault="00ED2365" w:rsidP="0057740F">
            <w:pPr>
              <w:spacing w:line="240" w:lineRule="exact"/>
              <w:jc w:val="both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機關地址：桃園市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桃園區守法</w:t>
            </w:r>
            <w:r>
              <w:rPr>
                <w:rFonts w:eastAsia="標楷體"/>
                <w:color w:val="0000FF"/>
                <w:sz w:val="20"/>
                <w:szCs w:val="20"/>
              </w:rPr>
              <w:t>路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62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號</w:t>
            </w:r>
          </w:p>
          <w:p w14:paraId="737A8651" w14:textId="77777777" w:rsidR="00A3494D" w:rsidRDefault="00ED2365" w:rsidP="0057740F">
            <w:pPr>
              <w:spacing w:line="240" w:lineRule="exact"/>
              <w:jc w:val="both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總</w:t>
            </w:r>
            <w:r w:rsidR="00A3494D" w:rsidRPr="00A3494D"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  <w:t>□□</w:t>
            </w:r>
            <w:r>
              <w:rPr>
                <w:rFonts w:eastAsia="標楷體"/>
                <w:color w:val="0000FF"/>
                <w:sz w:val="20"/>
                <w:szCs w:val="20"/>
              </w:rPr>
              <w:t>機</w:t>
            </w:r>
            <w:r>
              <w:rPr>
                <w:rFonts w:eastAsia="標楷體"/>
                <w:color w:val="0000FF"/>
                <w:sz w:val="20"/>
                <w:szCs w:val="20"/>
              </w:rPr>
              <w:t>:</w:t>
            </w:r>
            <w:r>
              <w:rPr>
                <w:rFonts w:eastAsia="標楷體"/>
                <w:color w:val="0000FF"/>
                <w:sz w:val="20"/>
                <w:szCs w:val="20"/>
              </w:rPr>
              <w:t>（</w:t>
            </w:r>
            <w:r>
              <w:rPr>
                <w:rFonts w:eastAsia="標楷體"/>
                <w:color w:val="0000FF"/>
                <w:sz w:val="20"/>
                <w:szCs w:val="20"/>
              </w:rPr>
              <w:t>03</w:t>
            </w:r>
            <w:r>
              <w:rPr>
                <w:rFonts w:eastAsia="標楷體"/>
                <w:color w:val="0000FF"/>
                <w:sz w:val="20"/>
                <w:szCs w:val="20"/>
              </w:rPr>
              <w:t>）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3322030</w:t>
            </w:r>
            <w:r>
              <w:rPr>
                <w:rFonts w:eastAsia="標楷體"/>
                <w:color w:val="0000FF"/>
                <w:sz w:val="20"/>
                <w:szCs w:val="20"/>
              </w:rPr>
              <w:t xml:space="preserve">   </w:t>
            </w:r>
          </w:p>
          <w:p w14:paraId="0F7054FD" w14:textId="2CD80E1C" w:rsidR="00ED2365" w:rsidRDefault="00ED2365" w:rsidP="0057740F">
            <w:pPr>
              <w:spacing w:line="240" w:lineRule="exact"/>
              <w:jc w:val="both"/>
              <w:rPr>
                <w:rFonts w:eastAsia="標楷體"/>
                <w:color w:val="0000FF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傳</w:t>
            </w:r>
            <w:r w:rsidR="00A3494D" w:rsidRPr="00A3494D"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  <w:t>□□</w:t>
            </w:r>
            <w:r>
              <w:rPr>
                <w:rFonts w:eastAsia="標楷體"/>
                <w:color w:val="0000FF"/>
                <w:sz w:val="20"/>
                <w:szCs w:val="20"/>
              </w:rPr>
              <w:t>真</w:t>
            </w:r>
            <w:r>
              <w:rPr>
                <w:rFonts w:eastAsia="標楷體"/>
                <w:color w:val="0000FF"/>
                <w:sz w:val="20"/>
                <w:szCs w:val="20"/>
              </w:rPr>
              <w:t>:</w:t>
            </w:r>
            <w:r>
              <w:rPr>
                <w:rFonts w:eastAsia="標楷體"/>
                <w:color w:val="0000FF"/>
                <w:sz w:val="20"/>
                <w:szCs w:val="20"/>
              </w:rPr>
              <w:t>（</w:t>
            </w:r>
            <w:r>
              <w:rPr>
                <w:rFonts w:eastAsia="標楷體"/>
                <w:color w:val="0000FF"/>
                <w:sz w:val="20"/>
                <w:szCs w:val="20"/>
              </w:rPr>
              <w:t>03</w:t>
            </w:r>
            <w:r>
              <w:rPr>
                <w:rFonts w:eastAsia="標楷體"/>
                <w:color w:val="0000FF"/>
                <w:sz w:val="20"/>
                <w:szCs w:val="20"/>
              </w:rPr>
              <w:t>）</w:t>
            </w:r>
            <w:r>
              <w:rPr>
                <w:rFonts w:eastAsia="標楷體" w:hint="eastAsia"/>
                <w:color w:val="0000FF"/>
                <w:sz w:val="20"/>
                <w:szCs w:val="20"/>
              </w:rPr>
              <w:t>3322210</w:t>
            </w:r>
          </w:p>
          <w:p w14:paraId="63793863" w14:textId="3D6D0AD4" w:rsidR="00ED2365" w:rsidRDefault="00ED2365" w:rsidP="0057740F">
            <w:pPr>
              <w:spacing w:line="240" w:lineRule="exact"/>
              <w:jc w:val="both"/>
              <w:rPr>
                <w:rFonts w:eastAsia="標楷體"/>
                <w:color w:val="000000"/>
                <w:sz w:val="20"/>
                <w:szCs w:val="20"/>
              </w:rPr>
            </w:pPr>
            <w:r>
              <w:rPr>
                <w:rFonts w:eastAsia="標楷體"/>
                <w:color w:val="0000FF"/>
                <w:sz w:val="20"/>
                <w:szCs w:val="20"/>
              </w:rPr>
              <w:t>網</w:t>
            </w:r>
            <w:r w:rsidR="00A3494D" w:rsidRPr="00A3494D"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  <w:t>□□</w:t>
            </w:r>
            <w:r>
              <w:rPr>
                <w:rFonts w:eastAsia="標楷體"/>
                <w:color w:val="0000FF"/>
                <w:sz w:val="20"/>
                <w:szCs w:val="20"/>
              </w:rPr>
              <w:t>址：</w:t>
            </w:r>
            <w:r>
              <w:rPr>
                <w:rFonts w:eastAsia="標楷體"/>
                <w:color w:val="0000FF"/>
                <w:sz w:val="20"/>
                <w:szCs w:val="20"/>
              </w:rPr>
              <w:t>http://dorts.tycg.gov.tw/</w:t>
            </w:r>
          </w:p>
        </w:tc>
        <w:tc>
          <w:tcPr>
            <w:tcW w:w="4961" w:type="dxa"/>
            <w:vMerge/>
            <w:shd w:val="clear" w:color="auto" w:fill="auto"/>
          </w:tcPr>
          <w:p w14:paraId="3C751CEF" w14:textId="77777777" w:rsidR="00ED2365" w:rsidRDefault="00ED2365" w:rsidP="0057740F">
            <w:pPr>
              <w:pStyle w:val="2"/>
              <w:spacing w:after="0" w:line="240" w:lineRule="auto"/>
              <w:jc w:val="center"/>
              <w:rPr>
                <w:rFonts w:eastAsia="標楷體"/>
                <w:b/>
                <w:sz w:val="28"/>
                <w:szCs w:val="28"/>
              </w:rPr>
            </w:pPr>
          </w:p>
        </w:tc>
      </w:tr>
    </w:tbl>
    <w:p w14:paraId="517E3BB9" w14:textId="3028F61D" w:rsidR="00F566BC" w:rsidRPr="00ED2365" w:rsidRDefault="00F566BC">
      <w:pPr>
        <w:spacing w:line="400" w:lineRule="exact"/>
        <w:ind w:firstLineChars="200" w:firstLine="641"/>
        <w:jc w:val="center"/>
        <w:rPr>
          <w:rFonts w:ascii="標楷體" w:eastAsia="標楷體" w:hAnsi="標楷體" w:cs="標楷體"/>
          <w:b/>
          <w:bCs/>
          <w:sz w:val="32"/>
          <w:szCs w:val="28"/>
        </w:rPr>
      </w:pPr>
    </w:p>
    <w:p w14:paraId="32BE50D0" w14:textId="5E97FA39" w:rsidR="00292E9A" w:rsidRPr="00B34AF8" w:rsidRDefault="00A3494D" w:rsidP="00292E9A">
      <w:pPr>
        <w:spacing w:line="0" w:lineRule="atLeast"/>
        <w:jc w:val="center"/>
        <w:rPr>
          <w:rFonts w:ascii="標楷體" w:eastAsia="標楷體" w:hAnsi="標楷體" w:cs="標楷體"/>
          <w:b/>
          <w:bCs/>
          <w:color w:val="000000" w:themeColor="text1"/>
          <w:sz w:val="32"/>
          <w:szCs w:val="28"/>
        </w:rPr>
      </w:pPr>
      <w:r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捷運綠線</w:t>
      </w:r>
      <w:r w:rsidR="00BF6BC6"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車站</w:t>
      </w:r>
      <w:r w:rsidR="00BE4612"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造型粉</w:t>
      </w:r>
      <w:r w:rsidR="00525EFA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墨</w:t>
      </w:r>
      <w:r w:rsidR="00EA085E"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登場</w:t>
      </w:r>
      <w:r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 xml:space="preserve"> 桃園</w:t>
      </w:r>
      <w:proofErr w:type="gramStart"/>
      <w:r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城市</w:t>
      </w:r>
      <w:r w:rsidR="00EA085E"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躍步飛揚</w:t>
      </w:r>
      <w:proofErr w:type="gramEnd"/>
      <w:r w:rsidR="00EA085E" w:rsidRPr="00B34AF8">
        <w:rPr>
          <w:rFonts w:ascii="標楷體" w:eastAsia="標楷體" w:hAnsi="標楷體" w:cs="標楷體" w:hint="eastAsia"/>
          <w:b/>
          <w:bCs/>
          <w:color w:val="000000" w:themeColor="text1"/>
          <w:sz w:val="32"/>
          <w:szCs w:val="28"/>
        </w:rPr>
        <w:t>！</w:t>
      </w:r>
    </w:p>
    <w:p w14:paraId="7970F72C" w14:textId="77777777" w:rsidR="00DC6E45" w:rsidRPr="00B34AF8" w:rsidRDefault="00DC6E45" w:rsidP="00292E9A">
      <w:pPr>
        <w:spacing w:line="0" w:lineRule="atLeast"/>
        <w:jc w:val="center"/>
        <w:rPr>
          <w:rFonts w:ascii="標楷體" w:eastAsia="標楷體" w:hAnsi="標楷體" w:cs="標楷體"/>
          <w:b/>
          <w:bCs/>
          <w:color w:val="000000" w:themeColor="text1"/>
        </w:rPr>
      </w:pPr>
    </w:p>
    <w:p w14:paraId="4DACEAD2" w14:textId="3E192CDC" w:rsidR="00DC6E45" w:rsidRPr="00B34AF8" w:rsidRDefault="00760F6B" w:rsidP="00DC6E45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color w:val="000000" w:themeColor="text1"/>
          <w:sz w:val="28"/>
        </w:rPr>
      </w:pPr>
      <w:r w:rsidRPr="00760F6B">
        <w:rPr>
          <w:rFonts w:ascii="Arial" w:eastAsia="標楷體" w:hAnsi="Arial" w:cs="標楷體" w:hint="eastAsia"/>
          <w:color w:val="000000" w:themeColor="text1"/>
          <w:sz w:val="28"/>
        </w:rPr>
        <w:t>桃園捷運綠線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G08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車站已於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2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月完成結構基礎底</w:t>
      </w:r>
      <w:r w:rsidR="00525EFA">
        <w:rPr>
          <w:rFonts w:ascii="Arial" w:eastAsia="標楷體" w:hAnsi="Arial" w:cs="標楷體" w:hint="eastAsia"/>
          <w:color w:val="000000" w:themeColor="text1"/>
          <w:sz w:val="28"/>
        </w:rPr>
        <w:t>板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，標誌著桃園區中正路地下捷運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6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座車站全面進入主體結構工程階段，大幅提升實現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114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年至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115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年</w:t>
      </w:r>
      <w:proofErr w:type="gramStart"/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地下站體結構</w:t>
      </w:r>
      <w:proofErr w:type="gramEnd"/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完工</w:t>
      </w:r>
      <w:r w:rsidR="00805954" w:rsidRPr="00B34AF8">
        <w:rPr>
          <w:rFonts w:ascii="Arial" w:eastAsia="標楷體" w:hAnsi="Arial" w:cs="標楷體" w:hint="eastAsia"/>
          <w:color w:val="000000" w:themeColor="text1"/>
          <w:sz w:val="28"/>
        </w:rPr>
        <w:t>的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目標。更令人振奮的是，捷運綠線車站造型也已陸續設計完成粉墨登場，其各自蘊含著地方的特色與文化，讓市民朋友可以先睹為快</w:t>
      </w:r>
      <w:r w:rsidR="00AD1242">
        <w:rPr>
          <w:rFonts w:ascii="Arial" w:eastAsia="標楷體" w:hAnsi="Arial" w:cs="標楷體" w:hint="eastAsia"/>
          <w:color w:val="000000" w:themeColor="text1"/>
          <w:sz w:val="28"/>
        </w:rPr>
        <w:t>，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共同見證桃園</w:t>
      </w:r>
      <w:proofErr w:type="gramStart"/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的躍步飛揚</w:t>
      </w:r>
      <w:proofErr w:type="gramEnd"/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>！</w:t>
      </w:r>
      <w:r w:rsidR="00DC6E45" w:rsidRPr="00B34AF8">
        <w:rPr>
          <w:rFonts w:ascii="Arial" w:eastAsia="標楷體" w:hAnsi="Arial" w:cs="標楷體" w:hint="eastAsia"/>
          <w:color w:val="000000" w:themeColor="text1"/>
          <w:sz w:val="28"/>
        </w:rPr>
        <w:t xml:space="preserve"> </w:t>
      </w:r>
    </w:p>
    <w:p w14:paraId="066555EF" w14:textId="2043374B" w:rsidR="00EA085E" w:rsidRPr="00B34AF8" w:rsidRDefault="00A12A25" w:rsidP="00A12A25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color w:val="000000" w:themeColor="text1"/>
          <w:sz w:val="28"/>
        </w:rPr>
      </w:pP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桃園捷運綠線是桃園市政府自行興建的第一條捷運，隨著工程進度推進，這條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攸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關重大交通軌道工程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17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座車站外貌陸續開箱，包括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7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座高架車站、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10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座地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下車站，</w:t>
      </w:r>
      <w:r w:rsidR="00EA085E" w:rsidRPr="00B34AF8">
        <w:rPr>
          <w:rFonts w:ascii="Arial" w:eastAsia="標楷體" w:hAnsi="Arial" w:cs="標楷體" w:hint="eastAsia"/>
          <w:color w:val="000000" w:themeColor="text1"/>
          <w:sz w:val="28"/>
        </w:rPr>
        <w:t>每座車站設計理念融合自然環境與當地風貌，成為獨具特色的地標景觀，不僅拉近了城市差距，更帶動了區域繁榮發展。</w:t>
      </w:r>
    </w:p>
    <w:p w14:paraId="1ACFDC29" w14:textId="500EEA78" w:rsidR="00A12A25" w:rsidRPr="00B34AF8" w:rsidRDefault="00A12A25" w:rsidP="00A12A25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color w:val="000000" w:themeColor="text1"/>
          <w:sz w:val="28"/>
        </w:rPr>
      </w:pP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桃園市政府捷運工程局指出，捷運綠線全長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27.8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公里，路線行經區域範圍，涵蓋八德、桃園、蘆竹、大園等行政區。外界關注的捷運綠線車站也</w:t>
      </w:r>
      <w:r w:rsidR="005520C7" w:rsidRPr="00B34AF8">
        <w:rPr>
          <w:rFonts w:ascii="Arial" w:eastAsia="標楷體" w:hAnsi="Arial" w:cs="標楷體" w:hint="eastAsia"/>
          <w:color w:val="000000" w:themeColor="text1"/>
          <w:sz w:val="28"/>
        </w:rPr>
        <w:t>將陸續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開箱，各自具有獨特外觀和功能性，除了新增大眾運輸工具，完工後更成為區域城市發展的亮點，這對不斷發展的桃園而言，以及市民對生活品質的要求，車站亦將成為社區文化、藝術、娛樂和商業活動的中心。</w:t>
      </w:r>
    </w:p>
    <w:p w14:paraId="333DD6F4" w14:textId="423D00C5" w:rsidR="00A12A25" w:rsidRPr="00B34AF8" w:rsidRDefault="00A12A25" w:rsidP="00A12A25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color w:val="000000" w:themeColor="text1"/>
          <w:sz w:val="28"/>
        </w:rPr>
      </w:pP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桃園曾有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千塘之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鄉的美譽，已故導演齊柏林曾從高空俯瞰，形容「宛如散落一地的水晶，閃閃發光」；因此，捷運綠線高架車站</w:t>
      </w:r>
      <w:r w:rsidR="005520C7" w:rsidRPr="00B34AF8">
        <w:rPr>
          <w:rFonts w:ascii="Arial" w:eastAsia="標楷體" w:hAnsi="Arial" w:cs="標楷體" w:hint="eastAsia"/>
          <w:color w:val="000000" w:themeColor="text1"/>
          <w:sz w:val="28"/>
        </w:rPr>
        <w:t>的設計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，也融入</w:t>
      </w:r>
      <w:r w:rsidR="005520C7" w:rsidRPr="00B34AF8">
        <w:rPr>
          <w:rFonts w:ascii="Arial" w:eastAsia="標楷體" w:hAnsi="Arial" w:cs="標楷體" w:hint="eastAsia"/>
          <w:color w:val="000000" w:themeColor="text1"/>
          <w:sz w:val="28"/>
        </w:rPr>
        <w:t>了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桃園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千塘之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鄉</w:t>
      </w:r>
      <w:r w:rsidR="005520C7" w:rsidRPr="00B34AF8">
        <w:rPr>
          <w:rFonts w:ascii="Arial" w:eastAsia="標楷體" w:hAnsi="Arial" w:cs="標楷體" w:hint="eastAsia"/>
          <w:color w:val="000000" w:themeColor="text1"/>
          <w:sz w:val="28"/>
        </w:rPr>
        <w:t>的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特色，打造新的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埤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塘風情、綠建築城市之美。</w:t>
      </w:r>
    </w:p>
    <w:p w14:paraId="666C221C" w14:textId="523E9E8E" w:rsidR="00A12A25" w:rsidRPr="00B34AF8" w:rsidRDefault="00A12A25" w:rsidP="00BF6BC6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color w:val="000000" w:themeColor="text1"/>
          <w:sz w:val="28"/>
        </w:rPr>
      </w:pP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捷運局表示，像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G13a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站以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埤塘地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景為靈感來源，結合蘆竹隨風搖曳的枝幹發想，融合水波紋與綠意，猶如隱身於城市的蘆葦，輕盈如無形。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G32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站位於桃園國際機場特定區，為綠線北端之終點，設計概念以飛行意象作為主軸，與鄰近的機場</w:t>
      </w:r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>視點連接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，提供旅客近距離觀賞飛機起降的機會。</w:t>
      </w:r>
    </w:p>
    <w:p w14:paraId="5D657359" w14:textId="3904A434" w:rsidR="00A12A25" w:rsidRPr="00B34AF8" w:rsidRDefault="00A12A25" w:rsidP="00A12A25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color w:val="000000" w:themeColor="text1"/>
          <w:sz w:val="28"/>
        </w:rPr>
      </w:pP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不讓高架車站專美於前</w:t>
      </w:r>
      <w:r w:rsidR="00A232CA" w:rsidRPr="00B34AF8">
        <w:rPr>
          <w:rFonts w:ascii="Arial" w:eastAsia="標楷體" w:hAnsi="Arial" w:cs="標楷體" w:hint="eastAsia"/>
          <w:color w:val="000000" w:themeColor="text1"/>
          <w:sz w:val="28"/>
        </w:rPr>
        <w:t>，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地下車站設計則融入城市美感，捷運局表示，如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G06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車站的建設過程中，就以</w:t>
      </w:r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>位處陽明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公園為主軸，注重景觀與植栽狀態的融合，並最大程度保留周邊綠化功能。捷運與公園的巧妙整合，為城市交通與自然環境的和諧聯繫提供了新的可能性。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G07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車站與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臺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鐵桃園站的共構，成為桃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lastRenderedPageBreak/>
        <w:t>園交通的核心樞紐，承載著川流不息的旅客，打造了一個流暢且具有動態感的空間。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G08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和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G09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車站設計為路外車站，以連通道銜接車站及隧道，並將月台設置於隧道內，為國內首次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採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分離式月台設計，且車站融合了傳統信仰和現代都市發展的設計理念，成為一個具有深厚文化底蘊和現代活力的城市樞紐。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G11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車站出入口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A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位於桃園展演公園及桃園市核心住宅區的中心，其地標感塑造是將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出入口頂蓬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，運用樹枝狀</w:t>
      </w:r>
      <w:proofErr w:type="gramStart"/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>直交式</w:t>
      </w:r>
      <w:proofErr w:type="gramEnd"/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>集成板材（</w:t>
      </w:r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 xml:space="preserve">Cross-laminated timber, 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 xml:space="preserve">CLT </w:t>
      </w:r>
      <w:r w:rsidR="00BF6BC6" w:rsidRPr="00B34AF8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）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木構及鋼板整合的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複合材頂蓬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結構，並以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單一斜鋼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柱支撐，將載重傳至一樓樓板基座，其特色為世界首創單一結構撐起的木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構造頂蓬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，也成為桃園捷運的特殊地標。</w:t>
      </w:r>
    </w:p>
    <w:p w14:paraId="5EF47CC4" w14:textId="4E2BA018" w:rsidR="00A12A25" w:rsidRPr="00B34AF8" w:rsidRDefault="00A12A25" w:rsidP="00DC6E45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color w:val="000000" w:themeColor="text1"/>
          <w:sz w:val="28"/>
        </w:rPr>
      </w:pP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隨著城市環境意識的提高，桃園市政府配合呼應</w:t>
      </w:r>
      <w:proofErr w:type="gramStart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2050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年淨零政策</w:t>
      </w:r>
      <w:proofErr w:type="gramEnd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，捷運綠線車站還將持續推動環境保護</w:t>
      </w:r>
      <w:r w:rsidR="007179B5">
        <w:rPr>
          <w:rFonts w:ascii="Arial" w:eastAsia="標楷體" w:hAnsi="Arial" w:cs="標楷體" w:hint="eastAsia"/>
          <w:color w:val="000000" w:themeColor="text1"/>
          <w:sz w:val="28"/>
        </w:rPr>
        <w:t>及永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續發展的概念，成為城市生態友善的重要標誌。</w:t>
      </w:r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>捷運局強調，高架車站的設計概念不僅融入了環境元素，更以符合</w:t>
      </w:r>
      <w:proofErr w:type="gramStart"/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>銀級綠建築</w:t>
      </w:r>
      <w:proofErr w:type="gramEnd"/>
      <w:r w:rsidR="00BF6BC6" w:rsidRPr="00B34AF8">
        <w:rPr>
          <w:rFonts w:ascii="Arial" w:eastAsia="標楷體" w:hAnsi="Arial" w:cs="標楷體" w:hint="eastAsia"/>
          <w:color w:val="000000" w:themeColor="text1"/>
          <w:sz w:val="28"/>
        </w:rPr>
        <w:t>為目標，捷運車站的建成不僅大大提升桃園的交通便利性和城市形象，成為市民出行的新選擇，也將為桃園的發展注入了新的動力和活力。</w:t>
      </w:r>
    </w:p>
    <w:p w14:paraId="73365F7F" w14:textId="5E6F6BC1" w:rsidR="008F4D8F" w:rsidRDefault="00A12A25" w:rsidP="00A12A25">
      <w:pPr>
        <w:overflowPunct w:val="0"/>
        <w:spacing w:line="480" w:lineRule="exact"/>
        <w:ind w:firstLineChars="200" w:firstLine="560"/>
        <w:jc w:val="both"/>
        <w:rPr>
          <w:rFonts w:ascii="Arial" w:eastAsia="標楷體" w:hAnsi="Arial" w:cs="標楷體"/>
          <w:sz w:val="28"/>
        </w:rPr>
      </w:pPr>
      <w:bookmarkStart w:id="0" w:name="_Hlk159081459"/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另外，捷運綠線預計於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115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年達成北段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G11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至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G32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站共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7</w:t>
      </w:r>
      <w:r w:rsidRPr="00B34AF8">
        <w:rPr>
          <w:rFonts w:ascii="Arial" w:eastAsia="標楷體" w:hAnsi="Arial" w:cs="標楷體" w:hint="eastAsia"/>
          <w:color w:val="000000" w:themeColor="text1"/>
          <w:sz w:val="28"/>
        </w:rPr>
        <w:t>站先行通車目標，為此，桃</w:t>
      </w:r>
      <w:r w:rsidRPr="00A12A25">
        <w:rPr>
          <w:rFonts w:ascii="Arial" w:eastAsia="標楷體" w:hAnsi="Arial" w:cs="標楷體" w:hint="eastAsia"/>
          <w:sz w:val="28"/>
        </w:rPr>
        <w:t>園市政府捷運工程局特別舉辦了一系列的命名活動，整個活動</w:t>
      </w:r>
      <w:r w:rsidR="004E1E95">
        <w:rPr>
          <w:rFonts w:ascii="Arial" w:eastAsia="標楷體" w:hAnsi="Arial" w:cs="標楷體" w:hint="eastAsia"/>
          <w:sz w:val="28"/>
        </w:rPr>
        <w:t>將於</w:t>
      </w:r>
      <w:r w:rsidRPr="00A12A25">
        <w:rPr>
          <w:rFonts w:ascii="Arial" w:eastAsia="標楷體" w:hAnsi="Arial" w:cs="標楷體" w:hint="eastAsia"/>
          <w:sz w:val="28"/>
        </w:rPr>
        <w:t>3</w:t>
      </w:r>
      <w:r w:rsidRPr="00A12A25">
        <w:rPr>
          <w:rFonts w:ascii="Arial" w:eastAsia="標楷體" w:hAnsi="Arial" w:cs="標楷體" w:hint="eastAsia"/>
          <w:sz w:val="28"/>
        </w:rPr>
        <w:t>月開始徵名</w:t>
      </w:r>
      <w:r w:rsidR="004E1E95">
        <w:rPr>
          <w:rFonts w:ascii="Arial" w:eastAsia="標楷體" w:hAnsi="Arial" w:cs="標楷體" w:hint="eastAsia"/>
          <w:sz w:val="28"/>
        </w:rPr>
        <w:t>，並於</w:t>
      </w:r>
      <w:r w:rsidRPr="00A12A25">
        <w:rPr>
          <w:rFonts w:ascii="Arial" w:eastAsia="標楷體" w:hAnsi="Arial" w:cs="標楷體" w:hint="eastAsia"/>
          <w:sz w:val="28"/>
        </w:rPr>
        <w:t>6</w:t>
      </w:r>
      <w:r w:rsidRPr="00A12A25">
        <w:rPr>
          <w:rFonts w:ascii="Arial" w:eastAsia="標楷體" w:hAnsi="Arial" w:cs="標楷體" w:hint="eastAsia"/>
          <w:sz w:val="28"/>
        </w:rPr>
        <w:t>月</w:t>
      </w:r>
      <w:r w:rsidR="004E1E95">
        <w:rPr>
          <w:rFonts w:ascii="Arial" w:eastAsia="標楷體" w:hAnsi="Arial" w:cs="標楷體" w:hint="eastAsia"/>
          <w:sz w:val="28"/>
        </w:rPr>
        <w:t>進行</w:t>
      </w:r>
      <w:r w:rsidRPr="00A12A25">
        <w:rPr>
          <w:rFonts w:ascii="Arial" w:eastAsia="標楷體" w:hAnsi="Arial" w:cs="標楷體" w:hint="eastAsia"/>
          <w:sz w:val="28"/>
        </w:rPr>
        <w:t>票選</w:t>
      </w:r>
      <w:r w:rsidR="004E1E95">
        <w:rPr>
          <w:rFonts w:ascii="Arial" w:eastAsia="標楷體" w:hAnsi="Arial" w:cs="標楷體" w:hint="eastAsia"/>
          <w:sz w:val="28"/>
        </w:rPr>
        <w:t>活動，最終定案後於</w:t>
      </w:r>
      <w:r w:rsidRPr="00A12A25">
        <w:rPr>
          <w:rFonts w:ascii="Arial" w:eastAsia="標楷體" w:hAnsi="Arial" w:cs="標楷體" w:hint="eastAsia"/>
          <w:sz w:val="28"/>
        </w:rPr>
        <w:t>8</w:t>
      </w:r>
      <w:r w:rsidRPr="00A12A25">
        <w:rPr>
          <w:rFonts w:ascii="Arial" w:eastAsia="標楷體" w:hAnsi="Arial" w:cs="標楷體" w:hint="eastAsia"/>
          <w:sz w:val="28"/>
        </w:rPr>
        <w:t>月宣布站名，歡迎</w:t>
      </w:r>
      <w:r w:rsidR="007179B5">
        <w:rPr>
          <w:rFonts w:ascii="Arial" w:eastAsia="標楷體" w:hAnsi="Arial" w:cs="標楷體" w:hint="eastAsia"/>
          <w:sz w:val="28"/>
        </w:rPr>
        <w:t>市民</w:t>
      </w:r>
      <w:proofErr w:type="gramStart"/>
      <w:r w:rsidRPr="00A12A25">
        <w:rPr>
          <w:rFonts w:ascii="Arial" w:eastAsia="標楷體" w:hAnsi="Arial" w:cs="標楷體" w:hint="eastAsia"/>
          <w:sz w:val="28"/>
        </w:rPr>
        <w:t>一</w:t>
      </w:r>
      <w:proofErr w:type="gramEnd"/>
      <w:r w:rsidRPr="00A12A25">
        <w:rPr>
          <w:rFonts w:ascii="Arial" w:eastAsia="標楷體" w:hAnsi="Arial" w:cs="標楷體" w:hint="eastAsia"/>
          <w:sz w:val="28"/>
        </w:rPr>
        <w:t>起來共襄盛舉。</w:t>
      </w:r>
      <w:bookmarkEnd w:id="0"/>
    </w:p>
    <w:p w14:paraId="45E09EFB" w14:textId="7385B0F0" w:rsidR="0032325D" w:rsidRDefault="0032325D">
      <w:pPr>
        <w:widowControl/>
        <w:rPr>
          <w:rFonts w:ascii="Arial" w:eastAsia="標楷體" w:hAnsi="Arial" w:cs="標楷體"/>
          <w:sz w:val="28"/>
        </w:rPr>
      </w:pPr>
      <w:r>
        <w:rPr>
          <w:rFonts w:ascii="Arial" w:eastAsia="標楷體" w:hAnsi="Arial" w:cs="標楷體"/>
          <w:sz w:val="28"/>
        </w:rPr>
        <w:br w:type="page"/>
      </w:r>
    </w:p>
    <w:p w14:paraId="32810C96" w14:textId="71E28E54" w:rsidR="0032325D" w:rsidRDefault="0032325D" w:rsidP="0032325D">
      <w:pPr>
        <w:widowControl/>
        <w:rPr>
          <w:rFonts w:ascii="Arial" w:eastAsia="標楷體" w:hAnsi="Arial" w:cs="標楷體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6E55FB" wp14:editId="15B5935A">
                <wp:simplePos x="0" y="0"/>
                <wp:positionH relativeFrom="column">
                  <wp:posOffset>2350135</wp:posOffset>
                </wp:positionH>
                <wp:positionV relativeFrom="paragraph">
                  <wp:posOffset>2750820</wp:posOffset>
                </wp:positionV>
                <wp:extent cx="1649730" cy="422910"/>
                <wp:effectExtent l="0" t="0" r="0" b="0"/>
                <wp:wrapNone/>
                <wp:docPr id="228265958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71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675FE" w14:textId="77777777" w:rsidR="0032325D" w:rsidRDefault="0032325D" w:rsidP="0032325D">
                            <w:pPr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sz w:val="28"/>
                                <w:szCs w:val="28"/>
                              </w:rPr>
                              <w:t>高架車站-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G01車站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E55FB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margin-left:185.05pt;margin-top:216.6pt;width:129.9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" filled="f" stroked="f" strokeweight=".5pt">
                <v:textbox>
                  <w:txbxContent>
                    <w:p w14:paraId="1E9675FE" w14:textId="77777777" w:rsidR="0032325D" w:rsidRDefault="0032325D" w:rsidP="0032325D">
                      <w:pPr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sz w:val="28"/>
                          <w:szCs w:val="28"/>
                        </w:rPr>
                        <w:t>高架車站-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G01車站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E53B7A" wp14:editId="0B095177">
                <wp:simplePos x="0" y="0"/>
                <wp:positionH relativeFrom="column">
                  <wp:posOffset>2350135</wp:posOffset>
                </wp:positionH>
                <wp:positionV relativeFrom="paragraph">
                  <wp:posOffset>9318625</wp:posOffset>
                </wp:positionV>
                <wp:extent cx="1649730" cy="422910"/>
                <wp:effectExtent l="0" t="0" r="0" b="0"/>
                <wp:wrapNone/>
                <wp:docPr id="1542554398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71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7DA7A" w14:textId="77777777" w:rsidR="0032325D" w:rsidRDefault="0032325D" w:rsidP="0032325D">
                            <w:pPr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sz w:val="28"/>
                                <w:szCs w:val="28"/>
                              </w:rPr>
                              <w:t>高架車站-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G32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車站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53B7A" id="文字方塊 11" o:spid="_x0000_s1027" type="#_x0000_t202" style="position:absolute;margin-left:185.05pt;margin-top:733.75pt;width:129.9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" filled="f" stroked="f" strokeweight=".5pt">
                <v:textbox>
                  <w:txbxContent>
                    <w:p w14:paraId="6A87DA7A" w14:textId="77777777" w:rsidR="0032325D" w:rsidRDefault="0032325D" w:rsidP="0032325D">
                      <w:pPr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sz w:val="28"/>
                          <w:szCs w:val="28"/>
                        </w:rPr>
                        <w:t>高架車站-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G32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車站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278121" wp14:editId="23E7C13E">
                <wp:simplePos x="0" y="0"/>
                <wp:positionH relativeFrom="column">
                  <wp:posOffset>2350135</wp:posOffset>
                </wp:positionH>
                <wp:positionV relativeFrom="paragraph">
                  <wp:posOffset>6092190</wp:posOffset>
                </wp:positionV>
                <wp:extent cx="1738630" cy="422910"/>
                <wp:effectExtent l="0" t="0" r="0" b="0"/>
                <wp:wrapNone/>
                <wp:docPr id="1396290285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15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4E9DEA" w14:textId="77777777" w:rsidR="0032325D" w:rsidRDefault="0032325D" w:rsidP="0032325D">
                            <w:pPr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sz w:val="28"/>
                                <w:szCs w:val="28"/>
                              </w:rPr>
                              <w:t>高架車站-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G13a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車站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78121" id="文字方塊 10" o:spid="_x0000_s1028" type="#_x0000_t202" style="position:absolute;margin-left:185.05pt;margin-top:479.7pt;width:136.9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" filled="f" stroked="f" strokeweight=".5pt">
                <v:textbox>
                  <w:txbxContent>
                    <w:p w14:paraId="304E9DEA" w14:textId="77777777" w:rsidR="0032325D" w:rsidRDefault="0032325D" w:rsidP="0032325D">
                      <w:pPr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sz w:val="28"/>
                          <w:szCs w:val="28"/>
                        </w:rPr>
                        <w:t>高架車站-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G13a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車站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1917F3E" wp14:editId="41A81004">
            <wp:simplePos x="0" y="0"/>
            <wp:positionH relativeFrom="column">
              <wp:posOffset>805180</wp:posOffset>
            </wp:positionH>
            <wp:positionV relativeFrom="paragraph">
              <wp:posOffset>6728460</wp:posOffset>
            </wp:positionV>
            <wp:extent cx="4679950" cy="2632075"/>
            <wp:effectExtent l="0" t="0" r="6350" b="0"/>
            <wp:wrapThrough wrapText="bothSides">
              <wp:wrapPolygon edited="0">
                <wp:start x="0" y="0"/>
                <wp:lineTo x="0" y="21418"/>
                <wp:lineTo x="21541" y="21418"/>
                <wp:lineTo x="21541" y="0"/>
                <wp:lineTo x="0" y="0"/>
              </wp:wrapPolygon>
            </wp:wrapThrough>
            <wp:docPr id="187118715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3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5CB4677" wp14:editId="55F084AB">
            <wp:simplePos x="0" y="0"/>
            <wp:positionH relativeFrom="column">
              <wp:posOffset>797560</wp:posOffset>
            </wp:positionH>
            <wp:positionV relativeFrom="paragraph">
              <wp:posOffset>-635</wp:posOffset>
            </wp:positionV>
            <wp:extent cx="4679950" cy="2807970"/>
            <wp:effectExtent l="0" t="0" r="6350" b="0"/>
            <wp:wrapNone/>
            <wp:docPr id="44942640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內容版面配置區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80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25B0E03" wp14:editId="6E73B8A1">
            <wp:simplePos x="0" y="0"/>
            <wp:positionH relativeFrom="column">
              <wp:posOffset>795020</wp:posOffset>
            </wp:positionH>
            <wp:positionV relativeFrom="paragraph">
              <wp:posOffset>3379470</wp:posOffset>
            </wp:positionV>
            <wp:extent cx="4679950" cy="2781300"/>
            <wp:effectExtent l="0" t="0" r="6350" b="0"/>
            <wp:wrapNone/>
            <wp:docPr id="2098865569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標楷體" w:hAnsi="Arial" w:cs="標楷體"/>
          <w:sz w:val="28"/>
        </w:rPr>
        <w:br w:type="page"/>
      </w:r>
    </w:p>
    <w:p w14:paraId="1BCCB055" w14:textId="1CEE5096" w:rsidR="0032325D" w:rsidRDefault="00D87EA4" w:rsidP="0032325D">
      <w:pPr>
        <w:overflowPunct w:val="0"/>
        <w:spacing w:line="480" w:lineRule="exact"/>
        <w:ind w:firstLineChars="200" w:firstLine="480"/>
        <w:jc w:val="both"/>
        <w:rPr>
          <w:rFonts w:ascii="Arial" w:eastAsia="標楷體" w:hAnsi="Arial" w:cs="標楷體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5371E69" wp14:editId="4EEE6917">
            <wp:simplePos x="0" y="0"/>
            <wp:positionH relativeFrom="column">
              <wp:posOffset>718185</wp:posOffset>
            </wp:positionH>
            <wp:positionV relativeFrom="paragraph">
              <wp:posOffset>1270</wp:posOffset>
            </wp:positionV>
            <wp:extent cx="4679950" cy="2630805"/>
            <wp:effectExtent l="0" t="0" r="6350" b="0"/>
            <wp:wrapNone/>
            <wp:docPr id="78466758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6" b="32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30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25D">
        <w:rPr>
          <w:noProof/>
        </w:rPr>
        <w:drawing>
          <wp:anchor distT="0" distB="0" distL="114300" distR="114300" simplePos="0" relativeHeight="251658240" behindDoc="0" locked="0" layoutInCell="1" allowOverlap="1" wp14:anchorId="5FD58764" wp14:editId="65BDF0BB">
            <wp:simplePos x="0" y="0"/>
            <wp:positionH relativeFrom="column">
              <wp:posOffset>708660</wp:posOffset>
            </wp:positionH>
            <wp:positionV relativeFrom="paragraph">
              <wp:posOffset>6713220</wp:posOffset>
            </wp:positionV>
            <wp:extent cx="4679950" cy="2635885"/>
            <wp:effectExtent l="0" t="0" r="6350" b="0"/>
            <wp:wrapNone/>
            <wp:docPr id="116477659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3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1E19E" w14:textId="4E9AD4A9" w:rsidR="008F4D8F" w:rsidRDefault="00D87EA4">
      <w:pPr>
        <w:widowControl/>
        <w:rPr>
          <w:rFonts w:ascii="Arial" w:eastAsia="標楷體" w:hAnsi="Arial" w:cs="標楷體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F985FC" wp14:editId="634D8FCB">
                <wp:simplePos x="0" y="0"/>
                <wp:positionH relativeFrom="column">
                  <wp:posOffset>1934210</wp:posOffset>
                </wp:positionH>
                <wp:positionV relativeFrom="paragraph">
                  <wp:posOffset>5876925</wp:posOffset>
                </wp:positionV>
                <wp:extent cx="2360930" cy="422910"/>
                <wp:effectExtent l="0" t="0" r="0" b="0"/>
                <wp:wrapNone/>
                <wp:docPr id="853602924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4B75F" w14:textId="77777777" w:rsidR="0032325D" w:rsidRDefault="0032325D" w:rsidP="0032325D">
                            <w:pPr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sz w:val="28"/>
                                <w:szCs w:val="28"/>
                              </w:rPr>
                              <w:t>地下車站-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G08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車站(模擬圖)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85FC" id="文字方塊 5" o:spid="_x0000_s1029" type="#_x0000_t202" style="position:absolute;margin-left:152.3pt;margin-top:462.75pt;width:185.9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" filled="f" stroked="f" strokeweight=".5pt">
                <v:textbox>
                  <w:txbxContent>
                    <w:p w14:paraId="30B4B75F" w14:textId="77777777" w:rsidR="0032325D" w:rsidRDefault="0032325D" w:rsidP="0032325D">
                      <w:pPr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sz w:val="28"/>
                          <w:szCs w:val="28"/>
                        </w:rPr>
                        <w:t>地下車站-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G08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車站(模擬圖)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95FB46" wp14:editId="58A56FB8">
                <wp:simplePos x="0" y="0"/>
                <wp:positionH relativeFrom="column">
                  <wp:posOffset>2210435</wp:posOffset>
                </wp:positionH>
                <wp:positionV relativeFrom="paragraph">
                  <wp:posOffset>9044305</wp:posOffset>
                </wp:positionV>
                <wp:extent cx="1649730" cy="422910"/>
                <wp:effectExtent l="0" t="0" r="0" b="0"/>
                <wp:wrapNone/>
                <wp:docPr id="19918924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2BDE49" w14:textId="77777777" w:rsidR="0032325D" w:rsidRDefault="0032325D" w:rsidP="0032325D">
                            <w:pPr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sz w:val="28"/>
                                <w:szCs w:val="28"/>
                              </w:rPr>
                              <w:t>地下車站-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G11車站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5FB46" id="文字方塊 4" o:spid="_x0000_s1030" type="#_x0000_t202" style="position:absolute;margin-left:174.05pt;margin-top:712.15pt;width:129.9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" filled="f" stroked="f" strokeweight=".5pt">
                <v:textbox>
                  <w:txbxContent>
                    <w:p w14:paraId="282BDE49" w14:textId="77777777" w:rsidR="0032325D" w:rsidRDefault="0032325D" w:rsidP="0032325D">
                      <w:pPr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sz w:val="28"/>
                          <w:szCs w:val="28"/>
                        </w:rPr>
                        <w:t>地下車站-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G11車站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7F4CD" wp14:editId="2AE29CE4">
                <wp:simplePos x="0" y="0"/>
                <wp:positionH relativeFrom="column">
                  <wp:posOffset>2211070</wp:posOffset>
                </wp:positionH>
                <wp:positionV relativeFrom="paragraph">
                  <wp:posOffset>2332990</wp:posOffset>
                </wp:positionV>
                <wp:extent cx="1649730" cy="422910"/>
                <wp:effectExtent l="0" t="0" r="0" b="0"/>
                <wp:wrapNone/>
                <wp:docPr id="1373207725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73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6CB9D" w14:textId="77777777" w:rsidR="0032325D" w:rsidRDefault="0032325D" w:rsidP="0032325D">
                            <w:pPr>
                              <w:rPr>
                                <w:rFonts w:ascii="標楷體" w:eastAsia="標楷體" w:hAnsi="標楷體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cs="標楷體" w:hint="eastAsia"/>
                                <w:bCs/>
                                <w:sz w:val="28"/>
                                <w:szCs w:val="28"/>
                              </w:rPr>
                              <w:t>地下車站-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G06</w:t>
                            </w:r>
                            <w:r>
                              <w:rPr>
                                <w:rFonts w:ascii="標楷體" w:eastAsia="標楷體" w:hAnsi="標楷體" w:hint="eastAsia"/>
                                <w:bCs/>
                                <w:sz w:val="28"/>
                                <w:szCs w:val="28"/>
                              </w:rPr>
                              <w:t>車站</w:t>
                            </w:r>
                          </w:p>
                        </w:txbxContent>
                      </wps:txbx>
  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B7F4CD" id="文字方塊 2" o:spid="_x0000_s1031" type="#_x0000_t202" style="position:absolute;margin-left:174.1pt;margin-top:183.7pt;width:129.9pt;height:33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" filled="f" stroked="f" strokeweight=".5pt">
                <v:textbox>
                  <w:txbxContent>
                    <w:p w14:paraId="0A06CB9D" w14:textId="77777777" w:rsidR="0032325D" w:rsidRDefault="0032325D" w:rsidP="0032325D">
                      <w:pPr>
                        <w:rPr>
                          <w:rFonts w:ascii="標楷體" w:eastAsia="標楷體" w:hAnsi="標楷體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cs="標楷體" w:hint="eastAsia"/>
                          <w:bCs/>
                          <w:sz w:val="28"/>
                          <w:szCs w:val="28"/>
                        </w:rPr>
                        <w:t>地下車站-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G06</w:t>
                      </w:r>
                      <w:r>
                        <w:rPr>
                          <w:rFonts w:ascii="標楷體" w:eastAsia="標楷體" w:hAnsi="標楷體" w:hint="eastAsia"/>
                          <w:bCs/>
                          <w:sz w:val="28"/>
                          <w:szCs w:val="28"/>
                        </w:rPr>
                        <w:t>車站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A354734" wp14:editId="31AF3DCD">
            <wp:simplePos x="0" y="0"/>
            <wp:positionH relativeFrom="column">
              <wp:posOffset>708025</wp:posOffset>
            </wp:positionH>
            <wp:positionV relativeFrom="paragraph">
              <wp:posOffset>2844800</wp:posOffset>
            </wp:positionV>
            <wp:extent cx="4679950" cy="3022600"/>
            <wp:effectExtent l="0" t="0" r="6350" b="6350"/>
            <wp:wrapNone/>
            <wp:docPr id="42865913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9" r="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4D8F" w:rsidSect="00484340">
      <w:pgSz w:w="11906" w:h="16838" w:code="9"/>
      <w:pgMar w:top="993" w:right="1134" w:bottom="709" w:left="1134" w:header="794" w:footer="794" w:gutter="0"/>
      <w:pgNumType w:start="0"/>
      <w:cols w:space="425"/>
      <w:titlePg/>
      <w:docGrid w:type="lines" w:linePitch="3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35745" w14:textId="77777777" w:rsidR="00484340" w:rsidRDefault="00484340" w:rsidP="00C312C9">
      <w:r>
        <w:separator/>
      </w:r>
    </w:p>
  </w:endnote>
  <w:endnote w:type="continuationSeparator" w:id="0">
    <w:p w14:paraId="05C7C5D8" w14:textId="77777777" w:rsidR="00484340" w:rsidRDefault="00484340" w:rsidP="00C31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B15D7" w14:textId="77777777" w:rsidR="00484340" w:rsidRDefault="00484340" w:rsidP="00C312C9">
      <w:r>
        <w:separator/>
      </w:r>
    </w:p>
  </w:footnote>
  <w:footnote w:type="continuationSeparator" w:id="0">
    <w:p w14:paraId="3DAC8BBE" w14:textId="77777777" w:rsidR="00484340" w:rsidRDefault="00484340" w:rsidP="00C312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5B24DD02"/>
    <w:lvl w:ilvl="0" w:tplc="4AFE5C48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CF8EF322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FC72473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B360E03E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690C7E42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32F44C12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D71CC632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F8A0BEB6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D266283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0000002"/>
    <w:multiLevelType w:val="hybridMultilevel"/>
    <w:tmpl w:val="49E40DA2"/>
    <w:lvl w:ilvl="0" w:tplc="5B60EC14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561C03E6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DB76FBE6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2958A224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D7B4CB4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8A9C069E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18B8CE4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00B8DBBA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EB582374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0000003"/>
    <w:multiLevelType w:val="hybridMultilevel"/>
    <w:tmpl w:val="89E8ED10"/>
    <w:lvl w:ilvl="0" w:tplc="2D102FA2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BCD26F34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8B249056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B846CF5A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3118B31C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D49C18AC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02DE697A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E2FC8228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C2EED370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 w15:restartNumberingAfterBreak="0">
    <w:nsid w:val="00000004"/>
    <w:multiLevelType w:val="hybridMultilevel"/>
    <w:tmpl w:val="3750712E"/>
    <w:lvl w:ilvl="0" w:tplc="8D32398C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plc="0EAC18A0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305EE61A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608DA2A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F806A0A2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F2B2218E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AD123E7A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201ADCFE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781C47DC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 w15:restartNumberingAfterBreak="0">
    <w:nsid w:val="30BF5F3B"/>
    <w:multiLevelType w:val="hybridMultilevel"/>
    <w:tmpl w:val="7FC2AD04"/>
    <w:lvl w:ilvl="0" w:tplc="125A49EC">
      <w:start w:val="1"/>
      <w:numFmt w:val="decimal"/>
      <w:lvlText w:val="%1."/>
      <w:lvlJc w:val="left"/>
      <w:pPr>
        <w:tabs>
          <w:tab w:val="left" w:pos="2487"/>
        </w:tabs>
        <w:ind w:left="2487" w:hanging="360"/>
      </w:pPr>
    </w:lvl>
    <w:lvl w:ilvl="1" w:tplc="5D088124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plc="E13E8BB4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plc="085CF0B2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plc="7524525E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plc="35CAEE54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plc="B77C9D1E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plc="13C6E7FA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plc="FEA4A042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46C067B6"/>
    <w:multiLevelType w:val="hybridMultilevel"/>
    <w:tmpl w:val="DA383C58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6" w15:restartNumberingAfterBreak="0">
    <w:nsid w:val="6E494450"/>
    <w:multiLevelType w:val="hybridMultilevel"/>
    <w:tmpl w:val="B8423B96"/>
    <w:lvl w:ilvl="0" w:tplc="1E248FD0">
      <w:numFmt w:val="bullet"/>
      <w:lvlText w:val="•"/>
      <w:lvlJc w:val="left"/>
      <w:pPr>
        <w:ind w:left="965" w:hanging="405"/>
      </w:pPr>
      <w:rPr>
        <w:rFonts w:ascii="標楷體" w:eastAsia="標楷體" w:hAnsi="標楷體" w:cs="標楷體" w:hint="eastAsia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num w:numId="1" w16cid:durableId="1105928169">
    <w:abstractNumId w:val="4"/>
  </w:num>
  <w:num w:numId="2" w16cid:durableId="1379668803">
    <w:abstractNumId w:val="0"/>
  </w:num>
  <w:num w:numId="3" w16cid:durableId="1431849057">
    <w:abstractNumId w:val="2"/>
  </w:num>
  <w:num w:numId="4" w16cid:durableId="2059933231">
    <w:abstractNumId w:val="1"/>
  </w:num>
  <w:num w:numId="5" w16cid:durableId="1835683839">
    <w:abstractNumId w:val="3"/>
  </w:num>
  <w:num w:numId="6" w16cid:durableId="261186619">
    <w:abstractNumId w:val="5"/>
  </w:num>
  <w:num w:numId="7" w16cid:durableId="104537159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6BC"/>
    <w:rsid w:val="00011A5C"/>
    <w:rsid w:val="00024E32"/>
    <w:rsid w:val="00026D9A"/>
    <w:rsid w:val="000276A1"/>
    <w:rsid w:val="00033032"/>
    <w:rsid w:val="0003771B"/>
    <w:rsid w:val="00047EDA"/>
    <w:rsid w:val="000A28BA"/>
    <w:rsid w:val="000A3747"/>
    <w:rsid w:val="000B49F5"/>
    <w:rsid w:val="000C5DA5"/>
    <w:rsid w:val="001040A5"/>
    <w:rsid w:val="00106A28"/>
    <w:rsid w:val="001072DF"/>
    <w:rsid w:val="00110288"/>
    <w:rsid w:val="0016469E"/>
    <w:rsid w:val="00184DEA"/>
    <w:rsid w:val="00187B64"/>
    <w:rsid w:val="00191B9C"/>
    <w:rsid w:val="00196672"/>
    <w:rsid w:val="001B16E1"/>
    <w:rsid w:val="001B3AAC"/>
    <w:rsid w:val="001B3F56"/>
    <w:rsid w:val="001D2810"/>
    <w:rsid w:val="00204651"/>
    <w:rsid w:val="0020572A"/>
    <w:rsid w:val="0021420F"/>
    <w:rsid w:val="00220127"/>
    <w:rsid w:val="002212A2"/>
    <w:rsid w:val="00251C4B"/>
    <w:rsid w:val="00255095"/>
    <w:rsid w:val="00271DF0"/>
    <w:rsid w:val="00283B9E"/>
    <w:rsid w:val="00292E9A"/>
    <w:rsid w:val="002A6715"/>
    <w:rsid w:val="002C23A2"/>
    <w:rsid w:val="002C5625"/>
    <w:rsid w:val="00302580"/>
    <w:rsid w:val="0032325D"/>
    <w:rsid w:val="003372AF"/>
    <w:rsid w:val="00346DEA"/>
    <w:rsid w:val="00377D93"/>
    <w:rsid w:val="003A44C5"/>
    <w:rsid w:val="003B0940"/>
    <w:rsid w:val="003B2B8E"/>
    <w:rsid w:val="00412B2F"/>
    <w:rsid w:val="00425788"/>
    <w:rsid w:val="00427179"/>
    <w:rsid w:val="00432598"/>
    <w:rsid w:val="0043322D"/>
    <w:rsid w:val="0045317D"/>
    <w:rsid w:val="00476AF3"/>
    <w:rsid w:val="00481925"/>
    <w:rsid w:val="00484340"/>
    <w:rsid w:val="004A3C68"/>
    <w:rsid w:val="004B46C3"/>
    <w:rsid w:val="004B5E18"/>
    <w:rsid w:val="004E1E95"/>
    <w:rsid w:val="00503168"/>
    <w:rsid w:val="00507F69"/>
    <w:rsid w:val="005173B9"/>
    <w:rsid w:val="0052472C"/>
    <w:rsid w:val="00525EFA"/>
    <w:rsid w:val="00526EE0"/>
    <w:rsid w:val="00551EDA"/>
    <w:rsid w:val="005520C7"/>
    <w:rsid w:val="00555A39"/>
    <w:rsid w:val="00556948"/>
    <w:rsid w:val="005675B8"/>
    <w:rsid w:val="0057471B"/>
    <w:rsid w:val="005814F5"/>
    <w:rsid w:val="00597295"/>
    <w:rsid w:val="005A27BE"/>
    <w:rsid w:val="00607C84"/>
    <w:rsid w:val="006125BD"/>
    <w:rsid w:val="00613E8C"/>
    <w:rsid w:val="006153F8"/>
    <w:rsid w:val="006164A4"/>
    <w:rsid w:val="006403E4"/>
    <w:rsid w:val="00651FB9"/>
    <w:rsid w:val="00652484"/>
    <w:rsid w:val="0065462F"/>
    <w:rsid w:val="00657CA3"/>
    <w:rsid w:val="0066038A"/>
    <w:rsid w:val="006635A5"/>
    <w:rsid w:val="00675EAD"/>
    <w:rsid w:val="006A47B0"/>
    <w:rsid w:val="006B48C1"/>
    <w:rsid w:val="006C64F2"/>
    <w:rsid w:val="006C7151"/>
    <w:rsid w:val="006C7AD2"/>
    <w:rsid w:val="006E0D4D"/>
    <w:rsid w:val="006F7176"/>
    <w:rsid w:val="007045FD"/>
    <w:rsid w:val="00704D43"/>
    <w:rsid w:val="00705039"/>
    <w:rsid w:val="007179B5"/>
    <w:rsid w:val="00724374"/>
    <w:rsid w:val="00760F6B"/>
    <w:rsid w:val="00762038"/>
    <w:rsid w:val="00783D10"/>
    <w:rsid w:val="007857EC"/>
    <w:rsid w:val="00787F63"/>
    <w:rsid w:val="007A2A6F"/>
    <w:rsid w:val="007A2B2E"/>
    <w:rsid w:val="007B1A82"/>
    <w:rsid w:val="007C3620"/>
    <w:rsid w:val="007F25FD"/>
    <w:rsid w:val="008012B6"/>
    <w:rsid w:val="008015EC"/>
    <w:rsid w:val="00805954"/>
    <w:rsid w:val="00815F17"/>
    <w:rsid w:val="00826424"/>
    <w:rsid w:val="00835A8F"/>
    <w:rsid w:val="0084630D"/>
    <w:rsid w:val="008657EC"/>
    <w:rsid w:val="00876F87"/>
    <w:rsid w:val="0087771C"/>
    <w:rsid w:val="008A147B"/>
    <w:rsid w:val="008A40E1"/>
    <w:rsid w:val="008B5B3A"/>
    <w:rsid w:val="008C7EFD"/>
    <w:rsid w:val="008D3741"/>
    <w:rsid w:val="008D53ED"/>
    <w:rsid w:val="008F197F"/>
    <w:rsid w:val="008F4D8F"/>
    <w:rsid w:val="009044D5"/>
    <w:rsid w:val="00907432"/>
    <w:rsid w:val="0091068A"/>
    <w:rsid w:val="00940339"/>
    <w:rsid w:val="00944450"/>
    <w:rsid w:val="00951FB5"/>
    <w:rsid w:val="009729BF"/>
    <w:rsid w:val="009827EC"/>
    <w:rsid w:val="009A3731"/>
    <w:rsid w:val="009D6326"/>
    <w:rsid w:val="009D674C"/>
    <w:rsid w:val="009F1DEF"/>
    <w:rsid w:val="00A0394C"/>
    <w:rsid w:val="00A12A25"/>
    <w:rsid w:val="00A232CA"/>
    <w:rsid w:val="00A23B50"/>
    <w:rsid w:val="00A3494D"/>
    <w:rsid w:val="00A45B02"/>
    <w:rsid w:val="00A51E3A"/>
    <w:rsid w:val="00A611C5"/>
    <w:rsid w:val="00A818F1"/>
    <w:rsid w:val="00A86D7E"/>
    <w:rsid w:val="00A91713"/>
    <w:rsid w:val="00A948C3"/>
    <w:rsid w:val="00AC50C8"/>
    <w:rsid w:val="00AC6022"/>
    <w:rsid w:val="00AD1242"/>
    <w:rsid w:val="00AD5D0A"/>
    <w:rsid w:val="00AE0421"/>
    <w:rsid w:val="00B24FA7"/>
    <w:rsid w:val="00B34AF8"/>
    <w:rsid w:val="00B515A7"/>
    <w:rsid w:val="00B943EF"/>
    <w:rsid w:val="00B971E8"/>
    <w:rsid w:val="00BB4324"/>
    <w:rsid w:val="00BB4FCC"/>
    <w:rsid w:val="00BC04D9"/>
    <w:rsid w:val="00BC06DB"/>
    <w:rsid w:val="00BC0E86"/>
    <w:rsid w:val="00BE4612"/>
    <w:rsid w:val="00BE61D9"/>
    <w:rsid w:val="00BF6BC6"/>
    <w:rsid w:val="00C0610B"/>
    <w:rsid w:val="00C07144"/>
    <w:rsid w:val="00C162EF"/>
    <w:rsid w:val="00C2540D"/>
    <w:rsid w:val="00C312C9"/>
    <w:rsid w:val="00C32D05"/>
    <w:rsid w:val="00C61626"/>
    <w:rsid w:val="00C76F60"/>
    <w:rsid w:val="00CA6635"/>
    <w:rsid w:val="00CD0F72"/>
    <w:rsid w:val="00CE14CF"/>
    <w:rsid w:val="00D01CF3"/>
    <w:rsid w:val="00D036EC"/>
    <w:rsid w:val="00D03DA9"/>
    <w:rsid w:val="00D4552B"/>
    <w:rsid w:val="00D72649"/>
    <w:rsid w:val="00D87EA4"/>
    <w:rsid w:val="00DA0034"/>
    <w:rsid w:val="00DB5732"/>
    <w:rsid w:val="00DC6E45"/>
    <w:rsid w:val="00DD7F5D"/>
    <w:rsid w:val="00DE64D5"/>
    <w:rsid w:val="00DE6AA1"/>
    <w:rsid w:val="00E02CA4"/>
    <w:rsid w:val="00E17DC8"/>
    <w:rsid w:val="00E20F7F"/>
    <w:rsid w:val="00E43B82"/>
    <w:rsid w:val="00E45F4F"/>
    <w:rsid w:val="00E73E57"/>
    <w:rsid w:val="00E774A7"/>
    <w:rsid w:val="00E80070"/>
    <w:rsid w:val="00EA085E"/>
    <w:rsid w:val="00EA6610"/>
    <w:rsid w:val="00EC5849"/>
    <w:rsid w:val="00EC66D5"/>
    <w:rsid w:val="00ED2365"/>
    <w:rsid w:val="00ED27A5"/>
    <w:rsid w:val="00EE57EC"/>
    <w:rsid w:val="00EE7324"/>
    <w:rsid w:val="00EF4C83"/>
    <w:rsid w:val="00EF6B60"/>
    <w:rsid w:val="00EF7BB6"/>
    <w:rsid w:val="00F2317B"/>
    <w:rsid w:val="00F400E5"/>
    <w:rsid w:val="00F40305"/>
    <w:rsid w:val="00F566BC"/>
    <w:rsid w:val="00F612B1"/>
    <w:rsid w:val="00F63098"/>
    <w:rsid w:val="00F806AF"/>
    <w:rsid w:val="00F830DE"/>
    <w:rsid w:val="00F84C11"/>
    <w:rsid w:val="00F932E3"/>
    <w:rsid w:val="00FA741E"/>
    <w:rsid w:val="00FC1324"/>
    <w:rsid w:val="00FC57E6"/>
    <w:rsid w:val="00FE1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2"/>
    <o:shapelayout v:ext="edit">
      <o:idmap v:ext="edit" data="2"/>
    </o:shapelayout>
  </w:shapeDefaults>
  <w:decimalSymbol w:val="."/>
  <w:listSeparator w:val=","/>
  <w14:docId w14:val="40D7B475"/>
  <w15:docId w15:val="{71D3C8DF-ED76-4346-AA45-B4DDEEAD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hAnsi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a4">
    <w:name w:val="頁首 字元"/>
    <w:basedOn w:val="a0"/>
    <w:link w:val="a3"/>
    <w:uiPriority w:val="99"/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rFonts w:ascii="Calibri" w:hAnsi="Calibri" w:cs="Calibri"/>
      <w:sz w:val="20"/>
      <w:szCs w:val="20"/>
    </w:rPr>
  </w:style>
  <w:style w:type="character" w:customStyle="1" w:styleId="a6">
    <w:name w:val="頁尾 字元"/>
    <w:basedOn w:val="a0"/>
    <w:link w:val="a5"/>
    <w:uiPriority w:val="99"/>
    <w:rPr>
      <w:sz w:val="20"/>
      <w:szCs w:val="20"/>
    </w:rPr>
  </w:style>
  <w:style w:type="paragraph" w:customStyle="1" w:styleId="a7">
    <w:name w:val="大標題"/>
    <w:basedOn w:val="a"/>
    <w:uiPriority w:val="99"/>
    <w:pPr>
      <w:jc w:val="center"/>
    </w:pPr>
    <w:rPr>
      <w:rFonts w:eastAsia="標楷體"/>
      <w:b/>
      <w:bCs/>
      <w:color w:val="FF0000"/>
      <w:sz w:val="40"/>
      <w:szCs w:val="40"/>
    </w:rPr>
  </w:style>
  <w:style w:type="paragraph" w:styleId="2">
    <w:name w:val="Body Text 2"/>
    <w:basedOn w:val="a"/>
    <w:link w:val="20"/>
    <w:uiPriority w:val="99"/>
    <w:pPr>
      <w:spacing w:after="120" w:line="480" w:lineRule="auto"/>
    </w:pPr>
  </w:style>
  <w:style w:type="character" w:customStyle="1" w:styleId="20">
    <w:name w:val="本文 2 字元"/>
    <w:basedOn w:val="a0"/>
    <w:link w:val="2"/>
    <w:uiPriority w:val="99"/>
    <w:rPr>
      <w:rFonts w:ascii="Times New Roman" w:eastAsia="新細明體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rPr>
      <w:rFonts w:ascii="Calibri Light" w:hAnsi="Calibri Light" w:cs="Calibri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rPr>
      <w:rFonts w:ascii="Calibri Light" w:eastAsia="新細明體" w:hAnsi="Calibri Light" w:cs="Calibri Light"/>
      <w:sz w:val="18"/>
      <w:szCs w:val="18"/>
    </w:rPr>
  </w:style>
  <w:style w:type="character" w:styleId="aa">
    <w:name w:val="annotation reference"/>
    <w:basedOn w:val="a0"/>
    <w:uiPriority w:val="99"/>
    <w:rPr>
      <w:sz w:val="18"/>
      <w:szCs w:val="18"/>
    </w:rPr>
  </w:style>
  <w:style w:type="paragraph" w:styleId="ab">
    <w:name w:val="annotation text"/>
    <w:basedOn w:val="a"/>
    <w:link w:val="ac"/>
    <w:uiPriority w:val="99"/>
  </w:style>
  <w:style w:type="character" w:customStyle="1" w:styleId="ac">
    <w:name w:val="註解文字 字元"/>
    <w:basedOn w:val="a0"/>
    <w:link w:val="ab"/>
    <w:uiPriority w:val="99"/>
    <w:rPr>
      <w:rFonts w:ascii="Times New Roman" w:eastAsia="新細明體" w:hAnsi="Times New Roman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rPr>
      <w:b/>
      <w:bCs/>
    </w:rPr>
  </w:style>
  <w:style w:type="character" w:customStyle="1" w:styleId="ae">
    <w:name w:val="註解主旨 字元"/>
    <w:basedOn w:val="ac"/>
    <w:link w:val="ad"/>
    <w:uiPriority w:val="99"/>
    <w:rPr>
      <w:rFonts w:ascii="Times New Roman" w:eastAsia="新細明體" w:hAnsi="Times New Roman" w:cs="Times New Roman"/>
      <w:b/>
      <w:bCs/>
      <w:sz w:val="20"/>
      <w:szCs w:val="20"/>
    </w:rPr>
  </w:style>
  <w:style w:type="paragraph" w:styleId="af">
    <w:name w:val="Revision"/>
    <w:uiPriority w:val="99"/>
    <w:rPr>
      <w:rFonts w:ascii="Times New Roman" w:hAnsi="Times New Roman"/>
      <w:szCs w:val="24"/>
    </w:rPr>
  </w:style>
  <w:style w:type="character" w:styleId="af0">
    <w:name w:val="Hyperlink"/>
    <w:rPr>
      <w:color w:val="0000FF"/>
      <w:u w:val="single"/>
    </w:rPr>
  </w:style>
  <w:style w:type="character" w:customStyle="1" w:styleId="1">
    <w:name w:val="未解析的提及1"/>
    <w:basedOn w:val="a0"/>
    <w:uiPriority w:val="99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pPr>
      <w:widowControl/>
      <w:ind w:leftChars="200" w:left="480"/>
    </w:pPr>
    <w:rPr>
      <w:rFonts w:ascii="新細明體" w:hAnsi="新細明體" w:cs="新細明體"/>
      <w:kern w:val="0"/>
    </w:rPr>
  </w:style>
  <w:style w:type="character" w:customStyle="1" w:styleId="21">
    <w:name w:val="未解析的提及2"/>
    <w:basedOn w:val="a0"/>
    <w:uiPriority w:val="99"/>
    <w:semiHidden/>
    <w:unhideWhenUsed/>
    <w:rsid w:val="00A81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707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AF627-9D5A-455E-A910-9F38F2F15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236</Words>
  <Characters>1346</Characters>
  <Application>Microsoft Office Word</Application>
  <DocSecurity>0</DocSecurity>
  <Lines>11</Lines>
  <Paragraphs>3</Paragraphs>
  <ScaleCrop>false</ScaleCrop>
  <Company>MDT</Company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林華悌</dc:creator>
  <cp:keywords/>
  <dc:description/>
  <cp:lastModifiedBy>楊舒晴</cp:lastModifiedBy>
  <cp:revision>3</cp:revision>
  <cp:lastPrinted>2024-02-21T09:51:00Z</cp:lastPrinted>
  <dcterms:created xsi:type="dcterms:W3CDTF">2024-02-22T07:35:00Z</dcterms:created>
  <dcterms:modified xsi:type="dcterms:W3CDTF">2024-02-22T09:33:00Z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bd50aae355344655a52f50b6d24dd18d</vt:lpwstr>
  </property>
</Properties>
</file>