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EA" w:rsidRPr="00E32502" w:rsidRDefault="008553EA" w:rsidP="008553EA">
      <w:pPr>
        <w:autoSpaceDE w:val="0"/>
        <w:autoSpaceDN w:val="0"/>
        <w:snapToGrid w:val="0"/>
        <w:spacing w:before="4"/>
        <w:ind w:right="8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325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111年桃園市動物保護教育園區動物福利指標</w:t>
      </w:r>
      <w:bookmarkStart w:id="0" w:name="_GoBack"/>
      <w:bookmarkEnd w:id="0"/>
    </w:p>
    <w:p w:rsidR="008553EA" w:rsidRPr="00E32502" w:rsidRDefault="008553EA" w:rsidP="008553EA">
      <w:pPr>
        <w:autoSpaceDE w:val="0"/>
        <w:autoSpaceDN w:val="0"/>
        <w:snapToGrid w:val="0"/>
        <w:spacing w:before="4"/>
        <w:ind w:right="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8553EA" w:rsidRPr="00E32502" w:rsidRDefault="008553EA" w:rsidP="008553EA">
      <w:pPr>
        <w:numPr>
          <w:ilvl w:val="0"/>
          <w:numId w:val="1"/>
        </w:numPr>
        <w:spacing w:line="0" w:lineRule="atLeast"/>
        <w:ind w:left="709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使動物免於缺乏營養、飢餓與乾渴。每日提供乾淨飲水及新鮮食物，以維持動物健康與活力之所需。</w:t>
      </w:r>
    </w:p>
    <w:p w:rsidR="008553EA" w:rsidRPr="00E32502" w:rsidRDefault="008553EA" w:rsidP="008553EA">
      <w:pPr>
        <w:spacing w:line="0" w:lineRule="atLeast"/>
        <w:ind w:left="709"/>
        <w:jc w:val="both"/>
        <w:rPr>
          <w:rFonts w:ascii="標楷體" w:eastAsia="標楷體" w:hAnsi="標楷體" w:cs="Arial"/>
          <w:color w:val="000000" w:themeColor="text1"/>
          <w:sz w:val="28"/>
        </w:rPr>
      </w:pPr>
    </w:p>
    <w:p w:rsidR="008553EA" w:rsidRPr="00E32502" w:rsidRDefault="008553EA" w:rsidP="008553EA">
      <w:pPr>
        <w:numPr>
          <w:ilvl w:val="0"/>
          <w:numId w:val="1"/>
        </w:numPr>
        <w:spacing w:line="0" w:lineRule="atLeast"/>
        <w:ind w:left="709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提供適當的收容環境以及舒適的休息場所。</w:t>
      </w:r>
    </w:p>
    <w:p w:rsidR="008553EA" w:rsidRPr="00E32502" w:rsidRDefault="008553EA" w:rsidP="008553EA">
      <w:pPr>
        <w:numPr>
          <w:ilvl w:val="0"/>
          <w:numId w:val="2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夏天維持</w:t>
      </w:r>
      <w:proofErr w:type="gramStart"/>
      <w:r w:rsidRPr="00E32502">
        <w:rPr>
          <w:rFonts w:ascii="標楷體" w:eastAsia="標楷體" w:hAnsi="標楷體" w:cs="Arial"/>
          <w:color w:val="000000" w:themeColor="text1"/>
          <w:sz w:val="28"/>
        </w:rPr>
        <w:t>收容欄舍通風</w:t>
      </w:r>
      <w:proofErr w:type="gramEnd"/>
      <w:r w:rsidRPr="00E32502">
        <w:rPr>
          <w:rFonts w:ascii="標楷體" w:eastAsia="標楷體" w:hAnsi="標楷體" w:cs="Arial"/>
          <w:color w:val="000000" w:themeColor="text1"/>
          <w:sz w:val="28"/>
        </w:rPr>
        <w:t>良好，有效降低環境溫度。</w:t>
      </w:r>
    </w:p>
    <w:p w:rsidR="008553EA" w:rsidRPr="00E32502" w:rsidRDefault="008553EA" w:rsidP="008553EA">
      <w:pPr>
        <w:numPr>
          <w:ilvl w:val="0"/>
          <w:numId w:val="2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冬天確保環境維持通風及</w:t>
      </w:r>
      <w:proofErr w:type="gramStart"/>
      <w:r w:rsidRPr="00E32502">
        <w:rPr>
          <w:rFonts w:ascii="標楷體" w:eastAsia="標楷體" w:hAnsi="標楷體" w:cs="Arial"/>
          <w:color w:val="000000" w:themeColor="text1"/>
          <w:sz w:val="28"/>
        </w:rPr>
        <w:t>保暖，</w:t>
      </w:r>
      <w:proofErr w:type="gramEnd"/>
      <w:r w:rsidRPr="00E32502">
        <w:rPr>
          <w:rFonts w:ascii="標楷體" w:eastAsia="標楷體" w:hAnsi="標楷體" w:cs="Arial"/>
          <w:color w:val="000000" w:themeColor="text1"/>
          <w:sz w:val="28"/>
        </w:rPr>
        <w:t>並提供所需相關保暖設備。</w:t>
      </w:r>
    </w:p>
    <w:p w:rsidR="008553EA" w:rsidRPr="00E32502" w:rsidRDefault="008553EA" w:rsidP="008553EA">
      <w:pPr>
        <w:numPr>
          <w:ilvl w:val="0"/>
          <w:numId w:val="2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設</w:t>
      </w:r>
      <w:r w:rsidRPr="00E32502">
        <w:rPr>
          <w:rFonts w:ascii="標楷體" w:eastAsia="標楷體" w:hAnsi="標楷體" w:cs="Arial"/>
          <w:color w:val="000000" w:themeColor="text1"/>
          <w:sz w:val="28"/>
        </w:rPr>
        <w:t>置動物運動場，給予犬隻適當的活動空間並能讓民眾友善親近，提高送養成功機會。</w:t>
      </w:r>
    </w:p>
    <w:p w:rsidR="008553EA" w:rsidRPr="00E32502" w:rsidRDefault="008553EA" w:rsidP="008553EA">
      <w:pPr>
        <w:spacing w:line="0" w:lineRule="atLeast"/>
        <w:ind w:left="993"/>
        <w:jc w:val="both"/>
        <w:rPr>
          <w:rFonts w:ascii="標楷體" w:eastAsia="標楷體" w:hAnsi="標楷體" w:cs="Arial"/>
          <w:color w:val="000000" w:themeColor="text1"/>
          <w:sz w:val="28"/>
        </w:rPr>
      </w:pPr>
    </w:p>
    <w:p w:rsidR="008553EA" w:rsidRPr="00E32502" w:rsidRDefault="008553EA" w:rsidP="008553EA">
      <w:pPr>
        <w:numPr>
          <w:ilvl w:val="0"/>
          <w:numId w:val="1"/>
        </w:numPr>
        <w:spacing w:line="0" w:lineRule="atLeast"/>
        <w:ind w:left="709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提供疾病預防、診斷與疾病治療，降低疾病與傷害的風險。</w:t>
      </w:r>
    </w:p>
    <w:p w:rsidR="008553EA" w:rsidRPr="00E32502" w:rsidRDefault="008553EA" w:rsidP="008553EA">
      <w:pPr>
        <w:numPr>
          <w:ilvl w:val="0"/>
          <w:numId w:val="3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定期施打免疫預防針及驅除體內外寄生蟲。</w:t>
      </w:r>
    </w:p>
    <w:p w:rsidR="008553EA" w:rsidRPr="00E32502" w:rsidRDefault="008553EA" w:rsidP="008553EA">
      <w:pPr>
        <w:numPr>
          <w:ilvl w:val="0"/>
          <w:numId w:val="3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對於</w:t>
      </w: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收容中</w:t>
      </w:r>
      <w:r w:rsidRPr="00E32502">
        <w:rPr>
          <w:rFonts w:ascii="標楷體" w:eastAsia="標楷體" w:hAnsi="標楷體" w:cs="Arial"/>
          <w:color w:val="000000" w:themeColor="text1"/>
          <w:sz w:val="28"/>
        </w:rPr>
        <w:t>傷病動物，提供專業醫療協助，重症者後送動物醫院住院治療。</w:t>
      </w:r>
    </w:p>
    <w:p w:rsidR="008553EA" w:rsidRPr="00E32502" w:rsidRDefault="008553EA" w:rsidP="008553EA">
      <w:pPr>
        <w:numPr>
          <w:ilvl w:val="0"/>
          <w:numId w:val="3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適時調整動物欄位，避免打鬥互咬狀況發生。</w:t>
      </w:r>
    </w:p>
    <w:p w:rsidR="008553EA" w:rsidRPr="00E32502" w:rsidRDefault="008553EA" w:rsidP="008553EA">
      <w:pPr>
        <w:numPr>
          <w:ilvl w:val="0"/>
          <w:numId w:val="3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維護動物福利、保障生命尊嚴，辦理必要之人道安樂處置。</w:t>
      </w:r>
    </w:p>
    <w:p w:rsidR="008553EA" w:rsidRPr="00E32502" w:rsidRDefault="008553EA" w:rsidP="008553EA">
      <w:pPr>
        <w:spacing w:line="0" w:lineRule="atLeast"/>
        <w:ind w:left="993"/>
        <w:jc w:val="both"/>
        <w:rPr>
          <w:rFonts w:ascii="標楷體" w:eastAsia="標楷體" w:hAnsi="標楷體" w:cs="Arial"/>
          <w:color w:val="000000" w:themeColor="text1"/>
          <w:sz w:val="28"/>
        </w:rPr>
      </w:pPr>
    </w:p>
    <w:p w:rsidR="008553EA" w:rsidRPr="00E32502" w:rsidRDefault="008553EA" w:rsidP="008553EA">
      <w:pPr>
        <w:numPr>
          <w:ilvl w:val="0"/>
          <w:numId w:val="1"/>
        </w:numPr>
        <w:spacing w:line="0" w:lineRule="atLeast"/>
        <w:ind w:left="709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確保動物友善環境，避免恐懼與緊迫造成精神上的痛苦。</w:t>
      </w:r>
    </w:p>
    <w:p w:rsidR="008553EA" w:rsidRPr="00E32502" w:rsidRDefault="008553EA" w:rsidP="008553EA">
      <w:pPr>
        <w:numPr>
          <w:ilvl w:val="0"/>
          <w:numId w:val="4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配合動物行為訓練師</w:t>
      </w: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指導</w:t>
      </w:r>
      <w:r w:rsidRPr="00E32502">
        <w:rPr>
          <w:rFonts w:ascii="標楷體" w:eastAsia="標楷體" w:hAnsi="標楷體" w:cs="Arial"/>
          <w:color w:val="000000" w:themeColor="text1"/>
          <w:sz w:val="28"/>
        </w:rPr>
        <w:t>，</w:t>
      </w: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提升工作人員相關知能，對認養人引導適當觀念</w:t>
      </w:r>
      <w:r w:rsidRPr="00E32502">
        <w:rPr>
          <w:rFonts w:ascii="標楷體" w:eastAsia="標楷體" w:hAnsi="標楷體" w:cs="Arial"/>
          <w:color w:val="000000" w:themeColor="text1"/>
          <w:sz w:val="28"/>
        </w:rPr>
        <w:t>。</w:t>
      </w:r>
    </w:p>
    <w:p w:rsidR="008553EA" w:rsidRPr="00E32502" w:rsidRDefault="008553EA" w:rsidP="008553EA">
      <w:pPr>
        <w:numPr>
          <w:ilvl w:val="0"/>
          <w:numId w:val="4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對精神情緒不穩定之動物提供必要之藥物治療及社會化訓練。</w:t>
      </w:r>
    </w:p>
    <w:p w:rsidR="008553EA" w:rsidRPr="00E32502" w:rsidRDefault="008553EA" w:rsidP="008553EA">
      <w:pPr>
        <w:numPr>
          <w:ilvl w:val="0"/>
          <w:numId w:val="4"/>
        </w:numPr>
        <w:spacing w:line="0" w:lineRule="atLeast"/>
        <w:ind w:left="993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犬隻定期至戶外運動場</w:t>
      </w: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活動</w:t>
      </w:r>
      <w:r w:rsidRPr="00E32502">
        <w:rPr>
          <w:rFonts w:ascii="標楷體" w:eastAsia="標楷體" w:hAnsi="標楷體" w:cs="Arial"/>
          <w:color w:val="000000" w:themeColor="text1"/>
          <w:sz w:val="28"/>
        </w:rPr>
        <w:t>。</w:t>
      </w:r>
    </w:p>
    <w:p w:rsidR="008553EA" w:rsidRPr="00E32502" w:rsidRDefault="008553EA" w:rsidP="008553EA">
      <w:pPr>
        <w:spacing w:line="0" w:lineRule="atLeast"/>
        <w:ind w:left="993"/>
        <w:jc w:val="both"/>
        <w:rPr>
          <w:rFonts w:ascii="標楷體" w:eastAsia="標楷體" w:hAnsi="標楷體" w:cs="Arial"/>
          <w:color w:val="000000" w:themeColor="text1"/>
          <w:sz w:val="28"/>
        </w:rPr>
      </w:pPr>
    </w:p>
    <w:p w:rsidR="008553EA" w:rsidRPr="00E32502" w:rsidRDefault="008553EA" w:rsidP="008553EA">
      <w:pPr>
        <w:numPr>
          <w:ilvl w:val="0"/>
          <w:numId w:val="1"/>
        </w:numPr>
        <w:spacing w:line="0" w:lineRule="atLeast"/>
        <w:ind w:left="709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proofErr w:type="gramStart"/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賡</w:t>
      </w:r>
      <w:proofErr w:type="gramEnd"/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續推動犬貓絕育</w:t>
      </w:r>
      <w:r w:rsidRPr="00E32502">
        <w:rPr>
          <w:rFonts w:ascii="標楷體" w:eastAsia="標楷體" w:hAnsi="標楷體" w:cs="Arial"/>
          <w:color w:val="000000" w:themeColor="text1"/>
          <w:sz w:val="28"/>
        </w:rPr>
        <w:t>工作</w:t>
      </w:r>
    </w:p>
    <w:p w:rsidR="008553EA" w:rsidRPr="00E32502" w:rsidRDefault="008553EA" w:rsidP="008553EA">
      <w:pPr>
        <w:spacing w:line="0" w:lineRule="atLeast"/>
        <w:ind w:left="709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/>
          <w:color w:val="000000" w:themeColor="text1"/>
          <w:sz w:val="28"/>
        </w:rPr>
        <w:t>強化犬貓絕育工作，</w:t>
      </w: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進行源頭控管及減少流浪動物產生</w:t>
      </w:r>
      <w:r w:rsidRPr="00E32502">
        <w:rPr>
          <w:rFonts w:ascii="標楷體" w:eastAsia="標楷體" w:hAnsi="標楷體" w:cs="Arial"/>
          <w:color w:val="000000" w:themeColor="text1"/>
          <w:sz w:val="28"/>
        </w:rPr>
        <w:t>，以減少動物收容之需求，維持所內動物良好的生存空間。</w:t>
      </w:r>
    </w:p>
    <w:p w:rsidR="008553EA" w:rsidRPr="00E32502" w:rsidRDefault="008553EA" w:rsidP="008553EA">
      <w:pPr>
        <w:spacing w:line="0" w:lineRule="atLeast"/>
        <w:ind w:left="709"/>
        <w:jc w:val="both"/>
        <w:rPr>
          <w:rFonts w:ascii="標楷體" w:eastAsia="標楷體" w:hAnsi="標楷體" w:cs="Arial"/>
          <w:color w:val="000000" w:themeColor="text1"/>
          <w:sz w:val="28"/>
        </w:rPr>
      </w:pPr>
    </w:p>
    <w:p w:rsidR="008553EA" w:rsidRPr="00E32502" w:rsidRDefault="008553EA" w:rsidP="008553EA">
      <w:pPr>
        <w:numPr>
          <w:ilvl w:val="0"/>
          <w:numId w:val="1"/>
        </w:numPr>
        <w:spacing w:line="0" w:lineRule="atLeast"/>
        <w:ind w:left="709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團體參訪及志工服務</w:t>
      </w:r>
    </w:p>
    <w:p w:rsidR="008553EA" w:rsidRPr="00E32502" w:rsidRDefault="008553EA" w:rsidP="008553EA">
      <w:pPr>
        <w:spacing w:line="0" w:lineRule="atLeast"/>
        <w:ind w:left="709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宣導動物保護</w:t>
      </w:r>
      <w:proofErr w:type="gramStart"/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觀念及飼主</w:t>
      </w:r>
      <w:proofErr w:type="gramEnd"/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責任，減少棄養行為發生，使動物能夠得到妥善照顧，維護動物福利。</w:t>
      </w:r>
    </w:p>
    <w:p w:rsidR="008553EA" w:rsidRPr="00E32502" w:rsidRDefault="008553EA" w:rsidP="008553EA">
      <w:pPr>
        <w:spacing w:line="0" w:lineRule="atLeast"/>
        <w:ind w:left="709"/>
        <w:jc w:val="both"/>
        <w:rPr>
          <w:rFonts w:ascii="標楷體" w:eastAsia="標楷體" w:hAnsi="標楷體" w:cs="Arial"/>
          <w:color w:val="000000" w:themeColor="text1"/>
          <w:sz w:val="28"/>
        </w:rPr>
      </w:pPr>
    </w:p>
    <w:p w:rsidR="008553EA" w:rsidRPr="00E32502" w:rsidRDefault="008553EA" w:rsidP="008553EA">
      <w:pPr>
        <w:numPr>
          <w:ilvl w:val="0"/>
          <w:numId w:val="1"/>
        </w:numPr>
        <w:spacing w:line="0" w:lineRule="atLeast"/>
        <w:ind w:left="709" w:hanging="567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多元認養途徑</w:t>
      </w:r>
    </w:p>
    <w:p w:rsidR="008553EA" w:rsidRPr="00E32502" w:rsidRDefault="008553EA" w:rsidP="008553EA">
      <w:pPr>
        <w:spacing w:line="0" w:lineRule="atLeast"/>
        <w:ind w:left="709"/>
        <w:jc w:val="both"/>
        <w:rPr>
          <w:rFonts w:ascii="標楷體" w:eastAsia="標楷體" w:hAnsi="標楷體" w:cs="SimSun"/>
          <w:color w:val="000000" w:themeColor="text1"/>
          <w:spacing w:val="10"/>
          <w:sz w:val="28"/>
          <w:szCs w:val="28"/>
        </w:rPr>
      </w:pPr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與本市民間寵物業者合作辦理認養站，將園區</w:t>
      </w:r>
      <w:proofErr w:type="gramStart"/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犬貓送至</w:t>
      </w:r>
      <w:proofErr w:type="gramEnd"/>
      <w:r w:rsidRPr="00E32502">
        <w:rPr>
          <w:rFonts w:ascii="標楷體" w:eastAsia="標楷體" w:hAnsi="標楷體" w:cs="Arial" w:hint="eastAsia"/>
          <w:color w:val="000000" w:themeColor="text1"/>
          <w:sz w:val="28"/>
        </w:rPr>
        <w:t>合作業者店面，增加曝光率，提升認養率</w:t>
      </w:r>
      <w:r w:rsidRPr="00E32502">
        <w:rPr>
          <w:rFonts w:ascii="新細明體" w:eastAsia="新細明體" w:hAnsi="新細明體" w:cs="Arial" w:hint="eastAsia"/>
          <w:color w:val="000000" w:themeColor="text1"/>
          <w:sz w:val="28"/>
        </w:rPr>
        <w:t>。</w:t>
      </w:r>
    </w:p>
    <w:p w:rsidR="008553EA" w:rsidRPr="00E32502" w:rsidRDefault="008553EA" w:rsidP="008553EA">
      <w:pPr>
        <w:autoSpaceDE w:val="0"/>
        <w:autoSpaceDN w:val="0"/>
        <w:snapToGrid w:val="0"/>
        <w:spacing w:before="4"/>
        <w:ind w:right="84"/>
        <w:jc w:val="both"/>
        <w:rPr>
          <w:rFonts w:ascii="標楷體" w:eastAsia="標楷體" w:hAnsi="標楷體" w:cs="SimSun"/>
          <w:color w:val="000000" w:themeColor="text1"/>
          <w:spacing w:val="10"/>
          <w:sz w:val="28"/>
          <w:szCs w:val="28"/>
        </w:rPr>
      </w:pPr>
    </w:p>
    <w:p w:rsidR="00DD1F88" w:rsidRPr="00E32502" w:rsidRDefault="00DD1F88">
      <w:pPr>
        <w:rPr>
          <w:color w:val="000000" w:themeColor="text1"/>
        </w:rPr>
      </w:pPr>
    </w:p>
    <w:sectPr w:rsidR="00DD1F88" w:rsidRPr="00E32502" w:rsidSect="00E67207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38D"/>
    <w:multiLevelType w:val="hybridMultilevel"/>
    <w:tmpl w:val="595477BA"/>
    <w:lvl w:ilvl="0" w:tplc="7CE6EF2A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F3D44B7"/>
    <w:multiLevelType w:val="hybridMultilevel"/>
    <w:tmpl w:val="595477BA"/>
    <w:lvl w:ilvl="0" w:tplc="7CE6EF2A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38265AF8"/>
    <w:multiLevelType w:val="hybridMultilevel"/>
    <w:tmpl w:val="BA3646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2FE86F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C1447A"/>
    <w:multiLevelType w:val="hybridMultilevel"/>
    <w:tmpl w:val="595477BA"/>
    <w:lvl w:ilvl="0" w:tplc="7CE6EF2A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EA"/>
    <w:rsid w:val="008553EA"/>
    <w:rsid w:val="00DD1F88"/>
    <w:rsid w:val="00E3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0125"/>
  <w15:chartTrackingRefBased/>
  <w15:docId w15:val="{B91A4ABD-2958-4B08-9FD3-25385A45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謝明勳</dc:creator>
  <cp:keywords/>
  <dc:description/>
  <cp:lastModifiedBy>謝明勳</cp:lastModifiedBy>
  <cp:revision>2</cp:revision>
  <dcterms:created xsi:type="dcterms:W3CDTF">2022-06-18T02:17:00Z</dcterms:created>
  <dcterms:modified xsi:type="dcterms:W3CDTF">2022-06-18T02:17:00Z</dcterms:modified>
</cp:coreProperties>
</file>