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163" w:rsidRPr="00300163" w:rsidRDefault="00300163" w:rsidP="00300163">
      <w:pPr>
        <w:widowControl/>
        <w:pBdr>
          <w:bottom w:val="single" w:sz="6" w:space="1" w:color="auto"/>
        </w:pBdr>
        <w:jc w:val="center"/>
        <w:rPr>
          <w:rFonts w:ascii="Arial" w:eastAsia="新細明體" w:hAnsi="Arial" w:cs="Arial" w:hint="eastAsia"/>
          <w:vanish/>
          <w:kern w:val="0"/>
          <w:sz w:val="16"/>
          <w:szCs w:val="16"/>
        </w:rPr>
      </w:pPr>
      <w:r w:rsidRPr="00300163">
        <w:rPr>
          <w:rFonts w:ascii="Arial" w:eastAsia="新細明體" w:hAnsi="Arial" w:cs="Arial" w:hint="eastAsia"/>
          <w:vanish/>
          <w:kern w:val="0"/>
          <w:sz w:val="16"/>
          <w:szCs w:val="16"/>
        </w:rPr>
        <w:t>表單的頂端</w:t>
      </w:r>
    </w:p>
    <w:tbl>
      <w:tblPr>
        <w:tblW w:w="9450" w:type="dxa"/>
        <w:tblCellSpacing w:w="15" w:type="dxa"/>
        <w:tblCellMar>
          <w:top w:w="15" w:type="dxa"/>
          <w:left w:w="15" w:type="dxa"/>
          <w:bottom w:w="15" w:type="dxa"/>
          <w:right w:w="15" w:type="dxa"/>
        </w:tblCellMar>
        <w:tblLook w:val="04A0"/>
      </w:tblPr>
      <w:tblGrid>
        <w:gridCol w:w="1262"/>
        <w:gridCol w:w="8188"/>
      </w:tblGrid>
      <w:tr w:rsidR="00300163" w:rsidRPr="00300163" w:rsidTr="00300163">
        <w:trPr>
          <w:tblCellSpacing w:w="15" w:type="dxa"/>
        </w:trPr>
        <w:tc>
          <w:tcPr>
            <w:tcW w:w="644" w:type="pct"/>
            <w:noWrap/>
            <w:tcMar>
              <w:top w:w="45" w:type="dxa"/>
              <w:left w:w="0" w:type="dxa"/>
              <w:bottom w:w="0" w:type="dxa"/>
              <w:right w:w="240" w:type="dxa"/>
            </w:tcMar>
            <w:hideMark/>
          </w:tcPr>
          <w:p w:rsidR="00300163" w:rsidRPr="00300163" w:rsidRDefault="00300163" w:rsidP="00300163">
            <w:pPr>
              <w:widowControl/>
              <w:spacing w:after="75"/>
              <w:rPr>
                <w:rFonts w:ascii="細明體" w:eastAsia="細明體" w:hAnsi="細明體" w:cs="新細明體"/>
                <w:b/>
                <w:bCs/>
                <w:kern w:val="0"/>
                <w:sz w:val="23"/>
                <w:szCs w:val="23"/>
              </w:rPr>
            </w:pPr>
            <w:r w:rsidRPr="00300163">
              <w:rPr>
                <w:rFonts w:ascii="細明體" w:eastAsia="細明體" w:hAnsi="細明體" w:cs="新細明體" w:hint="eastAsia"/>
                <w:b/>
                <w:bCs/>
                <w:kern w:val="0"/>
                <w:sz w:val="23"/>
                <w:szCs w:val="23"/>
              </w:rPr>
              <w:t>名　　稱</w:t>
            </w:r>
          </w:p>
        </w:tc>
        <w:tc>
          <w:tcPr>
            <w:tcW w:w="4308" w:type="pct"/>
            <w:tcMar>
              <w:top w:w="45" w:type="dxa"/>
              <w:left w:w="45" w:type="dxa"/>
              <w:bottom w:w="45" w:type="dxa"/>
              <w:right w:w="45" w:type="dxa"/>
            </w:tcMar>
            <w:hideMark/>
          </w:tcPr>
          <w:p w:rsidR="00300163" w:rsidRPr="00300163" w:rsidRDefault="00300163" w:rsidP="00300163">
            <w:pPr>
              <w:widowControl/>
              <w:spacing w:after="75"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動物用藥品優良製造準則 </w:t>
            </w:r>
            <w:r>
              <w:rPr>
                <w:rFonts w:ascii="細明體" w:eastAsia="細明體" w:hAnsi="細明體" w:cs="新細明體"/>
                <w:noProof/>
                <w:kern w:val="0"/>
                <w:sz w:val="23"/>
                <w:szCs w:val="23"/>
              </w:rPr>
              <w:drawing>
                <wp:inline distT="0" distB="0" distL="0" distR="0">
                  <wp:extent cx="152400" cy="133350"/>
                  <wp:effectExtent l="19050" t="0" r="0" b="0"/>
                  <wp:docPr id="4" name="圖片 4" descr="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英"/>
                          <pic:cNvPicPr>
                            <a:picLocks noChangeAspect="1" noChangeArrowheads="1"/>
                          </pic:cNvPicPr>
                        </pic:nvPicPr>
                        <pic:blipFill>
                          <a:blip r:embed="rId6"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
        </w:tc>
      </w:tr>
      <w:tr w:rsidR="00300163" w:rsidRPr="00300163" w:rsidTr="00300163">
        <w:trPr>
          <w:tblCellSpacing w:w="15" w:type="dxa"/>
        </w:trPr>
        <w:tc>
          <w:tcPr>
            <w:tcW w:w="644" w:type="pct"/>
            <w:noWrap/>
            <w:tcMar>
              <w:top w:w="45" w:type="dxa"/>
              <w:left w:w="0" w:type="dxa"/>
              <w:bottom w:w="0" w:type="dxa"/>
              <w:right w:w="240" w:type="dxa"/>
            </w:tcMar>
            <w:hideMark/>
          </w:tcPr>
          <w:p w:rsidR="00300163" w:rsidRPr="00300163" w:rsidRDefault="00300163" w:rsidP="00300163">
            <w:pPr>
              <w:widowControl/>
              <w:spacing w:after="75"/>
              <w:rPr>
                <w:rFonts w:ascii="細明體" w:eastAsia="細明體" w:hAnsi="細明體" w:cs="新細明體"/>
                <w:b/>
                <w:bCs/>
                <w:kern w:val="0"/>
                <w:sz w:val="23"/>
                <w:szCs w:val="23"/>
              </w:rPr>
            </w:pPr>
            <w:r w:rsidRPr="00300163">
              <w:rPr>
                <w:rFonts w:ascii="細明體" w:eastAsia="細明體" w:hAnsi="細明體" w:cs="新細明體" w:hint="eastAsia"/>
                <w:b/>
                <w:bCs/>
                <w:kern w:val="0"/>
                <w:sz w:val="23"/>
                <w:szCs w:val="23"/>
              </w:rPr>
              <w:t xml:space="preserve">修正日期 </w:t>
            </w:r>
          </w:p>
        </w:tc>
        <w:tc>
          <w:tcPr>
            <w:tcW w:w="4308" w:type="pct"/>
            <w:tcMar>
              <w:top w:w="45" w:type="dxa"/>
              <w:left w:w="45" w:type="dxa"/>
              <w:bottom w:w="45" w:type="dxa"/>
              <w:right w:w="45" w:type="dxa"/>
            </w:tcMar>
            <w:hideMark/>
          </w:tcPr>
          <w:p w:rsidR="00300163" w:rsidRPr="00300163" w:rsidRDefault="00300163" w:rsidP="00300163">
            <w:pPr>
              <w:widowControl/>
              <w:spacing w:after="75"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民國 97 年 02 月 21 日 </w:t>
            </w:r>
          </w:p>
        </w:tc>
      </w:tr>
    </w:tbl>
    <w:p w:rsidR="00300163" w:rsidRPr="00300163" w:rsidRDefault="00300163" w:rsidP="00300163">
      <w:pPr>
        <w:widowControl/>
        <w:rPr>
          <w:rFonts w:ascii="細明體" w:eastAsia="細明體" w:hAnsi="細明體" w:cs="新細明體"/>
          <w:vanish/>
          <w:kern w:val="0"/>
          <w:sz w:val="23"/>
          <w:szCs w:val="23"/>
        </w:rPr>
      </w:pPr>
    </w:p>
    <w:tbl>
      <w:tblPr>
        <w:tblW w:w="9450" w:type="dxa"/>
        <w:tblCellSpacing w:w="15" w:type="dxa"/>
        <w:tblCellMar>
          <w:top w:w="15" w:type="dxa"/>
          <w:left w:w="15" w:type="dxa"/>
          <w:bottom w:w="15" w:type="dxa"/>
          <w:right w:w="15" w:type="dxa"/>
        </w:tblCellMar>
        <w:tblLook w:val="04A0"/>
      </w:tblPr>
      <w:tblGrid>
        <w:gridCol w:w="1285"/>
        <w:gridCol w:w="235"/>
        <w:gridCol w:w="7930"/>
      </w:tblGrid>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after="75"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 條 </w:t>
            </w:r>
          </w:p>
        </w:tc>
        <w:tc>
          <w:tcPr>
            <w:tcW w:w="100" w:type="pct"/>
            <w:tcMar>
              <w:top w:w="45" w:type="dxa"/>
              <w:left w:w="45" w:type="dxa"/>
              <w:bottom w:w="45" w:type="dxa"/>
              <w:right w:w="45" w:type="dxa"/>
            </w:tcMar>
            <w:hideMark/>
          </w:tcPr>
          <w:p w:rsidR="00300163" w:rsidRPr="00300163" w:rsidRDefault="00300163" w:rsidP="00300163">
            <w:pPr>
              <w:widowControl/>
              <w:spacing w:after="75"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本準則依動物用藥品管理法第十二條第三項規定訂定之。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動物用藥品製造廠（以下簡稱藥廠）應依動物用藥品製造廠設廠標準，設</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置廠房、設備、設施等，並應具備下列基本事項：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一、所有作業均應分別訂立明確之書面作業程序。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二、應有經適當訓練能正確執行任務之作業人員。</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三、應使用合於既定規格及儲存條件之原料、產品容器、</w:t>
            </w:r>
            <w:proofErr w:type="gramStart"/>
            <w:r w:rsidRPr="00300163">
              <w:rPr>
                <w:rFonts w:ascii="細明體" w:eastAsia="細明體" w:hAnsi="細明體" w:cs="細明體" w:hint="eastAsia"/>
                <w:kern w:val="0"/>
                <w:sz w:val="23"/>
                <w:szCs w:val="23"/>
              </w:rPr>
              <w:t>封蓋</w:t>
            </w:r>
            <w:proofErr w:type="gramEnd"/>
            <w:r w:rsidRPr="00300163">
              <w:rPr>
                <w:rFonts w:ascii="細明體" w:eastAsia="細明體" w:hAnsi="細明體" w:cs="細明體" w:hint="eastAsia"/>
                <w:kern w:val="0"/>
                <w:sz w:val="23"/>
                <w:szCs w:val="23"/>
              </w:rPr>
              <w:t>、標示材料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與包裝材料。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四、所有製造過程應符合既定之作業程序，並以明確且易評估之方式記載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與保存足以追溯每批產品製造、加工、分裝、包裝、儲存及運銷等過</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程之紀錄，以確保產品數量、品質合於既定規格。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五、產品應有適當之儲存與運銷制度，並建立足以迅速收回已運銷產品之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系統。</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本準則之名詞定義如下：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一、藥品：指動物用藥品管理法第三條所稱之動物用藥品。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二、原料：指任何用於製造藥品之物質，並包括不存在於最終產品之物質</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三、半製品或中間產品：指任何產品製造過程中所得之產物，經隨後之製</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造過程，即可成為產品者。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四、產品：指經過所有製造過程後，所得之原料藥、或已製成劑型含有效</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成分，</w:t>
            </w:r>
            <w:proofErr w:type="gramStart"/>
            <w:r w:rsidRPr="00300163">
              <w:rPr>
                <w:rFonts w:ascii="細明體" w:eastAsia="細明體" w:hAnsi="細明體" w:cs="細明體" w:hint="eastAsia"/>
                <w:kern w:val="0"/>
                <w:sz w:val="23"/>
                <w:szCs w:val="23"/>
              </w:rPr>
              <w:t>並常含非</w:t>
            </w:r>
            <w:proofErr w:type="gramEnd"/>
            <w:r w:rsidRPr="00300163">
              <w:rPr>
                <w:rFonts w:ascii="細明體" w:eastAsia="細明體" w:hAnsi="細明體" w:cs="細明體" w:hint="eastAsia"/>
                <w:kern w:val="0"/>
                <w:sz w:val="23"/>
                <w:szCs w:val="23"/>
              </w:rPr>
              <w:t>有效成分之藥品。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五、標示：指所有標籤、仿單、包裝及附隨物品刊載之文字或圖形。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六、包裝材料：指產品容器、</w:t>
            </w:r>
            <w:proofErr w:type="gramStart"/>
            <w:r w:rsidRPr="00300163">
              <w:rPr>
                <w:rFonts w:ascii="細明體" w:eastAsia="細明體" w:hAnsi="細明體" w:cs="細明體" w:hint="eastAsia"/>
                <w:kern w:val="0"/>
                <w:sz w:val="23"/>
                <w:szCs w:val="23"/>
              </w:rPr>
              <w:t>封蓋以外，</w:t>
            </w:r>
            <w:proofErr w:type="gramEnd"/>
            <w:r w:rsidRPr="00300163">
              <w:rPr>
                <w:rFonts w:ascii="細明體" w:eastAsia="細明體" w:hAnsi="細明體" w:cs="細明體" w:hint="eastAsia"/>
                <w:kern w:val="0"/>
                <w:sz w:val="23"/>
                <w:szCs w:val="23"/>
              </w:rPr>
              <w:t>用於包裝產品之材料。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七、最終產品：指已經完成包裝作業，由外觀可確知該包裝內容相關資訊</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的動物用藥品。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八、批：指依據相同製造過程中單一之製造指示，所製得特定量之藥品或</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其他物質，具有均一之特性與品質；如在連續性製造過程中，係指在</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一段時間內所產生的之特定數量，或在一定限度內，能維持均一之特</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性品質者。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九、批號：指足以追溯每批產品或其他物質完整資料，</w:t>
            </w:r>
            <w:proofErr w:type="gramStart"/>
            <w:r w:rsidRPr="00300163">
              <w:rPr>
                <w:rFonts w:ascii="細明體" w:eastAsia="細明體" w:hAnsi="細明體" w:cs="細明體" w:hint="eastAsia"/>
                <w:kern w:val="0"/>
                <w:sz w:val="23"/>
                <w:szCs w:val="23"/>
              </w:rPr>
              <w:t>而附編之</w:t>
            </w:r>
            <w:proofErr w:type="gramEnd"/>
            <w:r w:rsidRPr="00300163">
              <w:rPr>
                <w:rFonts w:ascii="細明體" w:eastAsia="細明體" w:hAnsi="細明體" w:cs="細明體" w:hint="eastAsia"/>
                <w:kern w:val="0"/>
                <w:sz w:val="23"/>
                <w:szCs w:val="23"/>
              </w:rPr>
              <w:t>明確文字</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、數字、符號或其組合。</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十、含量，指下列情形之</w:t>
            </w:r>
            <w:proofErr w:type="gramStart"/>
            <w:r w:rsidRPr="00300163">
              <w:rPr>
                <w:rFonts w:ascii="細明體" w:eastAsia="細明體" w:hAnsi="細明體" w:cs="細明體" w:hint="eastAsia"/>
                <w:kern w:val="0"/>
                <w:sz w:val="23"/>
                <w:szCs w:val="23"/>
              </w:rPr>
              <w:t>一</w:t>
            </w:r>
            <w:proofErr w:type="gramEnd"/>
            <w:r w:rsidRPr="00300163">
              <w:rPr>
                <w:rFonts w:ascii="細明體" w:eastAsia="細明體" w:hAnsi="細明體" w:cs="細明體" w:hint="eastAsia"/>
                <w:kern w:val="0"/>
                <w:sz w:val="23"/>
                <w:szCs w:val="23"/>
              </w:rPr>
              <w:t>：</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（一）指藥品中</w:t>
            </w:r>
            <w:proofErr w:type="gramStart"/>
            <w:r w:rsidRPr="00300163">
              <w:rPr>
                <w:rFonts w:ascii="細明體" w:eastAsia="細明體" w:hAnsi="細明體" w:cs="細明體" w:hint="eastAsia"/>
                <w:kern w:val="0"/>
                <w:sz w:val="23"/>
                <w:szCs w:val="23"/>
              </w:rPr>
              <w:t>所含成分之</w:t>
            </w:r>
            <w:proofErr w:type="gramEnd"/>
            <w:r w:rsidRPr="00300163">
              <w:rPr>
                <w:rFonts w:ascii="細明體" w:eastAsia="細明體" w:hAnsi="細明體" w:cs="細明體" w:hint="eastAsia"/>
                <w:kern w:val="0"/>
                <w:sz w:val="23"/>
                <w:szCs w:val="23"/>
              </w:rPr>
              <w:t>單位量。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（二）藥品之</w:t>
            </w:r>
            <w:proofErr w:type="gramStart"/>
            <w:r w:rsidRPr="00300163">
              <w:rPr>
                <w:rFonts w:ascii="細明體" w:eastAsia="細明體" w:hAnsi="細明體" w:cs="細明體" w:hint="eastAsia"/>
                <w:kern w:val="0"/>
                <w:sz w:val="23"/>
                <w:szCs w:val="23"/>
              </w:rPr>
              <w:t>力價或效</w:t>
            </w:r>
            <w:proofErr w:type="gramEnd"/>
            <w:r w:rsidRPr="00300163">
              <w:rPr>
                <w:rFonts w:ascii="細明體" w:eastAsia="細明體" w:hAnsi="細明體" w:cs="細明體" w:hint="eastAsia"/>
                <w:kern w:val="0"/>
                <w:sz w:val="23"/>
                <w:szCs w:val="23"/>
              </w:rPr>
              <w:t>價，亦即經過適當之實驗測試或足夠之臨床數據所</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lastRenderedPageBreak/>
              <w:t xml:space="preserve">      確立之治療效果。</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十一、纖維：指長度大於寬度三倍以上之物質。</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十二、非纖維釋出性過濾裝置：指經適當之前處理，如水洗或沖洗後，使</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不致有纖維進入濾液、原料或產品中之過濾裝置。</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十三、確效：係指有文件證明之行動，能證明任何程序、製造過程、機器</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設備、原材料、行動或系統確能導致預期之效果。</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十四、原料藥：係指一種經物理、化學處理或生物技術過程製造所得具藥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理作用之活性物或成分，得用於藥品、生物藥品或生物技術產品之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製造。</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十五、生物技術產品：指利用基因重組、細胞融合或微生物等經由細胞</w:t>
            </w:r>
            <w:proofErr w:type="gramStart"/>
            <w:r w:rsidRPr="00300163">
              <w:rPr>
                <w:rFonts w:ascii="細明體" w:eastAsia="細明體" w:hAnsi="細明體" w:cs="細明體" w:hint="eastAsia"/>
                <w:kern w:val="0"/>
                <w:sz w:val="23"/>
                <w:szCs w:val="23"/>
              </w:rPr>
              <w:t>培</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養、發酵技術或組織萃取、胚胎或動物中活性物質增生等生物技術</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方法所製之產品。生物技術產品依其來源、成分及用途而定，分別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以動物用藥品、動物用生物藥品或動物用診斷試劑管理。</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十六、生物藥品：指依據微生物學、免疫學學理製造之血清、抗毒素、</w:t>
            </w:r>
            <w:proofErr w:type="gramStart"/>
            <w:r w:rsidRPr="00300163">
              <w:rPr>
                <w:rFonts w:ascii="細明體" w:eastAsia="細明體" w:hAnsi="細明體" w:cs="細明體" w:hint="eastAsia"/>
                <w:kern w:val="0"/>
                <w:sz w:val="23"/>
                <w:szCs w:val="23"/>
              </w:rPr>
              <w:t>疫</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苗、類毒素</w:t>
            </w:r>
            <w:proofErr w:type="gramStart"/>
            <w:r w:rsidRPr="00300163">
              <w:rPr>
                <w:rFonts w:ascii="細明體" w:eastAsia="細明體" w:hAnsi="細明體" w:cs="細明體" w:hint="eastAsia"/>
                <w:kern w:val="0"/>
                <w:sz w:val="23"/>
                <w:szCs w:val="23"/>
              </w:rPr>
              <w:t>及菌液等</w:t>
            </w:r>
            <w:proofErr w:type="gramEnd"/>
            <w:r w:rsidRPr="00300163">
              <w:rPr>
                <w:rFonts w:ascii="細明體" w:eastAsia="細明體" w:hAnsi="細明體" w:cs="細明體" w:hint="eastAsia"/>
                <w:kern w:val="0"/>
                <w:sz w:val="23"/>
                <w:szCs w:val="23"/>
              </w:rPr>
              <w:t>。</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4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藥廠品質管制部門與製造部門應分別獨立設置。</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5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藥廠各部門應設負責人，並配置足夠之人員以執行、督導每一產品之製造</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、加工、分裝、包裝或儲存。</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6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藥廠各部門負責人、督導人員及</w:t>
            </w:r>
            <w:proofErr w:type="gramStart"/>
            <w:r w:rsidRPr="00300163">
              <w:rPr>
                <w:rFonts w:ascii="細明體" w:eastAsia="細明體" w:hAnsi="細明體" w:cs="細明體" w:hint="eastAsia"/>
                <w:kern w:val="0"/>
                <w:sz w:val="23"/>
                <w:szCs w:val="23"/>
              </w:rPr>
              <w:t>員工均應具備</w:t>
            </w:r>
            <w:proofErr w:type="gramEnd"/>
            <w:r w:rsidRPr="00300163">
              <w:rPr>
                <w:rFonts w:ascii="細明體" w:eastAsia="細明體" w:hAnsi="細明體" w:cs="細明體" w:hint="eastAsia"/>
                <w:kern w:val="0"/>
                <w:sz w:val="23"/>
                <w:szCs w:val="23"/>
              </w:rPr>
              <w:t>適當之學識、經驗，並接受</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參與執行本準則之實務訓練。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無菌作業場所之工作人員，並應接受有關專業訓練。</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7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藥廠應以書面訂立員工作業衛生規範，並包括下列各項：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一、配合工作性質之定期健康檢查。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二、防止感染、疑似感染傳染病或開放性傷口員工對藥品之安全性或品質</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造成不良影響之措施。</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三、進入工作場所時須充分清洗或消毒，在製造區內不得有佩戴飾物、飲</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食、抽菸或其他足以妨害衛生行為之規定。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四、配合工作性質所應穿戴之工作服、頭罩、口罩、手套、</w:t>
            </w:r>
            <w:proofErr w:type="gramStart"/>
            <w:r w:rsidRPr="00300163">
              <w:rPr>
                <w:rFonts w:ascii="細明體" w:eastAsia="細明體" w:hAnsi="細明體" w:cs="細明體" w:hint="eastAsia"/>
                <w:kern w:val="0"/>
                <w:sz w:val="23"/>
                <w:szCs w:val="23"/>
              </w:rPr>
              <w:t>臂套及鞋套</w:t>
            </w:r>
            <w:proofErr w:type="gramEnd"/>
            <w:r w:rsidRPr="00300163">
              <w:rPr>
                <w:rFonts w:ascii="細明體" w:eastAsia="細明體" w:hAnsi="細明體" w:cs="細明體" w:hint="eastAsia"/>
                <w:kern w:val="0"/>
                <w:sz w:val="23"/>
                <w:szCs w:val="23"/>
              </w:rPr>
              <w:t>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標準。</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8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藥廠應以</w:t>
            </w:r>
            <w:proofErr w:type="gramStart"/>
            <w:r w:rsidRPr="00300163">
              <w:rPr>
                <w:rFonts w:ascii="細明體" w:eastAsia="細明體" w:hAnsi="細明體" w:cs="細明體" w:hint="eastAsia"/>
                <w:kern w:val="0"/>
                <w:sz w:val="23"/>
                <w:szCs w:val="23"/>
              </w:rPr>
              <w:t>書面詳訂對</w:t>
            </w:r>
            <w:proofErr w:type="gramEnd"/>
            <w:r w:rsidRPr="00300163">
              <w:rPr>
                <w:rFonts w:ascii="細明體" w:eastAsia="細明體" w:hAnsi="細明體" w:cs="細明體" w:hint="eastAsia"/>
                <w:kern w:val="0"/>
                <w:sz w:val="23"/>
                <w:szCs w:val="23"/>
              </w:rPr>
              <w:t>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之品質規格及其驗收、標識、</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儲存、處理、取樣、檢驗及審核等作業程序。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盛裝原料、產品容器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之容器，應逐批標示明確之代號及待驗、准用</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、拒用或須隔離之狀況，並應記載於各批物品之處置紀錄。</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9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於進貨時，應逐批抽取具代表性之樣品，並於原裝</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容器上註明。</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前項樣品之容器應予適當標示，</w:t>
            </w:r>
            <w:proofErr w:type="gramStart"/>
            <w:r w:rsidRPr="00300163">
              <w:rPr>
                <w:rFonts w:ascii="細明體" w:eastAsia="細明體" w:hAnsi="細明體" w:cs="細明體" w:hint="eastAsia"/>
                <w:kern w:val="0"/>
                <w:sz w:val="23"/>
                <w:szCs w:val="23"/>
              </w:rPr>
              <w:t>俾</w:t>
            </w:r>
            <w:proofErr w:type="gramEnd"/>
            <w:r w:rsidRPr="00300163">
              <w:rPr>
                <w:rFonts w:ascii="細明體" w:eastAsia="細明體" w:hAnsi="細明體" w:cs="細明體" w:hint="eastAsia"/>
                <w:kern w:val="0"/>
                <w:sz w:val="23"/>
                <w:szCs w:val="23"/>
              </w:rPr>
              <w:t>能追溯樣品之名稱、批號、取樣之依據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lastRenderedPageBreak/>
              <w:t>、原裝容器及取樣者姓名。</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10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前條樣品應依下列原則檢驗之：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一、每一原料均應予檢驗，確定其本質、純度及含量等均符合書面規格。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但除鑑別試驗外，得視供應商所提供檢驗報告之可靠性為評估後，酌</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予減免。</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二、產品容器</w:t>
            </w:r>
            <w:proofErr w:type="gramStart"/>
            <w:r w:rsidRPr="00300163">
              <w:rPr>
                <w:rFonts w:ascii="細明體" w:eastAsia="細明體" w:hAnsi="細明體" w:cs="細明體" w:hint="eastAsia"/>
                <w:kern w:val="0"/>
                <w:sz w:val="23"/>
                <w:szCs w:val="23"/>
              </w:rPr>
              <w:t>及封蓋應予</w:t>
            </w:r>
            <w:proofErr w:type="gramEnd"/>
            <w:r w:rsidRPr="00300163">
              <w:rPr>
                <w:rFonts w:ascii="細明體" w:eastAsia="細明體" w:hAnsi="細明體" w:cs="細明體" w:hint="eastAsia"/>
                <w:kern w:val="0"/>
                <w:sz w:val="23"/>
                <w:szCs w:val="23"/>
              </w:rPr>
              <w:t>檢驗，以確定其符合既定規格。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如易遭污物、昆蟲、外來異物或微生物污染致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影響其預定用途者，應於品質規格中明訂其檢驗項目及方法，逐批檢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查污染情形。</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11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原料、產品容器</w:t>
            </w:r>
            <w:proofErr w:type="gramStart"/>
            <w:r w:rsidRPr="00300163">
              <w:rPr>
                <w:rFonts w:ascii="細明體" w:eastAsia="細明體" w:hAnsi="細明體" w:cs="細明體" w:hint="eastAsia"/>
                <w:kern w:val="0"/>
                <w:sz w:val="23"/>
                <w:szCs w:val="23"/>
              </w:rPr>
              <w:t>或封蓋經</w:t>
            </w:r>
            <w:proofErr w:type="gramEnd"/>
            <w:r w:rsidRPr="00300163">
              <w:rPr>
                <w:rFonts w:ascii="細明體" w:eastAsia="細明體" w:hAnsi="細明體" w:cs="細明體" w:hint="eastAsia"/>
                <w:kern w:val="0"/>
                <w:sz w:val="23"/>
                <w:szCs w:val="23"/>
              </w:rPr>
              <w:t>檢驗合於其書面規格者，應予准用；</w:t>
            </w:r>
            <w:proofErr w:type="gramStart"/>
            <w:r w:rsidRPr="00300163">
              <w:rPr>
                <w:rFonts w:ascii="細明體" w:eastAsia="細明體" w:hAnsi="細明體" w:cs="細明體" w:hint="eastAsia"/>
                <w:kern w:val="0"/>
                <w:sz w:val="23"/>
                <w:szCs w:val="23"/>
              </w:rPr>
              <w:t>不</w:t>
            </w:r>
            <w:proofErr w:type="gramEnd"/>
            <w:r w:rsidRPr="00300163">
              <w:rPr>
                <w:rFonts w:ascii="細明體" w:eastAsia="細明體" w:hAnsi="細明體" w:cs="細明體" w:hint="eastAsia"/>
                <w:kern w:val="0"/>
                <w:sz w:val="23"/>
                <w:szCs w:val="23"/>
              </w:rPr>
              <w:t>合格者應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300163">
              <w:rPr>
                <w:rFonts w:ascii="細明體" w:eastAsia="細明體" w:hAnsi="細明體" w:cs="細明體" w:hint="eastAsia"/>
                <w:kern w:val="0"/>
                <w:sz w:val="23"/>
                <w:szCs w:val="23"/>
              </w:rPr>
              <w:t>予拒用</w:t>
            </w:r>
            <w:proofErr w:type="gramEnd"/>
            <w:r w:rsidRPr="00300163">
              <w:rPr>
                <w:rFonts w:ascii="細明體" w:eastAsia="細明體" w:hAnsi="細明體" w:cs="細明體" w:hint="eastAsia"/>
                <w:kern w:val="0"/>
                <w:sz w:val="23"/>
                <w:szCs w:val="23"/>
              </w:rPr>
              <w:t>。</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300163">
              <w:rPr>
                <w:rFonts w:ascii="細明體" w:eastAsia="細明體" w:hAnsi="細明體" w:cs="細明體" w:hint="eastAsia"/>
                <w:kern w:val="0"/>
                <w:sz w:val="23"/>
                <w:szCs w:val="23"/>
              </w:rPr>
              <w:t>經准用</w:t>
            </w:r>
            <w:proofErr w:type="gramEnd"/>
            <w:r w:rsidRPr="00300163">
              <w:rPr>
                <w:rFonts w:ascii="細明體" w:eastAsia="細明體" w:hAnsi="細明體" w:cs="細明體" w:hint="eastAsia"/>
                <w:kern w:val="0"/>
                <w:sz w:val="23"/>
                <w:szCs w:val="23"/>
              </w:rPr>
              <w:t>之原料、產品容器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，以</w:t>
            </w:r>
            <w:proofErr w:type="gramStart"/>
            <w:r w:rsidRPr="00300163">
              <w:rPr>
                <w:rFonts w:ascii="細明體" w:eastAsia="細明體" w:hAnsi="細明體" w:cs="細明體" w:hint="eastAsia"/>
                <w:kern w:val="0"/>
                <w:sz w:val="23"/>
                <w:szCs w:val="23"/>
              </w:rPr>
              <w:t>先准先用</w:t>
            </w:r>
            <w:proofErr w:type="gramEnd"/>
            <w:r w:rsidRPr="00300163">
              <w:rPr>
                <w:rFonts w:ascii="細明體" w:eastAsia="細明體" w:hAnsi="細明體" w:cs="細明體" w:hint="eastAsia"/>
                <w:kern w:val="0"/>
                <w:sz w:val="23"/>
                <w:szCs w:val="23"/>
              </w:rPr>
              <w:t>為原則。如經長期儲存，或</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暴露於空氣、高溫或其他不利條件下，應予重行檢驗。</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300163">
              <w:rPr>
                <w:rFonts w:ascii="細明體" w:eastAsia="細明體" w:hAnsi="細明體" w:cs="細明體" w:hint="eastAsia"/>
                <w:kern w:val="0"/>
                <w:sz w:val="23"/>
                <w:szCs w:val="23"/>
              </w:rPr>
              <w:t>經拒用</w:t>
            </w:r>
            <w:proofErr w:type="gramEnd"/>
            <w:r w:rsidRPr="00300163">
              <w:rPr>
                <w:rFonts w:ascii="細明體" w:eastAsia="細明體" w:hAnsi="細明體" w:cs="細明體" w:hint="eastAsia"/>
                <w:kern w:val="0"/>
                <w:sz w:val="23"/>
                <w:szCs w:val="23"/>
              </w:rPr>
              <w:t>之原料、產品容器</w:t>
            </w:r>
            <w:proofErr w:type="gramStart"/>
            <w:r w:rsidRPr="00300163">
              <w:rPr>
                <w:rFonts w:ascii="細明體" w:eastAsia="細明體" w:hAnsi="細明體" w:cs="細明體" w:hint="eastAsia"/>
                <w:kern w:val="0"/>
                <w:sz w:val="23"/>
                <w:szCs w:val="23"/>
              </w:rPr>
              <w:t>或封蓋</w:t>
            </w:r>
            <w:proofErr w:type="gramEnd"/>
            <w:r w:rsidRPr="00300163">
              <w:rPr>
                <w:rFonts w:ascii="細明體" w:eastAsia="細明體" w:hAnsi="細明體" w:cs="細明體" w:hint="eastAsia"/>
                <w:kern w:val="0"/>
                <w:sz w:val="23"/>
                <w:szCs w:val="23"/>
              </w:rPr>
              <w:t>，應予標示，並於作適當處理前隔離管制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12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藥廠為求每批產品品質一致，應由專人訂立每一產品之製造管制標準書，</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並由另一人獨立核查。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前項製造管制標準書應包括下列事項：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一、品名、含量、</w:t>
            </w:r>
            <w:proofErr w:type="gramStart"/>
            <w:r w:rsidRPr="00300163">
              <w:rPr>
                <w:rFonts w:ascii="細明體" w:eastAsia="細明體" w:hAnsi="細明體" w:cs="細明體" w:hint="eastAsia"/>
                <w:kern w:val="0"/>
                <w:sz w:val="23"/>
                <w:szCs w:val="23"/>
              </w:rPr>
              <w:t>劑量或劑型</w:t>
            </w:r>
            <w:proofErr w:type="gramEnd"/>
            <w:r w:rsidRPr="00300163">
              <w:rPr>
                <w:rFonts w:ascii="細明體" w:eastAsia="細明體" w:hAnsi="細明體" w:cs="細明體" w:hint="eastAsia"/>
                <w:kern w:val="0"/>
                <w:sz w:val="23"/>
                <w:szCs w:val="23"/>
              </w:rPr>
              <w:t>。</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二、產品單位重量、</w:t>
            </w:r>
            <w:proofErr w:type="gramStart"/>
            <w:r w:rsidRPr="00300163">
              <w:rPr>
                <w:rFonts w:ascii="細明體" w:eastAsia="細明體" w:hAnsi="細明體" w:cs="細明體" w:hint="eastAsia"/>
                <w:kern w:val="0"/>
                <w:sz w:val="23"/>
                <w:szCs w:val="23"/>
              </w:rPr>
              <w:t>容量或劑型</w:t>
            </w:r>
            <w:proofErr w:type="gramEnd"/>
            <w:r w:rsidRPr="00300163">
              <w:rPr>
                <w:rFonts w:ascii="細明體" w:eastAsia="細明體" w:hAnsi="細明體" w:cs="細明體" w:hint="eastAsia"/>
                <w:kern w:val="0"/>
                <w:sz w:val="23"/>
                <w:szCs w:val="23"/>
              </w:rPr>
              <w:t>所含每一有效成分之名稱、重量或容量，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及單位劑型之全重量或容量。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三、所有原料之名稱、規格，其加冠之代號應足以表現其特質。</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四、每批產品之產量。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五、每批產品所需每一原料之重量或容量。製造劑型所需之原料得有合理</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之增量及偏差範圍，且應在製造管制標準書加以闡釋。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六、製造過程中適當階段之理論重量或容量。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七、理論產量，包括理論產量百分率之上下限。</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八、產品容器、</w:t>
            </w:r>
            <w:proofErr w:type="gramStart"/>
            <w:r w:rsidRPr="00300163">
              <w:rPr>
                <w:rFonts w:ascii="細明體" w:eastAsia="細明體" w:hAnsi="細明體" w:cs="細明體" w:hint="eastAsia"/>
                <w:kern w:val="0"/>
                <w:sz w:val="23"/>
                <w:szCs w:val="23"/>
              </w:rPr>
              <w:t>封蓋及</w:t>
            </w:r>
            <w:proofErr w:type="gramEnd"/>
            <w:r w:rsidRPr="00300163">
              <w:rPr>
                <w:rFonts w:ascii="細明體" w:eastAsia="細明體" w:hAnsi="細明體" w:cs="細明體" w:hint="eastAsia"/>
                <w:kern w:val="0"/>
                <w:sz w:val="23"/>
                <w:szCs w:val="23"/>
              </w:rPr>
              <w:t>包裝材料之規格，</w:t>
            </w:r>
            <w:proofErr w:type="gramStart"/>
            <w:r w:rsidRPr="00300163">
              <w:rPr>
                <w:rFonts w:ascii="細明體" w:eastAsia="細明體" w:hAnsi="細明體" w:cs="細明體" w:hint="eastAsia"/>
                <w:kern w:val="0"/>
                <w:sz w:val="23"/>
                <w:szCs w:val="23"/>
              </w:rPr>
              <w:t>應附簽有</w:t>
            </w:r>
            <w:proofErr w:type="gramEnd"/>
            <w:r w:rsidRPr="00300163">
              <w:rPr>
                <w:rFonts w:ascii="細明體" w:eastAsia="細明體" w:hAnsi="細明體" w:cs="細明體" w:hint="eastAsia"/>
                <w:kern w:val="0"/>
                <w:sz w:val="23"/>
                <w:szCs w:val="23"/>
              </w:rPr>
              <w:t>核定人姓名、日期之標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w:t>
            </w:r>
            <w:proofErr w:type="gramStart"/>
            <w:r w:rsidRPr="00300163">
              <w:rPr>
                <w:rFonts w:ascii="細明體" w:eastAsia="細明體" w:hAnsi="細明體" w:cs="細明體" w:hint="eastAsia"/>
                <w:kern w:val="0"/>
                <w:sz w:val="23"/>
                <w:szCs w:val="23"/>
              </w:rPr>
              <w:t>籤</w:t>
            </w:r>
            <w:proofErr w:type="gramEnd"/>
            <w:r w:rsidRPr="00300163">
              <w:rPr>
                <w:rFonts w:ascii="細明體" w:eastAsia="細明體" w:hAnsi="細明體" w:cs="細明體" w:hint="eastAsia"/>
                <w:kern w:val="0"/>
                <w:sz w:val="23"/>
                <w:szCs w:val="23"/>
              </w:rPr>
              <w:t>，及其他所有標示之樣品或副本。</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九、完整之製造及管制說明書、取樣及檢驗程序、規格及注意事項。</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13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藥廠應訂立製程管制之書面作業程序，並經品質管制部門核定，確保產品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之特性、含量、品質及純度。實際管制作業與書面程序有偏差者，應加以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記錄並作合理判定及說明。</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14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每批產品生產製造過程中，所用之調製或儲存容器、生產線及主要製造設</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備，</w:t>
            </w:r>
            <w:proofErr w:type="gramStart"/>
            <w:r w:rsidRPr="00300163">
              <w:rPr>
                <w:rFonts w:ascii="細明體" w:eastAsia="細明體" w:hAnsi="細明體" w:cs="細明體" w:hint="eastAsia"/>
                <w:kern w:val="0"/>
                <w:sz w:val="23"/>
                <w:szCs w:val="23"/>
              </w:rPr>
              <w:t>均應隨時</w:t>
            </w:r>
            <w:proofErr w:type="gramEnd"/>
            <w:r w:rsidRPr="00300163">
              <w:rPr>
                <w:rFonts w:ascii="細明體" w:eastAsia="細明體" w:hAnsi="細明體" w:cs="細明體" w:hint="eastAsia"/>
                <w:kern w:val="0"/>
                <w:sz w:val="23"/>
                <w:szCs w:val="23"/>
              </w:rPr>
              <w:t>標明其內容物及該批產品之製造階段、日期及時間，並登錄</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於批次製造紀錄。</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15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製造處方中之原料使用量，應使每批產品之有效成分不低於其標示量。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原料之秤量、細分等操作，應在指定之隔離場所行之，並予適當之監督管</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每批半製品或中間產品之代表性樣品，應有詳確之書面檢驗管制程序。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製造生產過程中，品質管制部門應依既定檢驗程序執行半製品或中間產品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之各項檢驗，並決定准用或拒用。拒用之半製品或中間產品應予標識並隔</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離管制。</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16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抗生素之粉末，其秤量、混合、粉碎、打錠、充填、分裝等與一般製劑共</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用作業場所者，應訂立完整確認計畫，避免交叉污染。</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毋需滅菌之產品其書面作業程序中應訂立適當之措施，避免有害微生物之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污染。</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須滅菌之產品其書面作業程序中應訂立適當之措施，包括足以確認滅菌</w:t>
            </w:r>
            <w:proofErr w:type="gramStart"/>
            <w:r w:rsidRPr="00300163">
              <w:rPr>
                <w:rFonts w:ascii="細明體" w:eastAsia="細明體" w:hAnsi="細明體" w:cs="細明體" w:hint="eastAsia"/>
                <w:kern w:val="0"/>
                <w:sz w:val="23"/>
                <w:szCs w:val="23"/>
              </w:rPr>
              <w:t>效</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果之步驟，避免微生物之污染。</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17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半製品或中間產品宜隔離儲存，如未隔離儲存者，應特別注意防止污染及</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影響品質。</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18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原料、半製品、中間產品、產品之儲存場所，及產品之製造、加工、分裝</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場所，除特殊作業場所外，應維持防止品質降低之適當溫度、濕度條件。</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19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直接與原料、半製品、中間產品或產品接觸之設備表層，應以不具反應性</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、釋出性及吸附性之材質構成；任何作業所需物品如潤滑劑、冷卻劑等，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均不得與原料、產品容器、</w:t>
            </w:r>
            <w:proofErr w:type="gramStart"/>
            <w:r w:rsidRPr="00300163">
              <w:rPr>
                <w:rFonts w:ascii="細明體" w:eastAsia="細明體" w:hAnsi="細明體" w:cs="細明體" w:hint="eastAsia"/>
                <w:kern w:val="0"/>
                <w:sz w:val="23"/>
                <w:szCs w:val="23"/>
              </w:rPr>
              <w:t>封蓋</w:t>
            </w:r>
            <w:proofErr w:type="gramEnd"/>
            <w:r w:rsidRPr="00300163">
              <w:rPr>
                <w:rFonts w:ascii="細明體" w:eastAsia="細明體" w:hAnsi="細明體" w:cs="細明體" w:hint="eastAsia"/>
                <w:kern w:val="0"/>
                <w:sz w:val="23"/>
                <w:szCs w:val="23"/>
              </w:rPr>
              <w:t>、半製品或產品接觸。</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20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用於製造、加工、分裝、包裝、儲存之設備及器具，應定期清潔及保養，</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並應訂立書面作業程序，避免功能</w:t>
            </w:r>
            <w:proofErr w:type="gramStart"/>
            <w:r w:rsidRPr="00300163">
              <w:rPr>
                <w:rFonts w:ascii="細明體" w:eastAsia="細明體" w:hAnsi="細明體" w:cs="細明體" w:hint="eastAsia"/>
                <w:kern w:val="0"/>
                <w:sz w:val="23"/>
                <w:szCs w:val="23"/>
              </w:rPr>
              <w:t>不良或肇致</w:t>
            </w:r>
            <w:proofErr w:type="gramEnd"/>
            <w:r w:rsidRPr="00300163">
              <w:rPr>
                <w:rFonts w:ascii="細明體" w:eastAsia="細明體" w:hAnsi="細明體" w:cs="細明體" w:hint="eastAsia"/>
                <w:kern w:val="0"/>
                <w:sz w:val="23"/>
                <w:szCs w:val="23"/>
              </w:rPr>
              <w:t>污染。</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無菌作業場所之設備及器具，其材質應易於清洗、乾燥及消毒滅菌，並應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定期清洗、消毒滅菌及維護，避免影響無菌作業。</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21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藥廠於製造、加工、充填注射</w:t>
            </w:r>
            <w:proofErr w:type="gramStart"/>
            <w:r w:rsidRPr="00300163">
              <w:rPr>
                <w:rFonts w:ascii="細明體" w:eastAsia="細明體" w:hAnsi="細明體" w:cs="細明體" w:hint="eastAsia"/>
                <w:kern w:val="0"/>
                <w:sz w:val="23"/>
                <w:szCs w:val="23"/>
              </w:rPr>
              <w:t>劑時，未另</w:t>
            </w:r>
            <w:proofErr w:type="gramEnd"/>
            <w:r w:rsidRPr="00300163">
              <w:rPr>
                <w:rFonts w:ascii="細明體" w:eastAsia="細明體" w:hAnsi="細明體" w:cs="細明體" w:hint="eastAsia"/>
                <w:kern w:val="0"/>
                <w:sz w:val="23"/>
                <w:szCs w:val="23"/>
              </w:rPr>
              <w:t>加裝纖維釋出性過濾裝置者，不</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得使用可能釋出纖維之液體過濾裝置。</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22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製造過程使用之自動機械、電子裝備、電腦或相關周邊製造、加工、分裝</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、包裝或儲存藥品等之軟體及設備，應依既定計畫予以定期校正、巡視、</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檢查並存檔維護。</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電腦系統控制之主要生產及其管理紀錄，須加以維護，非經權責人員同意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，不得變更；其所有資料之輸入及列印，應檢查其精確性，並依電腦系統</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之複雜性及可信度決定其確效週期。</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23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藥廠應執行確效作業，其實施項目、方法、時程、基準及其他應遵行事項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由中央主管機關定之。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24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包裝材料及標示材料之驗收、標識、儲存、管理、取樣及檢驗等項目，應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lastRenderedPageBreak/>
              <w:t>訂立書面管制作業程序，並遵行之。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標示材料或包裝材料於驗收或使用前，應逐批抽取具代表性之樣品予以檢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驗，記錄其結果，並保存之。檢驗結果符合既定規格者，</w:t>
            </w:r>
            <w:proofErr w:type="gramStart"/>
            <w:r w:rsidRPr="00300163">
              <w:rPr>
                <w:rFonts w:ascii="細明體" w:eastAsia="細明體" w:hAnsi="細明體" w:cs="細明體" w:hint="eastAsia"/>
                <w:kern w:val="0"/>
                <w:sz w:val="23"/>
                <w:szCs w:val="23"/>
              </w:rPr>
              <w:t>始予准用</w:t>
            </w:r>
            <w:proofErr w:type="gramEnd"/>
            <w:r w:rsidRPr="00300163">
              <w:rPr>
                <w:rFonts w:ascii="細明體" w:eastAsia="細明體" w:hAnsi="細明體" w:cs="細明體" w:hint="eastAsia"/>
                <w:kern w:val="0"/>
                <w:sz w:val="23"/>
                <w:szCs w:val="23"/>
              </w:rPr>
              <w:t>；不符</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proofErr w:type="gramStart"/>
            <w:r w:rsidRPr="00300163">
              <w:rPr>
                <w:rFonts w:ascii="細明體" w:eastAsia="細明體" w:hAnsi="細明體" w:cs="細明體" w:hint="eastAsia"/>
                <w:kern w:val="0"/>
                <w:sz w:val="23"/>
                <w:szCs w:val="23"/>
              </w:rPr>
              <w:t>者拒用</w:t>
            </w:r>
            <w:proofErr w:type="gramEnd"/>
            <w:r w:rsidRPr="00300163">
              <w:rPr>
                <w:rFonts w:ascii="細明體" w:eastAsia="細明體" w:hAnsi="細明體" w:cs="細明體" w:hint="eastAsia"/>
                <w:kern w:val="0"/>
                <w:sz w:val="23"/>
                <w:szCs w:val="23"/>
              </w:rPr>
              <w:t>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25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標籤及其他標示材料，應依產品之種類、</w:t>
            </w:r>
            <w:proofErr w:type="gramStart"/>
            <w:r w:rsidRPr="00300163">
              <w:rPr>
                <w:rFonts w:ascii="細明體" w:eastAsia="細明體" w:hAnsi="細明體" w:cs="細明體" w:hint="eastAsia"/>
                <w:kern w:val="0"/>
                <w:sz w:val="23"/>
                <w:szCs w:val="23"/>
              </w:rPr>
              <w:t>含量或劑型</w:t>
            </w:r>
            <w:proofErr w:type="gramEnd"/>
            <w:r w:rsidRPr="00300163">
              <w:rPr>
                <w:rFonts w:ascii="細明體" w:eastAsia="細明體" w:hAnsi="細明體" w:cs="細明體" w:hint="eastAsia"/>
                <w:kern w:val="0"/>
                <w:sz w:val="23"/>
                <w:szCs w:val="23"/>
              </w:rPr>
              <w:t>，分別儲存，並予適</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當之標識；其儲存區域，非經權責人員同意，不得進入。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不堪使用或拒用之包裝材料及標示材料，應予退貨或銷</w:t>
            </w:r>
            <w:proofErr w:type="gramStart"/>
            <w:r w:rsidRPr="00300163">
              <w:rPr>
                <w:rFonts w:ascii="細明體" w:eastAsia="細明體" w:hAnsi="細明體" w:cs="細明體" w:hint="eastAsia"/>
                <w:kern w:val="0"/>
                <w:sz w:val="23"/>
                <w:szCs w:val="23"/>
              </w:rPr>
              <w:t>燬</w:t>
            </w:r>
            <w:proofErr w:type="gramEnd"/>
            <w:r w:rsidRPr="00300163">
              <w:rPr>
                <w:rFonts w:ascii="細明體" w:eastAsia="細明體" w:hAnsi="細明體" w:cs="細明體" w:hint="eastAsia"/>
                <w:kern w:val="0"/>
                <w:sz w:val="23"/>
                <w:szCs w:val="23"/>
              </w:rPr>
              <w:t>，標示材料之發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放與使用及退回數量，應相符合。</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印有批號之標示材料，如有剩餘應即予銷</w:t>
            </w:r>
            <w:proofErr w:type="gramStart"/>
            <w:r w:rsidRPr="00300163">
              <w:rPr>
                <w:rFonts w:ascii="細明體" w:eastAsia="細明體" w:hAnsi="細明體" w:cs="細明體" w:hint="eastAsia"/>
                <w:kern w:val="0"/>
                <w:sz w:val="23"/>
                <w:szCs w:val="23"/>
              </w:rPr>
              <w:t>燬</w:t>
            </w:r>
            <w:proofErr w:type="gramEnd"/>
            <w:r w:rsidRPr="00300163">
              <w:rPr>
                <w:rFonts w:ascii="細明體" w:eastAsia="細明體" w:hAnsi="細明體" w:cs="細明體" w:hint="eastAsia"/>
                <w:kern w:val="0"/>
                <w:sz w:val="23"/>
                <w:szCs w:val="23"/>
              </w:rPr>
              <w:t>，其他</w:t>
            </w:r>
            <w:proofErr w:type="gramStart"/>
            <w:r w:rsidRPr="00300163">
              <w:rPr>
                <w:rFonts w:ascii="細明體" w:eastAsia="細明體" w:hAnsi="細明體" w:cs="細明體" w:hint="eastAsia"/>
                <w:kern w:val="0"/>
                <w:sz w:val="23"/>
                <w:szCs w:val="23"/>
              </w:rPr>
              <w:t>未印者</w:t>
            </w:r>
            <w:proofErr w:type="gramEnd"/>
            <w:r w:rsidRPr="00300163">
              <w:rPr>
                <w:rFonts w:ascii="細明體" w:eastAsia="細明體" w:hAnsi="細明體" w:cs="細明體" w:hint="eastAsia"/>
                <w:kern w:val="0"/>
                <w:sz w:val="23"/>
                <w:szCs w:val="23"/>
              </w:rPr>
              <w:t>，應予適當</w:t>
            </w:r>
            <w:proofErr w:type="gramStart"/>
            <w:r w:rsidRPr="00300163">
              <w:rPr>
                <w:rFonts w:ascii="細明體" w:eastAsia="細明體" w:hAnsi="細明體" w:cs="細明體" w:hint="eastAsia"/>
                <w:kern w:val="0"/>
                <w:sz w:val="23"/>
                <w:szCs w:val="23"/>
              </w:rPr>
              <w:t>鑑</w:t>
            </w:r>
            <w:proofErr w:type="gramEnd"/>
            <w:r w:rsidRPr="00300163">
              <w:rPr>
                <w:rFonts w:ascii="細明體" w:eastAsia="細明體" w:hAnsi="細明體" w:cs="細明體" w:hint="eastAsia"/>
                <w:kern w:val="0"/>
                <w:sz w:val="23"/>
                <w:szCs w:val="23"/>
              </w:rPr>
              <w:t>識</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、儲存，避免混雜。</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26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包裝與標示作業前，應檢查包裝材料或標示材料是否正確及適用，並將結</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果登錄於批次製造紀錄。</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包裝及標示設備應在使用前予以檢查，以確定前次操作之藥品及不適合本</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批次操作之包裝及標示材料已完全清除，並將結果登錄於批次製造紀錄。</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經過包裝及標示作業之產品，於最後之操作過程中，應予檢查，確保每一</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容器或包裝標示之正確性。</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27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為保證產品在使用時，其成分、含量、品質及純度均符合既定之規格，除</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另有規定者外，應標以經既定之安定性試驗確定之有效期間或保存期限。</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產品在使用前需先經調配者，並應明確標示配製方法及配製前、配製後之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使用有效期間。</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28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藥廠應以書面訂立產品倉儲作業程序，並包括下列事項：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w:t>
            </w:r>
            <w:proofErr w:type="gramStart"/>
            <w:r w:rsidRPr="00300163">
              <w:rPr>
                <w:rFonts w:ascii="細明體" w:eastAsia="細明體" w:hAnsi="細明體" w:cs="細明體" w:hint="eastAsia"/>
                <w:kern w:val="0"/>
                <w:sz w:val="23"/>
                <w:szCs w:val="23"/>
              </w:rPr>
              <w:t>產品在准用</w:t>
            </w:r>
            <w:proofErr w:type="gramEnd"/>
            <w:r w:rsidRPr="00300163">
              <w:rPr>
                <w:rFonts w:ascii="細明體" w:eastAsia="細明體" w:hAnsi="細明體" w:cs="細明體" w:hint="eastAsia"/>
                <w:kern w:val="0"/>
                <w:sz w:val="23"/>
                <w:szCs w:val="23"/>
              </w:rPr>
              <w:t>前之隔離措施。</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二、保證產品之成分、含量、品質與純度不受影響之適當溫度、濕度與光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線等儲存條件。</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29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藥廠應以書面訂立運銷作業程序，並包括下列事項：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一、以先製者先銷售為原則，為因應需要得作暫時且適當之調整。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二、防止產品之成分、含量、品質及純度受到不良環境因素影響之運銷方</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三、建立能迅速收回已運銷產品之系統。</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30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藥廠應以書面訂立品質管制部門之職責及作業程序，並包括下列事項：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一、負責審核所有原料、產品容器、</w:t>
            </w:r>
            <w:proofErr w:type="gramStart"/>
            <w:r w:rsidRPr="00300163">
              <w:rPr>
                <w:rFonts w:ascii="細明體" w:eastAsia="細明體" w:hAnsi="細明體" w:cs="細明體" w:hint="eastAsia"/>
                <w:kern w:val="0"/>
                <w:sz w:val="23"/>
                <w:szCs w:val="23"/>
              </w:rPr>
              <w:t>封蓋</w:t>
            </w:r>
            <w:proofErr w:type="gramEnd"/>
            <w:r w:rsidRPr="00300163">
              <w:rPr>
                <w:rFonts w:ascii="細明體" w:eastAsia="細明體" w:hAnsi="細明體" w:cs="細明體" w:hint="eastAsia"/>
                <w:kern w:val="0"/>
                <w:sz w:val="23"/>
                <w:szCs w:val="23"/>
              </w:rPr>
              <w:t>、半製品或中間產品、包裝材料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、標示材料及產品之准用或拒用。並得審查製造紀錄，確定並無任何</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錯誤發生，或錯誤發生情形業經徹底調查。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二、負責審核足以影響產品成分、含量、品質及純度之作業程序或規格。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三、應有足夠之檢驗設施，供檢驗及審核原料、產品容器、</w:t>
            </w:r>
            <w:proofErr w:type="gramStart"/>
            <w:r w:rsidRPr="00300163">
              <w:rPr>
                <w:rFonts w:ascii="細明體" w:eastAsia="細明體" w:hAnsi="細明體" w:cs="細明體" w:hint="eastAsia"/>
                <w:kern w:val="0"/>
                <w:sz w:val="23"/>
                <w:szCs w:val="23"/>
              </w:rPr>
              <w:t>封蓋</w:t>
            </w:r>
            <w:proofErr w:type="gramEnd"/>
            <w:r w:rsidRPr="00300163">
              <w:rPr>
                <w:rFonts w:ascii="細明體" w:eastAsia="細明體" w:hAnsi="細明體" w:cs="細明體" w:hint="eastAsia"/>
                <w:kern w:val="0"/>
                <w:sz w:val="23"/>
                <w:szCs w:val="23"/>
              </w:rPr>
              <w:t>、包裝材</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料、半製品、中間產品或產品。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lastRenderedPageBreak/>
              <w:t>四、訂立有關儀器、裝置、儀表及記錄器之校正書面作業程序，明確規定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校正方法、日程表、精確度界限，以及未能符合精確度界限時之限制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使用及補救措施。</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五、配合市售儲存條件訂立與產品安定性試驗有關之取樣數量、試驗間隔</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、試驗方法等之書面作業程序，決定適當之有效期間。</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31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藥廠各部門訂立之規格、標準書、取樣計畫、檢驗程序或本準則所規定之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檢驗管制措施及其有關之任何變更，</w:t>
            </w:r>
            <w:proofErr w:type="gramStart"/>
            <w:r w:rsidRPr="00300163">
              <w:rPr>
                <w:rFonts w:ascii="細明體" w:eastAsia="細明體" w:hAnsi="細明體" w:cs="細明體" w:hint="eastAsia"/>
                <w:kern w:val="0"/>
                <w:sz w:val="23"/>
                <w:szCs w:val="23"/>
              </w:rPr>
              <w:t>均應經</w:t>
            </w:r>
            <w:proofErr w:type="gramEnd"/>
            <w:r w:rsidRPr="00300163">
              <w:rPr>
                <w:rFonts w:ascii="細明體" w:eastAsia="細明體" w:hAnsi="細明體" w:cs="細明體" w:hint="eastAsia"/>
                <w:kern w:val="0"/>
                <w:sz w:val="23"/>
                <w:szCs w:val="23"/>
              </w:rPr>
              <w:t>品質管制部門審定後方得執行</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藥廠應確實遵行本準則所定各項作業規定，並記錄執行過程，如有偏差發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生時，應加以記錄並作合理判定及說明。</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32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每批產品應予檢驗，確定其符合既定規格。</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不應含有害微生物之產品，必要時應逐批加以適當之有關檢驗。</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每批產品或最終產品與其各有效成分之原料，應抽取代表性之儲備樣品保</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存，產品或最終產品儲備樣品之存放條件應與標示者相同；儲備數量應為</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足供所有規定檢驗所需要之兩倍以上，</w:t>
            </w:r>
            <w:proofErr w:type="gramStart"/>
            <w:r w:rsidRPr="00300163">
              <w:rPr>
                <w:rFonts w:ascii="細明體" w:eastAsia="細明體" w:hAnsi="細明體" w:cs="細明體" w:hint="eastAsia"/>
                <w:kern w:val="0"/>
                <w:sz w:val="23"/>
                <w:szCs w:val="23"/>
              </w:rPr>
              <w:t>惟做無</w:t>
            </w:r>
            <w:proofErr w:type="gramEnd"/>
            <w:r w:rsidRPr="00300163">
              <w:rPr>
                <w:rFonts w:ascii="細明體" w:eastAsia="細明體" w:hAnsi="細明體" w:cs="細明體" w:hint="eastAsia"/>
                <w:kern w:val="0"/>
                <w:sz w:val="23"/>
                <w:szCs w:val="23"/>
              </w:rPr>
              <w:t>菌試驗，其數量另視需要而</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儲備樣品應保存至該產品之有效期間後一年。</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33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檢驗原料、半製品、中間產品或產品所需之動物，應以適當之方式飼養、</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維護及處理。</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實驗動物應加以標識，其保存之紀錄應足供追溯瞭解其使用歷程。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34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非青黴素類產品，必要時應予檢驗並確定未被青黴素類、荷爾蒙類及頭</w:t>
            </w:r>
            <w:proofErr w:type="gramStart"/>
            <w:r w:rsidRPr="00300163">
              <w:rPr>
                <w:rFonts w:ascii="細明體" w:eastAsia="細明體" w:hAnsi="細明體" w:cs="細明體" w:hint="eastAsia"/>
                <w:kern w:val="0"/>
                <w:sz w:val="23"/>
                <w:szCs w:val="23"/>
              </w:rPr>
              <w:t>孢</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proofErr w:type="gramStart"/>
            <w:r w:rsidRPr="00300163">
              <w:rPr>
                <w:rFonts w:ascii="細明體" w:eastAsia="細明體" w:hAnsi="細明體" w:cs="細明體" w:hint="eastAsia"/>
                <w:kern w:val="0"/>
                <w:sz w:val="23"/>
                <w:szCs w:val="23"/>
              </w:rPr>
              <w:t>子菌素類</w:t>
            </w:r>
            <w:proofErr w:type="gramEnd"/>
            <w:r w:rsidRPr="00300163">
              <w:rPr>
                <w:rFonts w:ascii="細明體" w:eastAsia="細明體" w:hAnsi="細明體" w:cs="細明體" w:hint="eastAsia"/>
                <w:kern w:val="0"/>
                <w:sz w:val="23"/>
                <w:szCs w:val="23"/>
              </w:rPr>
              <w:t>藥品污染。</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35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本準則所定有關製造、管制及運銷之紀錄，</w:t>
            </w:r>
            <w:proofErr w:type="gramStart"/>
            <w:r w:rsidRPr="00300163">
              <w:rPr>
                <w:rFonts w:ascii="細明體" w:eastAsia="細明體" w:hAnsi="細明體" w:cs="細明體" w:hint="eastAsia"/>
                <w:kern w:val="0"/>
                <w:sz w:val="23"/>
                <w:szCs w:val="23"/>
              </w:rPr>
              <w:t>均應至少</w:t>
            </w:r>
            <w:proofErr w:type="gramEnd"/>
            <w:r w:rsidRPr="00300163">
              <w:rPr>
                <w:rFonts w:ascii="細明體" w:eastAsia="細明體" w:hAnsi="細明體" w:cs="細明體" w:hint="eastAsia"/>
                <w:kern w:val="0"/>
                <w:sz w:val="23"/>
                <w:szCs w:val="23"/>
              </w:rPr>
              <w:t>保存至該批產品或最</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終產品有效期間後二年。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本準則所定之所有紀錄或其副本在保存</w:t>
            </w:r>
            <w:proofErr w:type="gramStart"/>
            <w:r w:rsidRPr="00300163">
              <w:rPr>
                <w:rFonts w:ascii="細明體" w:eastAsia="細明體" w:hAnsi="細明體" w:cs="細明體" w:hint="eastAsia"/>
                <w:kern w:val="0"/>
                <w:sz w:val="23"/>
                <w:szCs w:val="23"/>
              </w:rPr>
              <w:t>期間，</w:t>
            </w:r>
            <w:proofErr w:type="gramEnd"/>
            <w:r w:rsidRPr="00300163">
              <w:rPr>
                <w:rFonts w:ascii="細明體" w:eastAsia="細明體" w:hAnsi="細明體" w:cs="細明體" w:hint="eastAsia"/>
                <w:kern w:val="0"/>
                <w:sz w:val="23"/>
                <w:szCs w:val="23"/>
              </w:rPr>
              <w:t>應存於適當場所，並隨時供</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主管機關稽查；稽查人員得影印或以其他方法複製該紀錄或其副本。</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藥廠每年應至少辦理一次產品品質標準之評估，並以第一項紀錄為依據，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以決定產品之規格、製造或管制作業程序是否需要改進。</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36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藥廠之每批</w:t>
            </w:r>
            <w:proofErr w:type="gramStart"/>
            <w:r w:rsidRPr="00300163">
              <w:rPr>
                <w:rFonts w:ascii="細明體" w:eastAsia="細明體" w:hAnsi="細明體" w:cs="細明體" w:hint="eastAsia"/>
                <w:kern w:val="0"/>
                <w:sz w:val="23"/>
                <w:szCs w:val="23"/>
              </w:rPr>
              <w:t>產品均應有</w:t>
            </w:r>
            <w:proofErr w:type="gramEnd"/>
            <w:r w:rsidRPr="00300163">
              <w:rPr>
                <w:rFonts w:ascii="細明體" w:eastAsia="細明體" w:hAnsi="細明體" w:cs="細明體" w:hint="eastAsia"/>
                <w:kern w:val="0"/>
                <w:sz w:val="23"/>
                <w:szCs w:val="23"/>
              </w:rPr>
              <w:t>批次製造紀錄，詳載與該批產品製造及品質管制有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關之完整資料。</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藥廠應製作製造管制標準書之精確複印本，核對其精確性，並簽名及簽</w:t>
            </w:r>
            <w:proofErr w:type="gramStart"/>
            <w:r w:rsidRPr="00300163">
              <w:rPr>
                <w:rFonts w:ascii="細明體" w:eastAsia="細明體" w:hAnsi="細明體" w:cs="細明體" w:hint="eastAsia"/>
                <w:kern w:val="0"/>
                <w:sz w:val="23"/>
                <w:szCs w:val="23"/>
              </w:rPr>
              <w:t>註</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日期。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藥廠對於各批產品製造、加工、分裝、包裝或儲存過程之各項重要步驟，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應詳實記錄，並包括下列事項：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一、日期、產品批號。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二、各批原料、半製品或中間產品之標識。</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lastRenderedPageBreak/>
              <w:t>三、各主要設備與生產線之識別。</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四、加工過程所用原料之重量與容量。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五、製造過程與檢驗管制之結果。</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六、標示與包裝作業區域使用前後之檢視。</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七、製程中適當階段之實際產量及理論產量百分率。</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八、完整之標示管制紀錄，包括所有標示之樣本或副本。</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九、產品容器</w:t>
            </w:r>
            <w:proofErr w:type="gramStart"/>
            <w:r w:rsidRPr="00300163">
              <w:rPr>
                <w:rFonts w:ascii="細明體" w:eastAsia="細明體" w:hAnsi="細明體" w:cs="細明體" w:hint="eastAsia"/>
                <w:kern w:val="0"/>
                <w:sz w:val="23"/>
                <w:szCs w:val="23"/>
              </w:rPr>
              <w:t>及封蓋之</w:t>
            </w:r>
            <w:proofErr w:type="gramEnd"/>
            <w:r w:rsidRPr="00300163">
              <w:rPr>
                <w:rFonts w:ascii="細明體" w:eastAsia="細明體" w:hAnsi="細明體" w:cs="細明體" w:hint="eastAsia"/>
                <w:kern w:val="0"/>
                <w:sz w:val="23"/>
                <w:szCs w:val="23"/>
              </w:rPr>
              <w:t>標識及使用量。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十、抽樣紀錄。</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十一、作業過程各重要步驟之操作日期、時間、操作者及直接督導或校核</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 xml:space="preserve">      者之簽名、日期。</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37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藥廠所製作之檢驗紀錄，應記載是否所有為確定符合既定規格與標準之檢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300163">
              <w:rPr>
                <w:rFonts w:ascii="細明體" w:eastAsia="細明體" w:hAnsi="細明體" w:cs="細明體" w:hint="eastAsia"/>
                <w:kern w:val="0"/>
                <w:sz w:val="23"/>
                <w:szCs w:val="23"/>
              </w:rPr>
              <w:t>驗</w:t>
            </w:r>
            <w:proofErr w:type="gramEnd"/>
            <w:r w:rsidRPr="00300163">
              <w:rPr>
                <w:rFonts w:ascii="細明體" w:eastAsia="細明體" w:hAnsi="細明體" w:cs="細明體" w:hint="eastAsia"/>
                <w:kern w:val="0"/>
                <w:sz w:val="23"/>
                <w:szCs w:val="23"/>
              </w:rPr>
              <w:t>所得數據，並包括下列事項：</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一、樣品之取樣地點、數量、批號或其他明確之代號、取樣日期及樣品</w:t>
            </w:r>
            <w:proofErr w:type="gramStart"/>
            <w:r w:rsidRPr="00300163">
              <w:rPr>
                <w:rFonts w:ascii="細明體" w:eastAsia="細明體" w:hAnsi="細明體" w:cs="細明體" w:hint="eastAsia"/>
                <w:kern w:val="0"/>
                <w:sz w:val="23"/>
                <w:szCs w:val="23"/>
              </w:rPr>
              <w:t>驗</w:t>
            </w:r>
            <w:proofErr w:type="gramEnd"/>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收日期。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二、所有檢驗方法之依據。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三、每一檢驗所用樣品之重量或容量。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四、每一檢驗過程所產生數據之完整紀錄，包括儀器輸出</w:t>
            </w:r>
            <w:proofErr w:type="gramStart"/>
            <w:r w:rsidRPr="00300163">
              <w:rPr>
                <w:rFonts w:ascii="細明體" w:eastAsia="細明體" w:hAnsi="細明體" w:cs="細明體" w:hint="eastAsia"/>
                <w:kern w:val="0"/>
                <w:sz w:val="23"/>
                <w:szCs w:val="23"/>
              </w:rPr>
              <w:t>之圖表</w:t>
            </w:r>
            <w:proofErr w:type="gramEnd"/>
            <w:r w:rsidRPr="00300163">
              <w:rPr>
                <w:rFonts w:ascii="細明體" w:eastAsia="細明體" w:hAnsi="細明體" w:cs="細明體" w:hint="eastAsia"/>
                <w:kern w:val="0"/>
                <w:sz w:val="23"/>
                <w:szCs w:val="23"/>
              </w:rPr>
              <w:t>及光譜等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，並明確標記所檢驗原料、產品容器、</w:t>
            </w:r>
            <w:proofErr w:type="gramStart"/>
            <w:r w:rsidRPr="00300163">
              <w:rPr>
                <w:rFonts w:ascii="細明體" w:eastAsia="細明體" w:hAnsi="細明體" w:cs="細明體" w:hint="eastAsia"/>
                <w:kern w:val="0"/>
                <w:sz w:val="23"/>
                <w:szCs w:val="23"/>
              </w:rPr>
              <w:t>封蓋</w:t>
            </w:r>
            <w:proofErr w:type="gramEnd"/>
            <w:r w:rsidRPr="00300163">
              <w:rPr>
                <w:rFonts w:ascii="細明體" w:eastAsia="細明體" w:hAnsi="細明體" w:cs="細明體" w:hint="eastAsia"/>
                <w:kern w:val="0"/>
                <w:sz w:val="23"/>
                <w:szCs w:val="23"/>
              </w:rPr>
              <w:t>、半製品、中間產品或產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 xml:space="preserve">    品及其批號。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五、有關檢驗之所有運算記錄。</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六、檢驗結果之記錄，並與既定規格相比較而作之判定。</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七、每一檢驗日期及操作者姓名。</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八、</w:t>
            </w:r>
            <w:proofErr w:type="gramStart"/>
            <w:r w:rsidRPr="00300163">
              <w:rPr>
                <w:rFonts w:ascii="細明體" w:eastAsia="細明體" w:hAnsi="細明體" w:cs="細明體" w:hint="eastAsia"/>
                <w:kern w:val="0"/>
                <w:sz w:val="23"/>
                <w:szCs w:val="23"/>
              </w:rPr>
              <w:t>校核者</w:t>
            </w:r>
            <w:proofErr w:type="gramEnd"/>
            <w:r w:rsidRPr="00300163">
              <w:rPr>
                <w:rFonts w:ascii="細明體" w:eastAsia="細明體" w:hAnsi="細明體" w:cs="細明體" w:hint="eastAsia"/>
                <w:kern w:val="0"/>
                <w:sz w:val="23"/>
                <w:szCs w:val="23"/>
              </w:rPr>
              <w:t>簽名認定已檢視原始紀錄之精確性、真實性及符合既定規格。</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38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所有產品之製造及品質管制紀錄，包括包裝及標示管制紀錄，應由品質管</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制部門審核，確定所有產品在發放或運銷前已符合所有既定之書面作業程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序。</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如有理論產量百分率超出製造管制標準書所規定之最高或最低百分率或其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他未經說明之差異，或任一批或任</w:t>
            </w:r>
            <w:proofErr w:type="gramStart"/>
            <w:r w:rsidRPr="00300163">
              <w:rPr>
                <w:rFonts w:ascii="細明體" w:eastAsia="細明體" w:hAnsi="細明體" w:cs="細明體" w:hint="eastAsia"/>
                <w:kern w:val="0"/>
                <w:sz w:val="23"/>
                <w:szCs w:val="23"/>
              </w:rPr>
              <w:t>一</w:t>
            </w:r>
            <w:proofErr w:type="gramEnd"/>
            <w:r w:rsidRPr="00300163">
              <w:rPr>
                <w:rFonts w:ascii="細明體" w:eastAsia="細明體" w:hAnsi="細明體" w:cs="細明體" w:hint="eastAsia"/>
                <w:kern w:val="0"/>
                <w:sz w:val="23"/>
                <w:szCs w:val="23"/>
              </w:rPr>
              <w:t>原料未能符合其規格者，無論該批產</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品已否</w:t>
            </w:r>
            <w:proofErr w:type="gramStart"/>
            <w:r w:rsidRPr="00300163">
              <w:rPr>
                <w:rFonts w:ascii="細明體" w:eastAsia="細明體" w:hAnsi="細明體" w:cs="細明體" w:hint="eastAsia"/>
                <w:kern w:val="0"/>
                <w:sz w:val="23"/>
                <w:szCs w:val="23"/>
              </w:rPr>
              <w:t>運銷均應徹底</w:t>
            </w:r>
            <w:proofErr w:type="gramEnd"/>
            <w:r w:rsidRPr="00300163">
              <w:rPr>
                <w:rFonts w:ascii="細明體" w:eastAsia="細明體" w:hAnsi="細明體" w:cs="細明體" w:hint="eastAsia"/>
                <w:kern w:val="0"/>
                <w:sz w:val="23"/>
                <w:szCs w:val="23"/>
              </w:rPr>
              <w:t>調查；其調查應延伸至與該差異有關之其他批次相同</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產品及其他產品。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前項調查應以書面記錄，並應包括結論及處理方式。</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39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運銷紀錄應包括產品名稱、含量、劑型、批號，</w:t>
            </w:r>
            <w:proofErr w:type="gramStart"/>
            <w:r w:rsidRPr="00300163">
              <w:rPr>
                <w:rFonts w:ascii="細明體" w:eastAsia="細明體" w:hAnsi="細明體" w:cs="細明體" w:hint="eastAsia"/>
                <w:kern w:val="0"/>
                <w:sz w:val="23"/>
                <w:szCs w:val="23"/>
              </w:rPr>
              <w:t>受貨者</w:t>
            </w:r>
            <w:proofErr w:type="gramEnd"/>
            <w:r w:rsidRPr="00300163">
              <w:rPr>
                <w:rFonts w:ascii="細明體" w:eastAsia="細明體" w:hAnsi="細明體" w:cs="細明體" w:hint="eastAsia"/>
                <w:kern w:val="0"/>
                <w:sz w:val="23"/>
                <w:szCs w:val="23"/>
              </w:rPr>
              <w:t>名稱、地址、出廠</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日期及數量。</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40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每一申訴之書面</w:t>
            </w:r>
            <w:proofErr w:type="gramStart"/>
            <w:r w:rsidRPr="00300163">
              <w:rPr>
                <w:rFonts w:ascii="細明體" w:eastAsia="細明體" w:hAnsi="細明體" w:cs="細明體" w:hint="eastAsia"/>
                <w:kern w:val="0"/>
                <w:sz w:val="23"/>
                <w:szCs w:val="23"/>
              </w:rPr>
              <w:t>紀錄均應保存</w:t>
            </w:r>
            <w:proofErr w:type="gramEnd"/>
            <w:r w:rsidRPr="00300163">
              <w:rPr>
                <w:rFonts w:ascii="細明體" w:eastAsia="細明體" w:hAnsi="細明體" w:cs="細明體" w:hint="eastAsia"/>
                <w:kern w:val="0"/>
                <w:sz w:val="23"/>
                <w:szCs w:val="23"/>
              </w:rPr>
              <w:t>於產品申訴檔案中，並將檔案保存於適當場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所或其他隨時可供稽查之設施中。</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前項書面紀錄，應保存至該申訴產品有效期限後二年，或接到申訴後二年</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，以期間較長者為</w:t>
            </w:r>
            <w:proofErr w:type="gramStart"/>
            <w:r w:rsidRPr="00300163">
              <w:rPr>
                <w:rFonts w:ascii="細明體" w:eastAsia="細明體" w:hAnsi="細明體" w:cs="細明體" w:hint="eastAsia"/>
                <w:kern w:val="0"/>
                <w:sz w:val="23"/>
                <w:szCs w:val="23"/>
              </w:rPr>
              <w:t>準</w:t>
            </w:r>
            <w:proofErr w:type="gramEnd"/>
            <w:r w:rsidRPr="00300163">
              <w:rPr>
                <w:rFonts w:ascii="細明體" w:eastAsia="細明體" w:hAnsi="細明體" w:cs="細明體" w:hint="eastAsia"/>
                <w:kern w:val="0"/>
                <w:sz w:val="23"/>
                <w:szCs w:val="23"/>
              </w:rPr>
              <w:t>。</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lastRenderedPageBreak/>
              <w:t xml:space="preserve">第 41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退回產品之紀錄應包括其名稱、含量、批號、退回理由、數量、處置日期</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及最終處置方式；其紀錄應依第三十五條規定保存之。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42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藥廠對於消費者提出之書面或口頭申訴，應以書面訂立處理作業程序；其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品質管制部門應對所有書面或口頭申訴進行審查並予確認。</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對於明顯嚴重且非預期之產品缺失，應即向各相關主管機關報告。並依動</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proofErr w:type="gramStart"/>
            <w:r w:rsidRPr="00300163">
              <w:rPr>
                <w:rFonts w:ascii="細明體" w:eastAsia="細明體" w:hAnsi="細明體" w:cs="細明體" w:hint="eastAsia"/>
                <w:kern w:val="0"/>
                <w:sz w:val="23"/>
                <w:szCs w:val="23"/>
              </w:rPr>
              <w:t>物用藥品</w:t>
            </w:r>
            <w:proofErr w:type="gramEnd"/>
            <w:r w:rsidRPr="00300163">
              <w:rPr>
                <w:rFonts w:ascii="細明體" w:eastAsia="細明體" w:hAnsi="細明體" w:cs="細明體" w:hint="eastAsia"/>
                <w:kern w:val="0"/>
                <w:sz w:val="23"/>
                <w:szCs w:val="23"/>
              </w:rPr>
              <w:t>管理法相關規定處理。</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所有申訴之處理，應留書面紀錄，並予整理建檔，供該產品品質評估作業</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之參考。</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43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藥廠對於退回之產品，應予</w:t>
            </w:r>
            <w:proofErr w:type="gramStart"/>
            <w:r w:rsidRPr="00300163">
              <w:rPr>
                <w:rFonts w:ascii="細明體" w:eastAsia="細明體" w:hAnsi="細明體" w:cs="細明體" w:hint="eastAsia"/>
                <w:kern w:val="0"/>
                <w:sz w:val="23"/>
                <w:szCs w:val="23"/>
              </w:rPr>
              <w:t>鑑</w:t>
            </w:r>
            <w:proofErr w:type="gramEnd"/>
            <w:r w:rsidRPr="00300163">
              <w:rPr>
                <w:rFonts w:ascii="細明體" w:eastAsia="細明體" w:hAnsi="細明體" w:cs="細明體" w:hint="eastAsia"/>
                <w:kern w:val="0"/>
                <w:sz w:val="23"/>
                <w:szCs w:val="23"/>
              </w:rPr>
              <w:t>識並分別儲存。藥廠如因退回前或退回過程</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之儲存、運送條件，或因產品、容器、包裝、標示或其他狀況，致對產品</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之安全性、成分、含量、品質或純度發生疑慮時，非經檢驗或調查確定其</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安全性、成分、含量、品質或純度符合既定之規格者，該產品應予銷毀。</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但如經</w:t>
            </w:r>
            <w:proofErr w:type="gramStart"/>
            <w:r w:rsidRPr="00300163">
              <w:rPr>
                <w:rFonts w:ascii="細明體" w:eastAsia="細明體" w:hAnsi="細明體" w:cs="細明體" w:hint="eastAsia"/>
                <w:kern w:val="0"/>
                <w:sz w:val="23"/>
                <w:szCs w:val="23"/>
              </w:rPr>
              <w:t>再製後能</w:t>
            </w:r>
            <w:proofErr w:type="gramEnd"/>
            <w:r w:rsidRPr="00300163">
              <w:rPr>
                <w:rFonts w:ascii="細明體" w:eastAsia="細明體" w:hAnsi="細明體" w:cs="細明體" w:hint="eastAsia"/>
                <w:kern w:val="0"/>
                <w:sz w:val="23"/>
                <w:szCs w:val="23"/>
              </w:rPr>
              <w:t>符合既定之規格者，得進行再製。</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44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動物用原料藥製造廠應依本準則製造動物用原料藥，其實施項目、方法、</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時程、基準及其他應遵行事項由中央主管機關定之。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45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主管機關得對藥廠實施檢查及評核，其檢查、評核方式、嚴重性缺失等作</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業方式由中央主管機關定之。</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45-1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中央主管機關辦理動物用藥品檢驗登記或展延輸入動物用藥品許可證，有</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hint="eastAsia"/>
                <w:kern w:val="0"/>
                <w:sz w:val="23"/>
                <w:szCs w:val="23"/>
              </w:rPr>
            </w:pPr>
            <w:r w:rsidRPr="00300163">
              <w:rPr>
                <w:rFonts w:ascii="細明體" w:eastAsia="細明體" w:hAnsi="細明體" w:cs="細明體" w:hint="eastAsia"/>
                <w:kern w:val="0"/>
                <w:sz w:val="23"/>
                <w:szCs w:val="23"/>
              </w:rPr>
              <w:t>赴國外動物用藥品製造廠查核必要者，其費用比照國外出差旅費報支要點</w:t>
            </w:r>
          </w:p>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規定，由申請人負擔。</w:t>
            </w:r>
          </w:p>
        </w:tc>
      </w:tr>
      <w:tr w:rsidR="00300163" w:rsidRPr="00300163" w:rsidTr="00300163">
        <w:trPr>
          <w:tblCellSpacing w:w="15" w:type="dxa"/>
        </w:trPr>
        <w:tc>
          <w:tcPr>
            <w:tcW w:w="550" w:type="pct"/>
            <w:noWrap/>
            <w:tcMar>
              <w:top w:w="45" w:type="dxa"/>
              <w:left w:w="45" w:type="dxa"/>
              <w:bottom w:w="45" w:type="dxa"/>
              <w:right w:w="45" w:type="dxa"/>
            </w:tcMar>
            <w:hideMark/>
          </w:tcPr>
          <w:p w:rsidR="00300163" w:rsidRPr="00300163" w:rsidRDefault="00300163" w:rsidP="00300163">
            <w:pPr>
              <w:widowControl/>
              <w:spacing w:line="312" w:lineRule="auto"/>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第 46 條 </w:t>
            </w:r>
          </w:p>
        </w:tc>
        <w:tc>
          <w:tcPr>
            <w:tcW w:w="100" w:type="pct"/>
            <w:tcMar>
              <w:top w:w="45" w:type="dxa"/>
              <w:left w:w="45" w:type="dxa"/>
              <w:bottom w:w="45" w:type="dxa"/>
              <w:right w:w="45" w:type="dxa"/>
            </w:tcMar>
            <w:hideMark/>
          </w:tcPr>
          <w:p w:rsidR="00300163" w:rsidRPr="00300163" w:rsidRDefault="00300163" w:rsidP="00300163">
            <w:pPr>
              <w:widowControl/>
              <w:spacing w:line="312" w:lineRule="auto"/>
              <w:jc w:val="center"/>
              <w:rPr>
                <w:rFonts w:ascii="細明體" w:eastAsia="細明體" w:hAnsi="細明體" w:cs="新細明體"/>
                <w:kern w:val="0"/>
                <w:sz w:val="23"/>
                <w:szCs w:val="23"/>
              </w:rPr>
            </w:pPr>
            <w:r w:rsidRPr="00300163">
              <w:rPr>
                <w:rFonts w:ascii="細明體" w:eastAsia="細明體" w:hAnsi="細明體" w:cs="新細明體" w:hint="eastAsia"/>
                <w:kern w:val="0"/>
                <w:sz w:val="23"/>
                <w:szCs w:val="23"/>
              </w:rPr>
              <w:t xml:space="preserve">  </w:t>
            </w:r>
          </w:p>
        </w:tc>
        <w:tc>
          <w:tcPr>
            <w:tcW w:w="4350" w:type="pct"/>
            <w:tcMar>
              <w:top w:w="45" w:type="dxa"/>
              <w:left w:w="45" w:type="dxa"/>
              <w:bottom w:w="45" w:type="dxa"/>
              <w:right w:w="45" w:type="dxa"/>
            </w:tcMar>
            <w:hideMark/>
          </w:tcPr>
          <w:p w:rsidR="00300163" w:rsidRPr="00300163" w:rsidRDefault="00300163" w:rsidP="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300163">
              <w:rPr>
                <w:rFonts w:ascii="細明體" w:eastAsia="細明體" w:hAnsi="細明體" w:cs="細明體" w:hint="eastAsia"/>
                <w:kern w:val="0"/>
                <w:sz w:val="23"/>
                <w:szCs w:val="23"/>
              </w:rPr>
              <w:t>本準則自發布日施行。</w:t>
            </w:r>
          </w:p>
        </w:tc>
      </w:tr>
    </w:tbl>
    <w:p w:rsidR="00300163" w:rsidRPr="00300163" w:rsidRDefault="00300163" w:rsidP="00300163">
      <w:pPr>
        <w:widowControl/>
        <w:pBdr>
          <w:top w:val="single" w:sz="6" w:space="1" w:color="auto"/>
        </w:pBdr>
        <w:jc w:val="center"/>
        <w:rPr>
          <w:rFonts w:ascii="Arial" w:eastAsia="新細明體" w:hAnsi="Arial" w:cs="Arial" w:hint="eastAsia"/>
          <w:vanish/>
          <w:kern w:val="0"/>
          <w:sz w:val="16"/>
          <w:szCs w:val="16"/>
        </w:rPr>
      </w:pPr>
      <w:r w:rsidRPr="00300163">
        <w:rPr>
          <w:rFonts w:ascii="Arial" w:eastAsia="新細明體" w:hAnsi="Arial" w:cs="Arial" w:hint="eastAsia"/>
          <w:vanish/>
          <w:kern w:val="0"/>
          <w:sz w:val="16"/>
          <w:szCs w:val="16"/>
        </w:rPr>
        <w:t>表單的底部</w:t>
      </w:r>
    </w:p>
    <w:p w:rsidR="00182E0F" w:rsidRDefault="00182E0F"/>
    <w:sectPr w:rsidR="00182E0F" w:rsidSect="00182E0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63" w:rsidRDefault="00300163" w:rsidP="00300163">
      <w:r>
        <w:separator/>
      </w:r>
    </w:p>
  </w:endnote>
  <w:endnote w:type="continuationSeparator" w:id="0">
    <w:p w:rsidR="00300163" w:rsidRDefault="00300163" w:rsidP="003001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63" w:rsidRDefault="00300163" w:rsidP="00300163">
      <w:r>
        <w:separator/>
      </w:r>
    </w:p>
  </w:footnote>
  <w:footnote w:type="continuationSeparator" w:id="0">
    <w:p w:rsidR="00300163" w:rsidRDefault="00300163" w:rsidP="003001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163"/>
    <w:rsid w:val="00182E0F"/>
    <w:rsid w:val="00300163"/>
    <w:rsid w:val="00823662"/>
    <w:rsid w:val="00C51D0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0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unhideWhenUsed/>
    <w:rsid w:val="00300163"/>
    <w:pPr>
      <w:tabs>
        <w:tab w:val="center" w:pos="4153"/>
        <w:tab w:val="right" w:pos="8306"/>
      </w:tabs>
      <w:snapToGrid w:val="0"/>
    </w:pPr>
    <w:rPr>
      <w:sz w:val="20"/>
      <w:szCs w:val="20"/>
    </w:rPr>
  </w:style>
  <w:style w:type="character" w:customStyle="1" w:styleId="a4">
    <w:name w:val="頁首 字元"/>
    <w:basedOn w:val="a0"/>
    <w:link w:val="a3"/>
    <w:uiPriority w:val="99"/>
    <w:semiHidden/>
    <w:rsid w:val="00300163"/>
    <w:rPr>
      <w:sz w:val="20"/>
      <w:szCs w:val="20"/>
    </w:rPr>
  </w:style>
  <w:style w:type="paragraph" w:styleId="a5">
    <w:name w:val="footer"/>
    <w:basedOn w:val="a"/>
    <w:link w:val="a6"/>
    <w:uiPriority w:val="99"/>
    <w:semiHidden/>
    <w:unhideWhenUsed/>
    <w:rsid w:val="00300163"/>
    <w:pPr>
      <w:tabs>
        <w:tab w:val="center" w:pos="4153"/>
        <w:tab w:val="right" w:pos="8306"/>
      </w:tabs>
      <w:snapToGrid w:val="0"/>
    </w:pPr>
    <w:rPr>
      <w:sz w:val="20"/>
      <w:szCs w:val="20"/>
    </w:rPr>
  </w:style>
  <w:style w:type="character" w:customStyle="1" w:styleId="a6">
    <w:name w:val="頁尾 字元"/>
    <w:basedOn w:val="a0"/>
    <w:link w:val="a5"/>
    <w:uiPriority w:val="99"/>
    <w:semiHidden/>
    <w:rsid w:val="00300163"/>
    <w:rPr>
      <w:sz w:val="20"/>
      <w:szCs w:val="20"/>
    </w:rPr>
  </w:style>
  <w:style w:type="paragraph" w:styleId="HTML">
    <w:name w:val="HTML Preformatted"/>
    <w:basedOn w:val="a"/>
    <w:link w:val="HTML0"/>
    <w:uiPriority w:val="99"/>
    <w:unhideWhenUsed/>
    <w:rsid w:val="003001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300163"/>
    <w:rPr>
      <w:rFonts w:ascii="細明體" w:eastAsia="細明體" w:hAnsi="細明體" w:cs="細明體"/>
      <w:kern w:val="0"/>
      <w:szCs w:val="24"/>
    </w:rPr>
  </w:style>
  <w:style w:type="paragraph" w:styleId="z-">
    <w:name w:val="HTML Top of Form"/>
    <w:basedOn w:val="a"/>
    <w:next w:val="a"/>
    <w:link w:val="z-0"/>
    <w:hidden/>
    <w:uiPriority w:val="99"/>
    <w:semiHidden/>
    <w:unhideWhenUsed/>
    <w:rsid w:val="00300163"/>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semiHidden/>
    <w:rsid w:val="00300163"/>
    <w:rPr>
      <w:rFonts w:ascii="Arial" w:eastAsia="新細明體" w:hAnsi="Arial" w:cs="Arial"/>
      <w:vanish/>
      <w:kern w:val="0"/>
      <w:sz w:val="16"/>
      <w:szCs w:val="16"/>
    </w:rPr>
  </w:style>
  <w:style w:type="paragraph" w:styleId="z-1">
    <w:name w:val="HTML Bottom of Form"/>
    <w:basedOn w:val="a"/>
    <w:next w:val="a"/>
    <w:link w:val="z-2"/>
    <w:hidden/>
    <w:uiPriority w:val="99"/>
    <w:semiHidden/>
    <w:unhideWhenUsed/>
    <w:rsid w:val="00300163"/>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semiHidden/>
    <w:rsid w:val="00300163"/>
    <w:rPr>
      <w:rFonts w:ascii="Arial" w:eastAsia="新細明體" w:hAnsi="Arial" w:cs="Arial"/>
      <w:vanish/>
      <w:kern w:val="0"/>
      <w:sz w:val="16"/>
      <w:szCs w:val="16"/>
    </w:rPr>
  </w:style>
  <w:style w:type="paragraph" w:styleId="a7">
    <w:name w:val="Balloon Text"/>
    <w:basedOn w:val="a"/>
    <w:link w:val="a8"/>
    <w:uiPriority w:val="99"/>
    <w:semiHidden/>
    <w:unhideWhenUsed/>
    <w:rsid w:val="0030016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016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946618878">
      <w:bodyDiv w:val="1"/>
      <w:marLeft w:val="150"/>
      <w:marRight w:val="150"/>
      <w:marTop w:val="0"/>
      <w:marBottom w:val="0"/>
      <w:divBdr>
        <w:top w:val="none" w:sz="0" w:space="0" w:color="auto"/>
        <w:left w:val="none" w:sz="0" w:space="0" w:color="auto"/>
        <w:bottom w:val="none" w:sz="0" w:space="0" w:color="auto"/>
        <w:right w:val="none" w:sz="0" w:space="0" w:color="auto"/>
      </w:divBdr>
      <w:divsChild>
        <w:div w:id="1534076873">
          <w:marLeft w:val="0"/>
          <w:marRight w:val="0"/>
          <w:marTop w:val="0"/>
          <w:marBottom w:val="0"/>
          <w:divBdr>
            <w:top w:val="none" w:sz="0" w:space="0" w:color="auto"/>
            <w:left w:val="none" w:sz="0" w:space="0" w:color="auto"/>
            <w:bottom w:val="none" w:sz="0" w:space="0" w:color="auto"/>
            <w:right w:val="none" w:sz="0" w:space="0" w:color="auto"/>
          </w:divBdr>
        </w:div>
        <w:div w:id="1409426662">
          <w:marLeft w:val="0"/>
          <w:marRight w:val="0"/>
          <w:marTop w:val="0"/>
          <w:marBottom w:val="0"/>
          <w:divBdr>
            <w:top w:val="none" w:sz="0" w:space="0" w:color="auto"/>
            <w:left w:val="none" w:sz="0" w:space="0" w:color="auto"/>
            <w:bottom w:val="none" w:sz="0" w:space="0" w:color="auto"/>
            <w:right w:val="none" w:sz="0" w:space="0" w:color="auto"/>
          </w:divBdr>
        </w:div>
        <w:div w:id="649602017">
          <w:marLeft w:val="0"/>
          <w:marRight w:val="0"/>
          <w:marTop w:val="0"/>
          <w:marBottom w:val="0"/>
          <w:divBdr>
            <w:top w:val="none" w:sz="0" w:space="0" w:color="auto"/>
            <w:left w:val="none" w:sz="0" w:space="0" w:color="auto"/>
            <w:bottom w:val="none" w:sz="0" w:space="0" w:color="auto"/>
            <w:right w:val="none" w:sz="0" w:space="0" w:color="auto"/>
          </w:divBdr>
          <w:divsChild>
            <w:div w:id="2876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2014-01-29T02:21:00Z</dcterms:created>
  <dcterms:modified xsi:type="dcterms:W3CDTF">2014-01-29T02:21:00Z</dcterms:modified>
</cp:coreProperties>
</file>