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6F61C" w14:textId="62517605" w:rsidR="005463B4" w:rsidRPr="00013851" w:rsidRDefault="005463B4" w:rsidP="005463B4">
      <w:pPr>
        <w:pStyle w:val="a5"/>
        <w:rPr>
          <w:rFonts w:hAnsi="標楷體"/>
        </w:rPr>
      </w:pPr>
      <w:bookmarkStart w:id="0" w:name="_Toc493780169"/>
      <w:bookmarkStart w:id="1" w:name="_GoBack"/>
      <w:bookmarkEnd w:id="1"/>
      <w:r w:rsidRPr="00013851">
        <w:rPr>
          <w:rFonts w:hAnsi="標楷體" w:hint="eastAsia"/>
        </w:rPr>
        <w:t>農業局1</w:t>
      </w:r>
      <w:r w:rsidR="00E45450" w:rsidRPr="00013851">
        <w:rPr>
          <w:rFonts w:hAnsi="標楷體"/>
        </w:rPr>
        <w:t>10</w:t>
      </w:r>
      <w:r w:rsidRPr="00013851">
        <w:rPr>
          <w:rFonts w:hAnsi="標楷體" w:hint="eastAsia"/>
        </w:rPr>
        <w:t>年度施政計畫</w:t>
      </w:r>
      <w:bookmarkEnd w:id="0"/>
    </w:p>
    <w:p w14:paraId="447C952B" w14:textId="77777777" w:rsidR="005463B4" w:rsidRPr="00013851" w:rsidRDefault="005463B4" w:rsidP="0082447E">
      <w:pPr>
        <w:numPr>
          <w:ilvl w:val="0"/>
          <w:numId w:val="1"/>
        </w:numPr>
        <w:spacing w:line="480" w:lineRule="exact"/>
        <w:ind w:left="580" w:hanging="580"/>
        <w:rPr>
          <w:rFonts w:ascii="標楷體" w:eastAsia="標楷體" w:hAnsi="標楷體"/>
          <w:b/>
          <w:bCs/>
          <w:sz w:val="28"/>
          <w:szCs w:val="28"/>
        </w:rPr>
      </w:pPr>
      <w:r w:rsidRPr="00013851">
        <w:rPr>
          <w:rFonts w:ascii="標楷體" w:eastAsia="標楷體" w:hAnsi="標楷體" w:hint="eastAsia"/>
          <w:b/>
          <w:bCs/>
          <w:sz w:val="28"/>
          <w:szCs w:val="28"/>
        </w:rPr>
        <w:t>願景及任務</w:t>
      </w:r>
    </w:p>
    <w:p w14:paraId="7A737C57" w14:textId="77777777" w:rsidR="005463B4" w:rsidRPr="00013851" w:rsidRDefault="005463B4" w:rsidP="00C62D39">
      <w:pPr>
        <w:spacing w:line="480" w:lineRule="exact"/>
        <w:rPr>
          <w:rFonts w:ascii="標楷體" w:eastAsia="標楷體" w:hAnsi="標楷體"/>
          <w:snapToGrid w:val="0"/>
          <w:kern w:val="0"/>
        </w:rPr>
      </w:pPr>
      <w:r w:rsidRPr="00013851">
        <w:rPr>
          <w:rFonts w:ascii="標楷體" w:eastAsia="標楷體" w:hAnsi="標楷體" w:hint="eastAsia"/>
        </w:rPr>
        <w:t>一、願景：</w:t>
      </w:r>
    </w:p>
    <w:p w14:paraId="0C2B0277" w14:textId="68E4067B" w:rsidR="00C62D39" w:rsidRPr="00013851" w:rsidRDefault="005463B4" w:rsidP="00C62D39">
      <w:pPr>
        <w:pStyle w:val="af2"/>
        <w:spacing w:line="480" w:lineRule="exact"/>
        <w:jc w:val="both"/>
        <w:rPr>
          <w:rFonts w:ascii="標楷體" w:eastAsia="標楷體" w:hAnsi="標楷體"/>
          <w:szCs w:val="24"/>
        </w:rPr>
      </w:pPr>
      <w:r w:rsidRPr="00013851">
        <w:rPr>
          <w:rFonts w:ascii="標楷體" w:eastAsia="標楷體" w:hAnsi="標楷體" w:cs="Courier New" w:hint="eastAsia"/>
        </w:rPr>
        <w:t xml:space="preserve">   </w:t>
      </w:r>
      <w:r w:rsidRPr="00013851">
        <w:rPr>
          <w:rFonts w:ascii="標楷體" w:eastAsia="標楷體" w:hAnsi="標楷體" w:cs="Courier New" w:hint="eastAsia"/>
          <w:szCs w:val="24"/>
        </w:rPr>
        <w:t xml:space="preserve"> </w:t>
      </w:r>
      <w:r w:rsidR="00C62D39" w:rsidRPr="00013851">
        <w:rPr>
          <w:rFonts w:ascii="標楷體" w:eastAsia="標楷體" w:hAnsi="標楷體" w:hint="eastAsia"/>
          <w:szCs w:val="24"/>
        </w:rPr>
        <w:t>改善耕作環境作為，保護自然生態環境，減少城市熱島效應達到美化、綠化城市及提高生活品質，推動畜牧業友善環境，利用資源循環使用，建構綠色生態城市；致力打造桃園風情漁港，硬體設施的改善同時兼顧漁業文化的維護及農村再生營造，積極發展休閒農業，創造農業附加價值增加農民收益，</w:t>
      </w:r>
      <w:r w:rsidR="00C62D39" w:rsidRPr="00013851">
        <w:rPr>
          <w:rFonts w:ascii="標楷體" w:eastAsia="標楷體" w:hAnsi="標楷體" w:hint="eastAsia"/>
          <w:szCs w:val="24"/>
          <w:lang w:eastAsia="zh-TW"/>
        </w:rPr>
        <w:t>鼓勵農民多角化經營，積極培育青年農民，</w:t>
      </w:r>
      <w:r w:rsidR="00C62D39" w:rsidRPr="00013851">
        <w:rPr>
          <w:rFonts w:ascii="標楷體" w:eastAsia="標楷體" w:hAnsi="標楷體" w:hint="eastAsia"/>
          <w:szCs w:val="24"/>
          <w:lang w:val="en-US" w:eastAsia="zh-TW"/>
        </w:rPr>
        <w:t>輔導經營創新，擴大經營規模</w:t>
      </w:r>
      <w:r w:rsidR="00C62D39" w:rsidRPr="00013851">
        <w:rPr>
          <w:rFonts w:ascii="標楷體" w:eastAsia="標楷體" w:hAnsi="標楷體" w:hint="eastAsia"/>
          <w:szCs w:val="24"/>
          <w:lang w:eastAsia="zh-TW"/>
        </w:rPr>
        <w:t>，辦理農業產業化暨軟實力提升，提昇農民團體凝聚力，創造農業新思維，</w:t>
      </w:r>
      <w:r w:rsidR="00C62D39" w:rsidRPr="00013851">
        <w:rPr>
          <w:rFonts w:ascii="標楷體" w:eastAsia="標楷體" w:hAnsi="標楷體" w:hint="eastAsia"/>
          <w:szCs w:val="24"/>
        </w:rPr>
        <w:t>促進休閒農業之農村產業文化及農業產業之發展。</w:t>
      </w:r>
    </w:p>
    <w:p w14:paraId="0FA4B4A3" w14:textId="499CAC34" w:rsidR="005463B4" w:rsidRPr="00013851" w:rsidRDefault="005463B4" w:rsidP="00C62D39">
      <w:pPr>
        <w:spacing w:line="480" w:lineRule="exact"/>
        <w:rPr>
          <w:rFonts w:ascii="標楷體" w:eastAsia="標楷體" w:hAnsi="標楷體"/>
          <w:lang w:val="x-none"/>
        </w:rPr>
      </w:pPr>
      <w:r w:rsidRPr="00013851">
        <w:rPr>
          <w:rFonts w:ascii="標楷體" w:eastAsia="標楷體" w:hAnsi="標楷體" w:hint="eastAsia"/>
        </w:rPr>
        <w:t>二、任務：</w:t>
      </w:r>
    </w:p>
    <w:p w14:paraId="3CB2830B" w14:textId="6DB5358F" w:rsidR="005463B4" w:rsidRPr="00013851" w:rsidRDefault="005463B4" w:rsidP="00C62D39">
      <w:pPr>
        <w:spacing w:line="480" w:lineRule="exact"/>
        <w:ind w:left="490" w:hangingChars="204" w:hanging="490"/>
        <w:jc w:val="both"/>
        <w:rPr>
          <w:rFonts w:ascii="標楷體" w:eastAsia="標楷體" w:hAnsi="標楷體"/>
        </w:rPr>
      </w:pPr>
      <w:r w:rsidRPr="00013851">
        <w:rPr>
          <w:rFonts w:ascii="標楷體" w:eastAsia="標楷體" w:hAnsi="標楷體" w:hint="eastAsia"/>
        </w:rPr>
        <w:t>(一)改善耕作環境作為：</w:t>
      </w:r>
      <w:r w:rsidR="00C41D51" w:rsidRPr="00013851">
        <w:rPr>
          <w:rFonts w:ascii="標楷體" w:eastAsia="標楷體" w:hAnsi="標楷體" w:hint="eastAsia"/>
        </w:rPr>
        <w:t>加強各項病蟲害防治，並輔導安全用藥，</w:t>
      </w:r>
      <w:r w:rsidRPr="00013851">
        <w:rPr>
          <w:rFonts w:ascii="標楷體" w:eastAsia="標楷體" w:hAnsi="標楷體" w:hint="eastAsia"/>
        </w:rPr>
        <w:t>紅火蟻、野鼠、福壽螺等問題，攸關農民耕作方式及收成，使農民有良好的耕作環境。</w:t>
      </w:r>
    </w:p>
    <w:p w14:paraId="275A0ED2" w14:textId="77777777" w:rsidR="00913FE5" w:rsidRPr="00013851" w:rsidRDefault="00E05D64" w:rsidP="0082447E">
      <w:pPr>
        <w:spacing w:line="480" w:lineRule="exact"/>
        <w:ind w:left="490" w:hangingChars="204" w:hanging="490"/>
        <w:jc w:val="both"/>
        <w:rPr>
          <w:rFonts w:ascii="標楷體" w:eastAsia="標楷體" w:hAnsi="標楷體"/>
        </w:rPr>
      </w:pPr>
      <w:r w:rsidRPr="00013851">
        <w:rPr>
          <w:rFonts w:ascii="標楷體" w:eastAsia="標楷體" w:hAnsi="標楷體" w:hint="eastAsia"/>
        </w:rPr>
        <w:t>(二)建構綠色生態城市：維護綠美化環境，改善都市景觀增加綠覆率，以減少二氧化碳排放改善環境品質，保護自然生態環境，維護生態多樣性，以減少城市熱島效應達到美化、綠化城市及提高生活品質。</w:t>
      </w:r>
    </w:p>
    <w:p w14:paraId="44F74F40" w14:textId="1B6D622F" w:rsidR="005463B4" w:rsidRPr="00013851" w:rsidRDefault="005463B4" w:rsidP="0082447E">
      <w:pPr>
        <w:spacing w:line="480" w:lineRule="exact"/>
        <w:ind w:left="490" w:hangingChars="204" w:hanging="490"/>
        <w:jc w:val="both"/>
        <w:rPr>
          <w:rFonts w:ascii="標楷體" w:eastAsia="標楷體" w:hAnsi="標楷體"/>
        </w:rPr>
      </w:pPr>
      <w:r w:rsidRPr="00013851">
        <w:rPr>
          <w:rFonts w:ascii="標楷體" w:eastAsia="標楷體" w:hAnsi="標楷體" w:hint="eastAsia"/>
        </w:rPr>
        <w:t>(三)</w:t>
      </w:r>
      <w:r w:rsidR="00E45450" w:rsidRPr="00013851">
        <w:rPr>
          <w:rFonts w:ascii="標楷體" w:eastAsia="標楷體" w:hAnsi="標楷體" w:hint="eastAsia"/>
        </w:rPr>
        <w:t>推動畜牧業友善環境：隨著本市都市化發展及土地開發人口移動，畜牧場需要有更高標準的設施減低所產生的廢棄物，同時轉化綠能，進而減少對於環境以及鄰近居民的負面影響，在提高畜產品質的同時，友善環境達到資源循環使用，邁向永續畜牧業之目標。</w:t>
      </w:r>
    </w:p>
    <w:p w14:paraId="5EA83698" w14:textId="1305408B" w:rsidR="005463B4" w:rsidRPr="00013851" w:rsidRDefault="005463B4" w:rsidP="0082447E">
      <w:pPr>
        <w:spacing w:line="480" w:lineRule="exact"/>
        <w:ind w:left="490" w:hangingChars="204" w:hanging="490"/>
        <w:jc w:val="both"/>
        <w:rPr>
          <w:rFonts w:ascii="標楷體" w:eastAsia="標楷體" w:hAnsi="標楷體"/>
        </w:rPr>
      </w:pPr>
      <w:r w:rsidRPr="00013851">
        <w:rPr>
          <w:rFonts w:ascii="標楷體" w:eastAsia="標楷體" w:hAnsi="標楷體" w:hint="eastAsia"/>
        </w:rPr>
        <w:t>(四)發展休閒農業：農民除精進生產技術外，並利用田園景觀、自然生態、農業資源、農村文化及農家生活等元素，發展休閒農業創造農業附加價值增加農民收益，促進休閒農業之農村產業文化及農業產業之發展。</w:t>
      </w:r>
    </w:p>
    <w:p w14:paraId="76435815" w14:textId="77777777" w:rsidR="005463B4" w:rsidRPr="00013851" w:rsidRDefault="005463B4" w:rsidP="0082447E">
      <w:pPr>
        <w:spacing w:line="480" w:lineRule="exact"/>
        <w:ind w:left="490" w:hangingChars="204" w:hanging="490"/>
        <w:jc w:val="both"/>
        <w:rPr>
          <w:rFonts w:ascii="標楷體" w:eastAsia="標楷體" w:hAnsi="標楷體"/>
        </w:rPr>
      </w:pPr>
      <w:r w:rsidRPr="00013851">
        <w:rPr>
          <w:rFonts w:ascii="標楷體" w:eastAsia="標楷體" w:hAnsi="標楷體" w:hint="eastAsia"/>
        </w:rPr>
        <w:t>(五)打造桃園風情漁港：竹圍漁港、永安漁港是桃園的二處重要漁港，在漁獲功能日漸降低的情況下，觀光遊憩漁港已是發展趨勢，硬體設施的改善同時兼顧漁業文化的維護及農村再生營造。</w:t>
      </w:r>
    </w:p>
    <w:p w14:paraId="109708EE" w14:textId="77777777" w:rsidR="008766B1" w:rsidRPr="00013851" w:rsidRDefault="005463B4" w:rsidP="0082447E">
      <w:pPr>
        <w:spacing w:line="480" w:lineRule="exact"/>
        <w:ind w:left="490" w:hangingChars="204" w:hanging="490"/>
        <w:jc w:val="both"/>
        <w:rPr>
          <w:rFonts w:ascii="標楷體" w:eastAsia="標楷體" w:hAnsi="標楷體"/>
        </w:rPr>
      </w:pPr>
      <w:r w:rsidRPr="00013851">
        <w:rPr>
          <w:rFonts w:ascii="標楷體" w:eastAsia="標楷體" w:hAnsi="標楷體" w:hint="eastAsia"/>
        </w:rPr>
        <w:t>(六)提升動物保護環境：</w:t>
      </w:r>
      <w:r w:rsidR="008766B1" w:rsidRPr="00013851">
        <w:rPr>
          <w:rFonts w:ascii="標楷體" w:eastAsia="標楷體" w:hAnsi="標楷體" w:hint="eastAsia"/>
          <w:lang w:eastAsia="zh-HK"/>
        </w:rPr>
        <w:t>為</w:t>
      </w:r>
      <w:r w:rsidR="008766B1" w:rsidRPr="00013851">
        <w:rPr>
          <w:rFonts w:ascii="標楷體" w:eastAsia="標楷體" w:hAnsi="標楷體" w:hint="eastAsia"/>
        </w:rPr>
        <w:t>強化飼主責任做好源頭減量管理，擴大辦理犬貓絕育工作，偏郊三合一絕育，流浪動物之精準捕捉，無飼主犬貓絕育(TNVR)，提升園區犬貓認養率，及收容品質之軟硬體設施。</w:t>
      </w:r>
    </w:p>
    <w:p w14:paraId="2C205CFE" w14:textId="3F4B585A" w:rsidR="00FA470C" w:rsidRPr="00013851" w:rsidRDefault="00FA470C" w:rsidP="0082447E">
      <w:pPr>
        <w:spacing w:line="480" w:lineRule="exact"/>
        <w:ind w:left="490" w:hangingChars="204" w:hanging="490"/>
        <w:jc w:val="both"/>
        <w:rPr>
          <w:rFonts w:ascii="標楷體" w:eastAsia="標楷體" w:hAnsi="標楷體"/>
        </w:rPr>
      </w:pPr>
      <w:r w:rsidRPr="00013851">
        <w:rPr>
          <w:rFonts w:ascii="標楷體" w:eastAsia="標楷體" w:hAnsi="標楷體" w:hint="eastAsia"/>
        </w:rPr>
        <w:lastRenderedPageBreak/>
        <w:t>(七)辦理青年從農培育計畫：</w:t>
      </w:r>
    </w:p>
    <w:p w14:paraId="0BF837B2" w14:textId="77777777" w:rsidR="00FA470C" w:rsidRPr="00013851" w:rsidRDefault="00FA470C" w:rsidP="0082447E">
      <w:pPr>
        <w:spacing w:line="480" w:lineRule="exact"/>
        <w:ind w:left="490" w:hangingChars="204" w:hanging="490"/>
        <w:jc w:val="both"/>
        <w:rPr>
          <w:rFonts w:ascii="標楷體" w:eastAsia="標楷體" w:hAnsi="標楷體"/>
        </w:rPr>
      </w:pPr>
      <w:r w:rsidRPr="00013851">
        <w:rPr>
          <w:rFonts w:ascii="標楷體" w:eastAsia="標楷體" w:hAnsi="標楷體" w:hint="eastAsia"/>
        </w:rPr>
        <w:t xml:space="preserve">    運用產官學合作機制，由農業達人協助人才培育、研究學者提供技術支援及政府投</w:t>
      </w:r>
    </w:p>
    <w:p w14:paraId="709C342B" w14:textId="278A7457" w:rsidR="00FA470C" w:rsidRPr="00013851" w:rsidRDefault="00FA470C" w:rsidP="0082447E">
      <w:pPr>
        <w:spacing w:line="480" w:lineRule="exact"/>
        <w:ind w:left="490" w:hangingChars="204" w:hanging="490"/>
        <w:jc w:val="both"/>
        <w:rPr>
          <w:rFonts w:ascii="標楷體" w:eastAsia="標楷體" w:hAnsi="標楷體"/>
        </w:rPr>
      </w:pPr>
      <w:r w:rsidRPr="00013851">
        <w:rPr>
          <w:rFonts w:ascii="標楷體" w:eastAsia="標楷體" w:hAnsi="標楷體" w:hint="eastAsia"/>
        </w:rPr>
        <w:t xml:space="preserve">    入資金降低從農門檻，透過培訓計畫協助青年農民穩定農作生產量。</w:t>
      </w:r>
    </w:p>
    <w:p w14:paraId="338A42CB" w14:textId="6D7E9F88" w:rsidR="00FA470C" w:rsidRPr="00013851" w:rsidRDefault="00FA470C" w:rsidP="0082447E">
      <w:pPr>
        <w:spacing w:line="480" w:lineRule="exact"/>
        <w:ind w:left="490" w:hangingChars="204" w:hanging="490"/>
        <w:jc w:val="both"/>
        <w:rPr>
          <w:rFonts w:ascii="標楷體" w:eastAsia="標楷體" w:hAnsi="標楷體"/>
        </w:rPr>
      </w:pPr>
      <w:r w:rsidRPr="00013851">
        <w:rPr>
          <w:rFonts w:ascii="標楷體" w:eastAsia="標楷體" w:hAnsi="標楷體" w:hint="eastAsia"/>
        </w:rPr>
        <w:t>(八)整合青年農民組織：</w:t>
      </w:r>
    </w:p>
    <w:p w14:paraId="77A70BCA" w14:textId="77777777" w:rsidR="00FA470C" w:rsidRPr="00013851" w:rsidRDefault="00FA470C" w:rsidP="0082447E">
      <w:pPr>
        <w:spacing w:line="480" w:lineRule="exact"/>
        <w:jc w:val="both"/>
        <w:rPr>
          <w:rFonts w:ascii="標楷體" w:eastAsia="標楷體" w:hAnsi="標楷體"/>
        </w:rPr>
      </w:pPr>
      <w:r w:rsidRPr="00013851">
        <w:rPr>
          <w:rFonts w:ascii="標楷體" w:eastAsia="標楷體" w:hAnsi="標楷體" w:hint="eastAsia"/>
        </w:rPr>
        <w:t xml:space="preserve">    輔導青農朝向組織、企業化發展，以團體力量協助農產品行銷提高農民收益，促進</w:t>
      </w:r>
    </w:p>
    <w:p w14:paraId="5A31323F" w14:textId="2F8A504D" w:rsidR="00FA470C" w:rsidRPr="00013851" w:rsidRDefault="00FA470C" w:rsidP="0082447E">
      <w:pPr>
        <w:spacing w:line="480" w:lineRule="exact"/>
        <w:jc w:val="both"/>
        <w:rPr>
          <w:rFonts w:ascii="標楷體" w:eastAsia="標楷體" w:hAnsi="標楷體"/>
        </w:rPr>
      </w:pPr>
      <w:r w:rsidRPr="00013851">
        <w:rPr>
          <w:rFonts w:ascii="標楷體" w:eastAsia="標楷體" w:hAnsi="標楷體" w:hint="eastAsia"/>
        </w:rPr>
        <w:t xml:space="preserve">    在地特色產業。</w:t>
      </w:r>
      <w:r w:rsidRPr="00013851">
        <w:rPr>
          <w:rFonts w:ascii="標楷體" w:eastAsia="標楷體" w:hAnsi="標楷體"/>
        </w:rPr>
        <w:t xml:space="preserve"> </w:t>
      </w:r>
    </w:p>
    <w:p w14:paraId="29AED29E" w14:textId="77777777" w:rsidR="005463B4" w:rsidRPr="00013851" w:rsidRDefault="005463B4" w:rsidP="0082447E">
      <w:pPr>
        <w:numPr>
          <w:ilvl w:val="0"/>
          <w:numId w:val="1"/>
        </w:numPr>
        <w:spacing w:line="480" w:lineRule="exact"/>
        <w:ind w:left="580" w:hanging="580"/>
        <w:rPr>
          <w:rFonts w:ascii="標楷體" w:eastAsia="標楷體" w:hAnsi="標楷體"/>
          <w:b/>
          <w:bCs/>
          <w:sz w:val="28"/>
          <w:szCs w:val="28"/>
        </w:rPr>
      </w:pPr>
      <w:r w:rsidRPr="00013851">
        <w:rPr>
          <w:rFonts w:ascii="標楷體" w:eastAsia="標楷體" w:hAnsi="標楷體" w:hint="eastAsia"/>
          <w:b/>
          <w:bCs/>
          <w:sz w:val="28"/>
          <w:szCs w:val="28"/>
        </w:rPr>
        <w:t>年度策略目標</w:t>
      </w:r>
    </w:p>
    <w:p w14:paraId="32D2D031" w14:textId="77777777" w:rsidR="005463B4" w:rsidRPr="00013851" w:rsidRDefault="005463B4" w:rsidP="0082447E">
      <w:pPr>
        <w:spacing w:line="480" w:lineRule="exact"/>
        <w:rPr>
          <w:rFonts w:ascii="標楷體" w:eastAsia="標楷體" w:hAnsi="標楷體"/>
        </w:rPr>
      </w:pPr>
      <w:r w:rsidRPr="00013851">
        <w:rPr>
          <w:rFonts w:ascii="標楷體" w:eastAsia="標楷體" w:hAnsi="標楷體"/>
        </w:rPr>
        <w:t>一、</w:t>
      </w:r>
      <w:r w:rsidRPr="00013851">
        <w:rPr>
          <w:rFonts w:ascii="標楷體" w:eastAsia="標楷體" w:hAnsi="標楷體" w:hint="eastAsia"/>
        </w:rPr>
        <w:t>加強重要植物病蟲害防治，改善耕作環境</w:t>
      </w:r>
    </w:p>
    <w:p w14:paraId="5C89A4A4" w14:textId="77777777" w:rsidR="005463B4" w:rsidRPr="00013851" w:rsidRDefault="005463B4" w:rsidP="0082447E">
      <w:pPr>
        <w:spacing w:line="480" w:lineRule="exact"/>
        <w:ind w:left="490" w:hangingChars="204" w:hanging="490"/>
        <w:jc w:val="both"/>
        <w:rPr>
          <w:rFonts w:ascii="標楷體" w:eastAsia="標楷體" w:hAnsi="標楷體"/>
        </w:rPr>
      </w:pPr>
      <w:r w:rsidRPr="00013851">
        <w:rPr>
          <w:rFonts w:ascii="標楷體" w:eastAsia="標楷體" w:hAnsi="標楷體"/>
        </w:rPr>
        <w:t>(一)</w:t>
      </w:r>
      <w:r w:rsidRPr="00013851">
        <w:rPr>
          <w:rFonts w:ascii="標楷體" w:eastAsia="標楷體" w:hAnsi="標楷體" w:hint="eastAsia"/>
        </w:rPr>
        <w:t>紅火蟻防治工作。</w:t>
      </w:r>
    </w:p>
    <w:p w14:paraId="277E144D" w14:textId="77777777" w:rsidR="005463B4" w:rsidRPr="00013851" w:rsidRDefault="005463B4" w:rsidP="0082447E">
      <w:pPr>
        <w:spacing w:line="480" w:lineRule="exact"/>
        <w:ind w:left="490" w:hangingChars="204" w:hanging="490"/>
        <w:jc w:val="both"/>
        <w:rPr>
          <w:rFonts w:ascii="標楷體" w:eastAsia="標楷體" w:hAnsi="標楷體"/>
        </w:rPr>
      </w:pPr>
      <w:r w:rsidRPr="00013851">
        <w:rPr>
          <w:rFonts w:ascii="標楷體" w:eastAsia="標楷體" w:hAnsi="標楷體"/>
        </w:rPr>
        <w:t>(二)</w:t>
      </w:r>
      <w:r w:rsidRPr="00013851">
        <w:rPr>
          <w:rFonts w:ascii="標楷體" w:eastAsia="標楷體" w:hAnsi="標楷體" w:hint="eastAsia"/>
        </w:rPr>
        <w:t>野鼠防治工作。</w:t>
      </w:r>
    </w:p>
    <w:p w14:paraId="2ADD96F4" w14:textId="77777777" w:rsidR="005463B4" w:rsidRPr="00013851" w:rsidRDefault="005463B4" w:rsidP="0082447E">
      <w:pPr>
        <w:spacing w:line="480" w:lineRule="exact"/>
        <w:rPr>
          <w:rFonts w:ascii="標楷體" w:eastAsia="標楷體" w:hAnsi="標楷體"/>
        </w:rPr>
      </w:pPr>
      <w:r w:rsidRPr="00013851">
        <w:rPr>
          <w:rFonts w:ascii="標楷體" w:eastAsia="標楷體" w:hAnsi="標楷體"/>
        </w:rPr>
        <w:t>二、</w:t>
      </w:r>
      <w:r w:rsidRPr="00013851">
        <w:rPr>
          <w:rFonts w:ascii="標楷體" w:eastAsia="標楷體" w:hAnsi="標楷體" w:hint="eastAsia"/>
        </w:rPr>
        <w:t>建構綠色生態城市，擴大綠美化空間</w:t>
      </w:r>
    </w:p>
    <w:p w14:paraId="11F4E556" w14:textId="77777777" w:rsidR="005463B4" w:rsidRPr="00013851" w:rsidRDefault="005463B4" w:rsidP="0082447E">
      <w:pPr>
        <w:spacing w:line="480" w:lineRule="exact"/>
        <w:ind w:left="490" w:hangingChars="204" w:hanging="490"/>
        <w:jc w:val="both"/>
        <w:rPr>
          <w:rFonts w:ascii="標楷體" w:eastAsia="標楷體" w:hAnsi="標楷體"/>
        </w:rPr>
      </w:pPr>
      <w:r w:rsidRPr="00013851">
        <w:rPr>
          <w:rFonts w:ascii="標楷體" w:eastAsia="標楷體" w:hAnsi="標楷體"/>
        </w:rPr>
        <w:t>(一)</w:t>
      </w:r>
      <w:r w:rsidR="003057E1" w:rsidRPr="00013851">
        <w:rPr>
          <w:rFonts w:ascii="標楷體" w:eastAsia="標楷體" w:hAnsi="標楷體" w:hint="eastAsia"/>
        </w:rPr>
        <w:t>加強野生動物保育</w:t>
      </w:r>
      <w:r w:rsidR="00E05D64" w:rsidRPr="00013851">
        <w:rPr>
          <w:rFonts w:ascii="新細明體" w:hAnsi="新細明體" w:hint="eastAsia"/>
        </w:rPr>
        <w:t>、</w:t>
      </w:r>
      <w:r w:rsidR="003057E1" w:rsidRPr="00013851">
        <w:rPr>
          <w:rFonts w:ascii="標楷體" w:eastAsia="標楷體" w:hAnsi="標楷體" w:hint="eastAsia"/>
        </w:rPr>
        <w:t>維護</w:t>
      </w:r>
      <w:r w:rsidRPr="00013851">
        <w:rPr>
          <w:rFonts w:ascii="標楷體" w:eastAsia="標楷體" w:hAnsi="標楷體" w:hint="eastAsia"/>
        </w:rPr>
        <w:t>生物多樣性。</w:t>
      </w:r>
    </w:p>
    <w:p w14:paraId="7B0ECDC9" w14:textId="77777777" w:rsidR="005463B4" w:rsidRPr="00013851" w:rsidRDefault="005463B4" w:rsidP="0082447E">
      <w:pPr>
        <w:spacing w:line="480" w:lineRule="exact"/>
        <w:ind w:left="490" w:hangingChars="204" w:hanging="490"/>
        <w:jc w:val="both"/>
        <w:rPr>
          <w:rFonts w:ascii="標楷體" w:eastAsia="標楷體" w:hAnsi="標楷體"/>
        </w:rPr>
      </w:pPr>
      <w:r w:rsidRPr="00013851">
        <w:rPr>
          <w:rFonts w:ascii="標楷體" w:eastAsia="標楷體" w:hAnsi="標楷體"/>
        </w:rPr>
        <w:t>(</w:t>
      </w:r>
      <w:r w:rsidRPr="00013851">
        <w:rPr>
          <w:rFonts w:ascii="標楷體" w:eastAsia="標楷體" w:hAnsi="標楷體" w:hint="eastAsia"/>
        </w:rPr>
        <w:t>二</w:t>
      </w:r>
      <w:r w:rsidRPr="00013851">
        <w:rPr>
          <w:rFonts w:ascii="標楷體" w:eastAsia="標楷體" w:hAnsi="標楷體"/>
        </w:rPr>
        <w:t>)</w:t>
      </w:r>
      <w:r w:rsidR="003F4237" w:rsidRPr="00013851">
        <w:rPr>
          <w:rFonts w:ascii="標楷體" w:eastAsia="標楷體" w:hAnsi="標楷體" w:hint="eastAsia"/>
        </w:rPr>
        <w:t>推動環境綠美化、建構綠色城市。</w:t>
      </w:r>
      <w:r w:rsidR="003F4237" w:rsidRPr="00013851">
        <w:rPr>
          <w:rFonts w:ascii="標楷體" w:eastAsia="標楷體" w:hAnsi="標楷體"/>
        </w:rPr>
        <w:t xml:space="preserve"> </w:t>
      </w:r>
    </w:p>
    <w:p w14:paraId="01F9850B" w14:textId="77777777" w:rsidR="005463B4" w:rsidRPr="00013851" w:rsidRDefault="005463B4" w:rsidP="0082447E">
      <w:pPr>
        <w:spacing w:line="480" w:lineRule="exact"/>
        <w:ind w:left="490" w:hangingChars="204" w:hanging="490"/>
        <w:jc w:val="both"/>
        <w:rPr>
          <w:rFonts w:ascii="標楷體" w:eastAsia="標楷體" w:hAnsi="標楷體"/>
        </w:rPr>
      </w:pPr>
      <w:r w:rsidRPr="00013851">
        <w:rPr>
          <w:rFonts w:ascii="標楷體" w:eastAsia="標楷體" w:hAnsi="標楷體" w:hint="eastAsia"/>
        </w:rPr>
        <w:t>三、推動節能環保，友善環境畜牧設施</w:t>
      </w:r>
    </w:p>
    <w:p w14:paraId="5C71B58F" w14:textId="77777777" w:rsidR="005463B4" w:rsidRPr="00013851" w:rsidRDefault="005463B4" w:rsidP="0082447E">
      <w:pPr>
        <w:spacing w:line="480" w:lineRule="exact"/>
        <w:ind w:left="490" w:hangingChars="204" w:hanging="490"/>
        <w:jc w:val="both"/>
        <w:rPr>
          <w:rFonts w:ascii="標楷體" w:eastAsia="標楷體" w:hAnsi="標楷體"/>
        </w:rPr>
      </w:pPr>
      <w:r w:rsidRPr="00013851">
        <w:rPr>
          <w:rFonts w:ascii="標楷體" w:eastAsia="標楷體" w:hAnsi="標楷體"/>
        </w:rPr>
        <w:t>(一)</w:t>
      </w:r>
      <w:r w:rsidRPr="00013851">
        <w:rPr>
          <w:rFonts w:ascii="標楷體" w:eastAsia="標楷體" w:hAnsi="標楷體" w:hint="eastAsia"/>
        </w:rPr>
        <w:t>輔導畜牧場改善臭味與綠美化環境。</w:t>
      </w:r>
    </w:p>
    <w:p w14:paraId="114F227F" w14:textId="77777777" w:rsidR="005463B4" w:rsidRPr="00013851" w:rsidRDefault="005463B4" w:rsidP="0082447E">
      <w:pPr>
        <w:spacing w:line="480" w:lineRule="exact"/>
        <w:ind w:left="490" w:hangingChars="204" w:hanging="490"/>
        <w:jc w:val="both"/>
        <w:rPr>
          <w:rFonts w:ascii="標楷體" w:eastAsia="標楷體" w:hAnsi="標楷體"/>
        </w:rPr>
      </w:pPr>
      <w:r w:rsidRPr="00013851">
        <w:rPr>
          <w:rFonts w:ascii="標楷體" w:eastAsia="標楷體" w:hAnsi="標楷體"/>
        </w:rPr>
        <w:t>(</w:t>
      </w:r>
      <w:r w:rsidRPr="00013851">
        <w:rPr>
          <w:rFonts w:ascii="標楷體" w:eastAsia="標楷體" w:hAnsi="標楷體" w:hint="eastAsia"/>
        </w:rPr>
        <w:t>二</w:t>
      </w:r>
      <w:r w:rsidRPr="00013851">
        <w:rPr>
          <w:rFonts w:ascii="標楷體" w:eastAsia="標楷體" w:hAnsi="標楷體"/>
        </w:rPr>
        <w:t>)</w:t>
      </w:r>
      <w:r w:rsidRPr="00013851">
        <w:rPr>
          <w:rFonts w:ascii="標楷體" w:eastAsia="標楷體" w:hAnsi="標楷體" w:hint="eastAsia"/>
        </w:rPr>
        <w:t>畜牧廢水減量與循環再利用。</w:t>
      </w:r>
    </w:p>
    <w:p w14:paraId="23EB09B3" w14:textId="77777777" w:rsidR="005463B4" w:rsidRPr="00013851" w:rsidRDefault="005463B4" w:rsidP="0082447E">
      <w:pPr>
        <w:spacing w:line="480" w:lineRule="exact"/>
        <w:ind w:left="490" w:hangingChars="204" w:hanging="490"/>
        <w:jc w:val="both"/>
        <w:rPr>
          <w:rFonts w:ascii="標楷體" w:eastAsia="標楷體" w:hAnsi="標楷體"/>
        </w:rPr>
      </w:pPr>
      <w:r w:rsidRPr="00013851">
        <w:rPr>
          <w:rFonts w:ascii="標楷體" w:eastAsia="標楷體" w:hAnsi="標楷體"/>
        </w:rPr>
        <w:t>(</w:t>
      </w:r>
      <w:r w:rsidRPr="00013851">
        <w:rPr>
          <w:rFonts w:ascii="標楷體" w:eastAsia="標楷體" w:hAnsi="標楷體" w:hint="eastAsia"/>
        </w:rPr>
        <w:t>三</w:t>
      </w:r>
      <w:r w:rsidRPr="00013851">
        <w:rPr>
          <w:rFonts w:ascii="標楷體" w:eastAsia="標楷體" w:hAnsi="標楷體"/>
        </w:rPr>
        <w:t>)</w:t>
      </w:r>
      <w:r w:rsidRPr="00013851">
        <w:rPr>
          <w:rFonts w:ascii="標楷體" w:eastAsia="標楷體" w:hAnsi="標楷體" w:hint="eastAsia"/>
        </w:rPr>
        <w:t>畜牧沼氣再利用、創新能源與廢棄物再利用。</w:t>
      </w:r>
    </w:p>
    <w:p w14:paraId="0ADFEE46" w14:textId="77777777" w:rsidR="005463B4" w:rsidRPr="00013851" w:rsidRDefault="005463B4" w:rsidP="0082447E">
      <w:pPr>
        <w:spacing w:line="480" w:lineRule="exact"/>
        <w:rPr>
          <w:rFonts w:ascii="標楷體" w:eastAsia="標楷體" w:hAnsi="標楷體"/>
        </w:rPr>
      </w:pPr>
      <w:r w:rsidRPr="00013851">
        <w:rPr>
          <w:rFonts w:ascii="標楷體" w:eastAsia="標楷體" w:hAnsi="標楷體" w:hint="eastAsia"/>
        </w:rPr>
        <w:t>四、發展樂活農業，推廣行銷本市優質農</w:t>
      </w:r>
      <w:r w:rsidR="00B00C37" w:rsidRPr="00013851">
        <w:rPr>
          <w:rFonts w:ascii="標楷體" w:eastAsia="標楷體" w:hAnsi="標楷體" w:hint="eastAsia"/>
        </w:rPr>
        <w:t>特</w:t>
      </w:r>
      <w:r w:rsidRPr="00013851">
        <w:rPr>
          <w:rFonts w:ascii="標楷體" w:eastAsia="標楷體" w:hAnsi="標楷體" w:hint="eastAsia"/>
        </w:rPr>
        <w:t>產品</w:t>
      </w:r>
    </w:p>
    <w:p w14:paraId="4BC4A987" w14:textId="062FCD6B" w:rsidR="005463B4" w:rsidRPr="00013851" w:rsidRDefault="005463B4" w:rsidP="0082447E">
      <w:pPr>
        <w:spacing w:line="480" w:lineRule="exact"/>
        <w:ind w:left="490" w:hangingChars="204" w:hanging="490"/>
        <w:jc w:val="both"/>
        <w:rPr>
          <w:rFonts w:ascii="標楷體" w:eastAsia="標楷體" w:hAnsi="標楷體"/>
        </w:rPr>
      </w:pPr>
      <w:r w:rsidRPr="00013851">
        <w:rPr>
          <w:rFonts w:ascii="標楷體" w:eastAsia="標楷體" w:hAnsi="標楷體"/>
        </w:rPr>
        <w:t>(</w:t>
      </w:r>
      <w:r w:rsidRPr="00013851">
        <w:rPr>
          <w:rFonts w:ascii="標楷體" w:eastAsia="標楷體" w:hAnsi="標楷體" w:hint="eastAsia"/>
        </w:rPr>
        <w:t>一</w:t>
      </w:r>
      <w:r w:rsidRPr="00013851">
        <w:rPr>
          <w:rFonts w:ascii="標楷體" w:eastAsia="標楷體" w:hAnsi="標楷體"/>
        </w:rPr>
        <w:t>)</w:t>
      </w:r>
      <w:r w:rsidR="009B2FEB" w:rsidRPr="00013851">
        <w:rPr>
          <w:rFonts w:ascii="標楷體" w:eastAsia="標楷體" w:hAnsi="標楷體" w:hint="eastAsia"/>
        </w:rPr>
        <w:t>辦理桃園蓮花季。</w:t>
      </w:r>
    </w:p>
    <w:p w14:paraId="52A87F6D" w14:textId="72E8229D" w:rsidR="005463B4" w:rsidRPr="00013851" w:rsidRDefault="005463B4" w:rsidP="0082447E">
      <w:pPr>
        <w:spacing w:line="480" w:lineRule="exact"/>
        <w:ind w:left="490" w:hangingChars="204" w:hanging="490"/>
        <w:jc w:val="both"/>
        <w:rPr>
          <w:rFonts w:ascii="標楷體" w:eastAsia="標楷體" w:hAnsi="標楷體"/>
        </w:rPr>
      </w:pPr>
      <w:r w:rsidRPr="00013851">
        <w:rPr>
          <w:rFonts w:ascii="標楷體" w:eastAsia="標楷體" w:hAnsi="標楷體"/>
        </w:rPr>
        <w:t>(</w:t>
      </w:r>
      <w:r w:rsidR="00843115" w:rsidRPr="00013851">
        <w:rPr>
          <w:rFonts w:ascii="標楷體" w:eastAsia="標楷體" w:hAnsi="標楷體" w:hint="eastAsia"/>
        </w:rPr>
        <w:t>二</w:t>
      </w:r>
      <w:r w:rsidRPr="00013851">
        <w:rPr>
          <w:rFonts w:ascii="標楷體" w:eastAsia="標楷體" w:hAnsi="標楷體"/>
        </w:rPr>
        <w:t>)</w:t>
      </w:r>
      <w:r w:rsidR="009B2FEB" w:rsidRPr="00013851">
        <w:rPr>
          <w:rFonts w:ascii="標楷體" w:eastAsia="標楷體" w:hAnsi="標楷體" w:hint="eastAsia"/>
        </w:rPr>
        <w:t>辦理桃園花彩節。</w:t>
      </w:r>
    </w:p>
    <w:p w14:paraId="5810B53A" w14:textId="3516411E" w:rsidR="005463B4" w:rsidRPr="00013851" w:rsidRDefault="005463B4" w:rsidP="0082447E">
      <w:pPr>
        <w:spacing w:line="480" w:lineRule="exact"/>
        <w:ind w:left="490" w:hangingChars="204" w:hanging="490"/>
        <w:jc w:val="both"/>
        <w:rPr>
          <w:rFonts w:ascii="標楷體" w:eastAsia="標楷體" w:hAnsi="標楷體"/>
        </w:rPr>
      </w:pPr>
      <w:r w:rsidRPr="00013851">
        <w:rPr>
          <w:rFonts w:ascii="標楷體" w:eastAsia="標楷體" w:hAnsi="標楷體"/>
        </w:rPr>
        <w:t>(</w:t>
      </w:r>
      <w:r w:rsidR="009B2FEB" w:rsidRPr="00013851">
        <w:rPr>
          <w:rFonts w:ascii="標楷體" w:eastAsia="標楷體" w:hAnsi="標楷體" w:hint="eastAsia"/>
        </w:rPr>
        <w:t>三</w:t>
      </w:r>
      <w:r w:rsidRPr="00013851">
        <w:rPr>
          <w:rFonts w:ascii="標楷體" w:eastAsia="標楷體" w:hAnsi="標楷體"/>
        </w:rPr>
        <w:t>)</w:t>
      </w:r>
      <w:r w:rsidRPr="00013851">
        <w:rPr>
          <w:rFonts w:ascii="標楷體" w:eastAsia="標楷體" w:hAnsi="標楷體" w:hint="eastAsia"/>
        </w:rPr>
        <w:t>辦理茶葉推廣活動。</w:t>
      </w:r>
    </w:p>
    <w:p w14:paraId="14055C06" w14:textId="2C0746E4" w:rsidR="003057E1" w:rsidRPr="00013851" w:rsidRDefault="005463B4" w:rsidP="0082447E">
      <w:pPr>
        <w:spacing w:line="480" w:lineRule="exact"/>
        <w:ind w:left="490" w:hangingChars="204" w:hanging="490"/>
        <w:jc w:val="both"/>
        <w:rPr>
          <w:rFonts w:ascii="標楷體" w:eastAsia="標楷體" w:hAnsi="標楷體"/>
        </w:rPr>
      </w:pPr>
      <w:r w:rsidRPr="00013851">
        <w:rPr>
          <w:rFonts w:ascii="標楷體" w:eastAsia="標楷體" w:hAnsi="標楷體"/>
        </w:rPr>
        <w:t>(</w:t>
      </w:r>
      <w:r w:rsidR="009B2FEB" w:rsidRPr="00013851">
        <w:rPr>
          <w:rFonts w:ascii="標楷體" w:eastAsia="標楷體" w:hAnsi="標楷體" w:hint="eastAsia"/>
        </w:rPr>
        <w:t>四</w:t>
      </w:r>
      <w:r w:rsidRPr="00013851">
        <w:rPr>
          <w:rFonts w:ascii="標楷體" w:eastAsia="標楷體" w:hAnsi="標楷體"/>
        </w:rPr>
        <w:t>)</w:t>
      </w:r>
      <w:r w:rsidRPr="00013851">
        <w:rPr>
          <w:rFonts w:ascii="標楷體" w:eastAsia="標楷體" w:hAnsi="標楷體" w:hint="eastAsia"/>
        </w:rPr>
        <w:t>青年農民培育計畫。</w:t>
      </w:r>
    </w:p>
    <w:p w14:paraId="2CA7FF83" w14:textId="2EEB22BF" w:rsidR="003057E1" w:rsidRPr="00013851" w:rsidRDefault="003057E1" w:rsidP="0082447E">
      <w:pPr>
        <w:spacing w:line="480" w:lineRule="exact"/>
        <w:ind w:left="490" w:hangingChars="204" w:hanging="490"/>
        <w:jc w:val="both"/>
        <w:rPr>
          <w:rFonts w:ascii="標楷體" w:eastAsia="標楷體" w:hAnsi="標楷體"/>
        </w:rPr>
      </w:pPr>
      <w:r w:rsidRPr="00013851">
        <w:rPr>
          <w:rFonts w:ascii="標楷體" w:eastAsia="標楷體" w:hAnsi="標楷體"/>
        </w:rPr>
        <w:t>(</w:t>
      </w:r>
      <w:r w:rsidR="009B2FEB" w:rsidRPr="00013851">
        <w:rPr>
          <w:rFonts w:ascii="標楷體" w:eastAsia="標楷體" w:hAnsi="標楷體" w:hint="eastAsia"/>
        </w:rPr>
        <w:t>五</w:t>
      </w:r>
      <w:r w:rsidRPr="00013851">
        <w:rPr>
          <w:rFonts w:ascii="標楷體" w:eastAsia="標楷體" w:hAnsi="標楷體"/>
        </w:rPr>
        <w:t>)</w:t>
      </w:r>
      <w:r w:rsidRPr="00013851">
        <w:rPr>
          <w:rFonts w:ascii="標楷體" w:eastAsia="標楷體" w:hAnsi="標楷體" w:hint="eastAsia"/>
        </w:rPr>
        <w:t>輔導休閒農業計畫</w:t>
      </w:r>
      <w:r w:rsidR="00927F5E" w:rsidRPr="00013851">
        <w:rPr>
          <w:rFonts w:ascii="標楷體" w:eastAsia="標楷體" w:hAnsi="標楷體" w:hint="eastAsia"/>
        </w:rPr>
        <w:t>。</w:t>
      </w:r>
    </w:p>
    <w:p w14:paraId="44021A4F" w14:textId="0522CC4B" w:rsidR="00295BDB" w:rsidRPr="00013851" w:rsidRDefault="00295BDB" w:rsidP="0082447E">
      <w:pPr>
        <w:spacing w:line="480" w:lineRule="exact"/>
        <w:ind w:left="490" w:hangingChars="204" w:hanging="490"/>
        <w:jc w:val="both"/>
        <w:rPr>
          <w:rFonts w:ascii="標楷體" w:eastAsia="標楷體" w:hAnsi="標楷體"/>
        </w:rPr>
      </w:pPr>
      <w:r w:rsidRPr="00013851">
        <w:rPr>
          <w:rFonts w:ascii="標楷體" w:eastAsia="標楷體" w:hAnsi="標楷體" w:hint="eastAsia"/>
        </w:rPr>
        <w:t>(</w:t>
      </w:r>
      <w:r w:rsidR="009B2FEB" w:rsidRPr="00013851">
        <w:rPr>
          <w:rFonts w:ascii="標楷體" w:eastAsia="標楷體" w:hAnsi="標楷體" w:hint="eastAsia"/>
        </w:rPr>
        <w:t>六</w:t>
      </w:r>
      <w:r w:rsidRPr="00013851">
        <w:rPr>
          <w:rFonts w:ascii="標楷體" w:eastAsia="標楷體" w:hAnsi="標楷體" w:hint="eastAsia"/>
        </w:rPr>
        <w:t>)</w:t>
      </w:r>
      <w:r w:rsidR="00FA470C" w:rsidRPr="00013851">
        <w:rPr>
          <w:rFonts w:ascii="標楷體" w:eastAsia="標楷體" w:hAnsi="標楷體" w:hint="eastAsia"/>
        </w:rPr>
        <w:t>協助辦理桃園戀戀魯冰花。</w:t>
      </w:r>
    </w:p>
    <w:p w14:paraId="1FB81ABF" w14:textId="230400BC" w:rsidR="00BD2F40" w:rsidRPr="00013851" w:rsidRDefault="00BD2F40" w:rsidP="0082447E">
      <w:pPr>
        <w:spacing w:line="480" w:lineRule="exact"/>
        <w:rPr>
          <w:rFonts w:ascii="標楷體" w:eastAsia="標楷體" w:hAnsi="標楷體"/>
        </w:rPr>
      </w:pPr>
      <w:r w:rsidRPr="00013851">
        <w:rPr>
          <w:rFonts w:ascii="標楷體" w:eastAsia="標楷體" w:hAnsi="標楷體" w:hint="eastAsia"/>
        </w:rPr>
        <w:t>(</w:t>
      </w:r>
      <w:r w:rsidR="009B2FEB" w:rsidRPr="00013851">
        <w:rPr>
          <w:rFonts w:ascii="標楷體" w:eastAsia="標楷體" w:hAnsi="標楷體" w:hint="eastAsia"/>
        </w:rPr>
        <w:t>七</w:t>
      </w:r>
      <w:r w:rsidRPr="00013851">
        <w:rPr>
          <w:rFonts w:ascii="標楷體" w:eastAsia="標楷體" w:hAnsi="標楷體" w:hint="eastAsia"/>
        </w:rPr>
        <w:t>)</w:t>
      </w:r>
      <w:r w:rsidR="00FA470C" w:rsidRPr="00013851">
        <w:rPr>
          <w:rFonts w:ascii="標楷體" w:eastAsia="標楷體" w:hAnsi="標楷體" w:hint="eastAsia"/>
        </w:rPr>
        <w:t>辦理桃園彩色海芋季。</w:t>
      </w:r>
    </w:p>
    <w:p w14:paraId="74E6E740" w14:textId="6B9CFB92" w:rsidR="00BD2F40" w:rsidRPr="00013851" w:rsidRDefault="00BD2F40" w:rsidP="0082447E">
      <w:pPr>
        <w:spacing w:line="480" w:lineRule="exact"/>
        <w:rPr>
          <w:rFonts w:ascii="標楷體" w:eastAsia="標楷體" w:hAnsi="標楷體"/>
        </w:rPr>
      </w:pPr>
      <w:r w:rsidRPr="00013851">
        <w:rPr>
          <w:rFonts w:ascii="標楷體" w:eastAsia="標楷體" w:hAnsi="標楷體" w:hint="eastAsia"/>
        </w:rPr>
        <w:t>(</w:t>
      </w:r>
      <w:r w:rsidR="009B2FEB" w:rsidRPr="00013851">
        <w:rPr>
          <w:rFonts w:ascii="標楷體" w:eastAsia="標楷體" w:hAnsi="標楷體" w:hint="eastAsia"/>
        </w:rPr>
        <w:t>八</w:t>
      </w:r>
      <w:r w:rsidRPr="00013851">
        <w:rPr>
          <w:rFonts w:ascii="標楷體" w:eastAsia="標楷體" w:hAnsi="標楷體" w:hint="eastAsia"/>
        </w:rPr>
        <w:t>)</w:t>
      </w:r>
      <w:r w:rsidR="00FA470C" w:rsidRPr="00013851">
        <w:rPr>
          <w:rFonts w:ascii="標楷體" w:eastAsia="標楷體" w:hAnsi="標楷體" w:hint="eastAsia"/>
        </w:rPr>
        <w:t>辦理桃園仙草花節。</w:t>
      </w:r>
    </w:p>
    <w:p w14:paraId="59428898" w14:textId="006BF0A0" w:rsidR="00BD2F40" w:rsidRPr="00013851" w:rsidRDefault="00BD2F40" w:rsidP="0082447E">
      <w:pPr>
        <w:spacing w:line="480" w:lineRule="exact"/>
        <w:rPr>
          <w:rFonts w:ascii="標楷體" w:eastAsia="標楷體" w:hAnsi="標楷體"/>
        </w:rPr>
      </w:pPr>
      <w:r w:rsidRPr="00013851">
        <w:rPr>
          <w:rFonts w:ascii="標楷體" w:eastAsia="標楷體" w:hAnsi="標楷體" w:hint="eastAsia"/>
        </w:rPr>
        <w:t>(</w:t>
      </w:r>
      <w:r w:rsidR="009B2FEB" w:rsidRPr="00013851">
        <w:rPr>
          <w:rFonts w:ascii="標楷體" w:eastAsia="標楷體" w:hAnsi="標楷體" w:hint="eastAsia"/>
        </w:rPr>
        <w:t>九</w:t>
      </w:r>
      <w:r w:rsidRPr="00013851">
        <w:rPr>
          <w:rFonts w:ascii="標楷體" w:eastAsia="標楷體" w:hAnsi="標楷體" w:hint="eastAsia"/>
        </w:rPr>
        <w:t>)</w:t>
      </w:r>
      <w:r w:rsidR="00FA470C" w:rsidRPr="00013851">
        <w:rPr>
          <w:rFonts w:ascii="標楷體" w:eastAsia="標楷體" w:hAnsi="標楷體" w:hint="eastAsia"/>
        </w:rPr>
        <w:t>辦理桃園紅花節。</w:t>
      </w:r>
    </w:p>
    <w:p w14:paraId="687F2348" w14:textId="47FAE2D8" w:rsidR="00BD2F40" w:rsidRPr="00013851" w:rsidRDefault="00BD2F40" w:rsidP="0082447E">
      <w:pPr>
        <w:spacing w:line="480" w:lineRule="exact"/>
        <w:rPr>
          <w:rFonts w:ascii="標楷體" w:eastAsia="標楷體" w:hAnsi="標楷體"/>
        </w:rPr>
      </w:pPr>
      <w:r w:rsidRPr="00013851">
        <w:rPr>
          <w:rFonts w:ascii="標楷體" w:eastAsia="標楷體" w:hAnsi="標楷體" w:hint="eastAsia"/>
        </w:rPr>
        <w:t>(十)</w:t>
      </w:r>
      <w:r w:rsidR="00FA470C" w:rsidRPr="00013851">
        <w:rPr>
          <w:rFonts w:ascii="標楷體" w:eastAsia="標楷體" w:hAnsi="標楷體" w:hint="eastAsia"/>
        </w:rPr>
        <w:t>辦理桃園愛戀桃金孃。</w:t>
      </w:r>
    </w:p>
    <w:p w14:paraId="7CB88261" w14:textId="58064F73" w:rsidR="00BD2F40" w:rsidRPr="00013851" w:rsidRDefault="00BD2F40" w:rsidP="0082447E">
      <w:pPr>
        <w:spacing w:line="480" w:lineRule="exact"/>
        <w:rPr>
          <w:rFonts w:ascii="標楷體" w:eastAsia="標楷體" w:hAnsi="標楷體"/>
        </w:rPr>
      </w:pPr>
      <w:r w:rsidRPr="00013851">
        <w:rPr>
          <w:rFonts w:ascii="標楷體" w:eastAsia="標楷體" w:hAnsi="標楷體" w:hint="eastAsia"/>
        </w:rPr>
        <w:t>(</w:t>
      </w:r>
      <w:r w:rsidR="00843115" w:rsidRPr="00013851">
        <w:rPr>
          <w:rFonts w:ascii="標楷體" w:eastAsia="標楷體" w:hAnsi="標楷體" w:hint="eastAsia"/>
        </w:rPr>
        <w:t>十</w:t>
      </w:r>
      <w:r w:rsidR="009B2FEB" w:rsidRPr="00013851">
        <w:rPr>
          <w:rFonts w:ascii="標楷體" w:eastAsia="標楷體" w:hAnsi="標楷體" w:hint="eastAsia"/>
        </w:rPr>
        <w:t>一</w:t>
      </w:r>
      <w:r w:rsidRPr="00013851">
        <w:rPr>
          <w:rFonts w:ascii="標楷體" w:eastAsia="標楷體" w:hAnsi="標楷體" w:hint="eastAsia"/>
        </w:rPr>
        <w:t>)</w:t>
      </w:r>
      <w:r w:rsidR="00FA470C" w:rsidRPr="00013851">
        <w:rPr>
          <w:rFonts w:ascii="標楷體" w:eastAsia="標楷體" w:hAnsi="標楷體" w:hint="eastAsia"/>
        </w:rPr>
        <w:t>辦理桃園繡球花節。</w:t>
      </w:r>
    </w:p>
    <w:p w14:paraId="4D6EC7F0" w14:textId="77777777" w:rsidR="005463B4" w:rsidRPr="00013851" w:rsidRDefault="00D61178" w:rsidP="0082447E">
      <w:pPr>
        <w:spacing w:line="480" w:lineRule="exact"/>
        <w:rPr>
          <w:rFonts w:ascii="標楷體" w:eastAsia="標楷體" w:hAnsi="標楷體"/>
        </w:rPr>
      </w:pPr>
      <w:r w:rsidRPr="00013851">
        <w:rPr>
          <w:rFonts w:ascii="標楷體" w:eastAsia="標楷體" w:hAnsi="標楷體" w:hint="eastAsia"/>
        </w:rPr>
        <w:lastRenderedPageBreak/>
        <w:t>五、打造桃園風情漁港，推動農村社區活化</w:t>
      </w:r>
    </w:p>
    <w:p w14:paraId="336179AB" w14:textId="77777777" w:rsidR="00664101" w:rsidRPr="00013851" w:rsidRDefault="00664101" w:rsidP="00664101">
      <w:pPr>
        <w:spacing w:line="480" w:lineRule="exact"/>
        <w:ind w:left="490" w:hangingChars="204" w:hanging="490"/>
        <w:jc w:val="both"/>
        <w:rPr>
          <w:rFonts w:ascii="標楷體" w:eastAsia="標楷體" w:hAnsi="標楷體"/>
        </w:rPr>
      </w:pPr>
      <w:r w:rsidRPr="00013851">
        <w:rPr>
          <w:rFonts w:ascii="標楷體" w:eastAsia="標楷體" w:hAnsi="標楷體" w:hint="eastAsia"/>
        </w:rPr>
        <w:t>(一</w:t>
      </w:r>
      <w:r w:rsidRPr="00013851">
        <w:rPr>
          <w:rFonts w:ascii="標楷體" w:eastAsia="標楷體" w:hAnsi="標楷體"/>
        </w:rPr>
        <w:t>)</w:t>
      </w:r>
      <w:r w:rsidRPr="00013851">
        <w:rPr>
          <w:rFonts w:ascii="標楷體" w:eastAsia="標楷體" w:hAnsi="標楷體" w:hint="eastAsia"/>
        </w:rPr>
        <w:t>永安漁港北岸整體改善計畫圍堤工程</w:t>
      </w:r>
    </w:p>
    <w:p w14:paraId="3D855DCD" w14:textId="77777777" w:rsidR="00664101" w:rsidRPr="00013851" w:rsidRDefault="00664101" w:rsidP="00664101">
      <w:pPr>
        <w:spacing w:line="480" w:lineRule="exact"/>
        <w:ind w:left="490" w:hangingChars="204" w:hanging="490"/>
        <w:jc w:val="both"/>
        <w:rPr>
          <w:rFonts w:ascii="標楷體" w:eastAsia="標楷體" w:hAnsi="標楷體"/>
        </w:rPr>
      </w:pPr>
      <w:r w:rsidRPr="00013851">
        <w:rPr>
          <w:rFonts w:ascii="標楷體" w:eastAsia="標楷體" w:hAnsi="標楷體" w:hint="eastAsia"/>
        </w:rPr>
        <w:t>(二)竹圍、永安漁港公共設施改善工程</w:t>
      </w:r>
    </w:p>
    <w:p w14:paraId="406C62A8" w14:textId="77777777" w:rsidR="00664101" w:rsidRPr="00013851" w:rsidRDefault="00664101" w:rsidP="00664101">
      <w:pPr>
        <w:spacing w:line="480" w:lineRule="exact"/>
        <w:ind w:left="490" w:hangingChars="204" w:hanging="490"/>
        <w:jc w:val="both"/>
        <w:rPr>
          <w:rFonts w:ascii="標楷體" w:eastAsia="標楷體" w:hAnsi="標楷體"/>
        </w:rPr>
      </w:pPr>
      <w:r w:rsidRPr="00013851">
        <w:rPr>
          <w:rFonts w:ascii="標楷體" w:eastAsia="標楷體" w:hAnsi="標楷體"/>
        </w:rPr>
        <w:t>(</w:t>
      </w:r>
      <w:r w:rsidRPr="00013851">
        <w:rPr>
          <w:rFonts w:ascii="標楷體" w:eastAsia="標楷體" w:hAnsi="標楷體" w:hint="eastAsia"/>
        </w:rPr>
        <w:t>三)竹圍、永安漁港泊地及航道疏浚工程</w:t>
      </w:r>
    </w:p>
    <w:p w14:paraId="38031F4C" w14:textId="77777777" w:rsidR="005463B4" w:rsidRPr="00013851" w:rsidRDefault="005463B4" w:rsidP="0082447E">
      <w:pPr>
        <w:spacing w:line="480" w:lineRule="exact"/>
        <w:ind w:left="490" w:hangingChars="204" w:hanging="490"/>
        <w:jc w:val="both"/>
        <w:rPr>
          <w:rFonts w:ascii="標楷體" w:eastAsia="標楷體" w:hAnsi="標楷體"/>
        </w:rPr>
      </w:pPr>
      <w:r w:rsidRPr="00013851">
        <w:rPr>
          <w:rFonts w:ascii="標楷體" w:eastAsia="標楷體" w:hAnsi="標楷體" w:hint="eastAsia"/>
        </w:rPr>
        <w:t>(</w:t>
      </w:r>
      <w:r w:rsidR="00780F54" w:rsidRPr="00013851">
        <w:rPr>
          <w:rFonts w:ascii="標楷體" w:eastAsia="標楷體" w:hAnsi="標楷體" w:hint="eastAsia"/>
        </w:rPr>
        <w:t>四</w:t>
      </w:r>
      <w:r w:rsidRPr="00013851">
        <w:rPr>
          <w:rFonts w:ascii="標楷體" w:eastAsia="標楷體" w:hAnsi="標楷體" w:hint="eastAsia"/>
        </w:rPr>
        <w:t>)農村再生計畫。</w:t>
      </w:r>
    </w:p>
    <w:p w14:paraId="6AD4665F" w14:textId="77777777" w:rsidR="005463B4" w:rsidRPr="00013851" w:rsidRDefault="005463B4" w:rsidP="0082447E">
      <w:pPr>
        <w:spacing w:line="480" w:lineRule="exact"/>
        <w:ind w:left="490" w:hangingChars="204" w:hanging="490"/>
        <w:jc w:val="both"/>
        <w:rPr>
          <w:rFonts w:ascii="標楷體" w:eastAsia="標楷體" w:hAnsi="標楷體"/>
        </w:rPr>
      </w:pPr>
      <w:r w:rsidRPr="00013851">
        <w:rPr>
          <w:rFonts w:ascii="標楷體" w:eastAsia="標楷體" w:hAnsi="標楷體" w:hint="eastAsia"/>
        </w:rPr>
        <w:t>六、推動桃園市安全農業，拓展有機農作</w:t>
      </w:r>
    </w:p>
    <w:p w14:paraId="71683A74" w14:textId="77777777" w:rsidR="005463B4" w:rsidRPr="00013851" w:rsidRDefault="005463B4" w:rsidP="0082447E">
      <w:pPr>
        <w:spacing w:line="480" w:lineRule="exact"/>
        <w:ind w:left="490" w:hangingChars="204" w:hanging="490"/>
        <w:jc w:val="both"/>
        <w:rPr>
          <w:rFonts w:ascii="標楷體" w:eastAsia="標楷體" w:hAnsi="標楷體"/>
        </w:rPr>
      </w:pPr>
      <w:r w:rsidRPr="00013851">
        <w:rPr>
          <w:rFonts w:ascii="標楷體" w:eastAsia="標楷體" w:hAnsi="標楷體" w:hint="eastAsia"/>
        </w:rPr>
        <w:t>(一)桃園市有機農業推廣補助。</w:t>
      </w:r>
    </w:p>
    <w:p w14:paraId="46975C5E" w14:textId="77777777" w:rsidR="005463B4" w:rsidRPr="00013851" w:rsidRDefault="005463B4" w:rsidP="0082447E">
      <w:pPr>
        <w:spacing w:line="480" w:lineRule="exact"/>
        <w:ind w:left="490" w:hangingChars="204" w:hanging="490"/>
        <w:jc w:val="both"/>
        <w:rPr>
          <w:rFonts w:ascii="標楷體" w:eastAsia="標楷體" w:hAnsi="標楷體"/>
        </w:rPr>
      </w:pPr>
      <w:r w:rsidRPr="00013851">
        <w:rPr>
          <w:rFonts w:ascii="標楷體" w:eastAsia="標楷體" w:hAnsi="標楷體" w:hint="eastAsia"/>
        </w:rPr>
        <w:t>(二)有機農糧產品檢查及檢驗計畫。</w:t>
      </w:r>
    </w:p>
    <w:p w14:paraId="37BF4F1A" w14:textId="77777777" w:rsidR="005463B4" w:rsidRPr="00013851" w:rsidRDefault="005463B4" w:rsidP="0082447E">
      <w:pPr>
        <w:spacing w:line="480" w:lineRule="exact"/>
        <w:rPr>
          <w:rFonts w:ascii="標楷體" w:eastAsia="標楷體" w:hAnsi="標楷體"/>
          <w:bCs/>
        </w:rPr>
      </w:pPr>
      <w:r w:rsidRPr="00013851">
        <w:rPr>
          <w:rFonts w:ascii="標楷體" w:eastAsia="標楷體" w:hAnsi="標楷體" w:hint="eastAsia"/>
          <w:bCs/>
        </w:rPr>
        <w:t>七、提升</w:t>
      </w:r>
      <w:r w:rsidRPr="00013851">
        <w:rPr>
          <w:rFonts w:ascii="標楷體" w:eastAsia="標楷體" w:hAnsi="標楷體" w:hint="eastAsia"/>
        </w:rPr>
        <w:t>動物</w:t>
      </w:r>
      <w:r w:rsidRPr="00013851">
        <w:rPr>
          <w:rFonts w:ascii="標楷體" w:eastAsia="標楷體" w:hAnsi="標楷體" w:hint="eastAsia"/>
          <w:bCs/>
        </w:rPr>
        <w:t>照顧品質</w:t>
      </w:r>
      <w:r w:rsidRPr="00013851">
        <w:rPr>
          <w:rFonts w:ascii="標楷體" w:eastAsia="標楷體" w:hAnsi="標楷體" w:hint="eastAsia"/>
        </w:rPr>
        <w:t>，加強動保園區設施</w:t>
      </w:r>
    </w:p>
    <w:p w14:paraId="414A60D4" w14:textId="77777777" w:rsidR="005463B4" w:rsidRPr="00013851" w:rsidRDefault="005463B4" w:rsidP="0082447E">
      <w:pPr>
        <w:spacing w:line="480" w:lineRule="exact"/>
        <w:ind w:left="490" w:hangingChars="204" w:hanging="490"/>
        <w:jc w:val="both"/>
        <w:rPr>
          <w:rFonts w:ascii="標楷體" w:eastAsia="標楷體" w:hAnsi="標楷體"/>
        </w:rPr>
      </w:pPr>
      <w:r w:rsidRPr="00013851">
        <w:rPr>
          <w:rFonts w:ascii="標楷體" w:eastAsia="標楷體" w:hAnsi="標楷體" w:hint="eastAsia"/>
        </w:rPr>
        <w:t>(一)</w:t>
      </w:r>
      <w:r w:rsidR="00600835" w:rsidRPr="00013851">
        <w:rPr>
          <w:rFonts w:ascii="標楷體" w:eastAsia="標楷體" w:hAnsi="標楷體" w:hint="eastAsia"/>
        </w:rPr>
        <w:t xml:space="preserve"> 推動犬貓多元型態絕育方案。</w:t>
      </w:r>
      <w:r w:rsidR="00600835" w:rsidRPr="00013851">
        <w:rPr>
          <w:rFonts w:ascii="標楷體" w:eastAsia="標楷體" w:hAnsi="標楷體"/>
        </w:rPr>
        <w:t xml:space="preserve"> </w:t>
      </w:r>
    </w:p>
    <w:p w14:paraId="380B3EC1" w14:textId="76FABB4F" w:rsidR="005463B4" w:rsidRPr="00013851" w:rsidRDefault="005463B4" w:rsidP="0082447E">
      <w:pPr>
        <w:spacing w:line="480" w:lineRule="exact"/>
        <w:rPr>
          <w:rFonts w:ascii="標楷體" w:eastAsia="標楷體" w:hAnsi="標楷體"/>
        </w:rPr>
      </w:pPr>
      <w:r w:rsidRPr="00013851">
        <w:rPr>
          <w:rFonts w:ascii="標楷體" w:eastAsia="標楷體" w:hAnsi="標楷體" w:hint="eastAsia"/>
          <w:b/>
          <w:bCs/>
          <w:sz w:val="28"/>
          <w:szCs w:val="28"/>
        </w:rPr>
        <w:t>參、年度重要施政計畫與預算配合對照表</w:t>
      </w: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972"/>
        <w:gridCol w:w="3404"/>
        <w:gridCol w:w="1036"/>
        <w:gridCol w:w="1940"/>
      </w:tblGrid>
      <w:tr w:rsidR="00013851" w:rsidRPr="00013851" w14:paraId="78407FE6" w14:textId="77777777" w:rsidTr="00664101">
        <w:tc>
          <w:tcPr>
            <w:tcW w:w="1589" w:type="pct"/>
            <w:shd w:val="clear" w:color="auto" w:fill="auto"/>
            <w:vAlign w:val="center"/>
          </w:tcPr>
          <w:p w14:paraId="227337A6" w14:textId="77777777" w:rsidR="005463B4" w:rsidRPr="00013851" w:rsidRDefault="005463B4" w:rsidP="0082447E">
            <w:pPr>
              <w:spacing w:line="480" w:lineRule="exact"/>
              <w:jc w:val="center"/>
              <w:rPr>
                <w:rFonts w:ascii="標楷體" w:eastAsia="標楷體" w:hAnsi="標楷體"/>
                <w:bCs/>
              </w:rPr>
            </w:pPr>
            <w:r w:rsidRPr="00013851">
              <w:rPr>
                <w:rFonts w:ascii="標楷體" w:eastAsia="標楷體" w:hAnsi="標楷體" w:hint="eastAsia"/>
                <w:bCs/>
              </w:rPr>
              <w:t>計畫名稱</w:t>
            </w:r>
          </w:p>
        </w:tc>
        <w:tc>
          <w:tcPr>
            <w:tcW w:w="1820" w:type="pct"/>
            <w:shd w:val="clear" w:color="auto" w:fill="auto"/>
            <w:vAlign w:val="center"/>
          </w:tcPr>
          <w:p w14:paraId="392AA45C" w14:textId="77777777" w:rsidR="005463B4" w:rsidRPr="00013851" w:rsidRDefault="005463B4" w:rsidP="0082447E">
            <w:pPr>
              <w:spacing w:line="480" w:lineRule="exact"/>
              <w:jc w:val="center"/>
              <w:rPr>
                <w:rFonts w:ascii="標楷體" w:eastAsia="標楷體" w:hAnsi="標楷體"/>
                <w:bCs/>
              </w:rPr>
            </w:pPr>
            <w:r w:rsidRPr="00013851">
              <w:rPr>
                <w:rFonts w:ascii="標楷體" w:eastAsia="標楷體" w:hAnsi="標楷體" w:hint="eastAsia"/>
                <w:bCs/>
              </w:rPr>
              <w:t>實施內容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3F03B15" w14:textId="77777777" w:rsidR="005463B4" w:rsidRPr="00013851" w:rsidRDefault="005463B4" w:rsidP="0082447E">
            <w:pPr>
              <w:spacing w:line="480" w:lineRule="exact"/>
              <w:jc w:val="center"/>
              <w:rPr>
                <w:rFonts w:ascii="標楷體" w:eastAsia="標楷體" w:hAnsi="標楷體"/>
                <w:bCs/>
              </w:rPr>
            </w:pPr>
            <w:r w:rsidRPr="00013851">
              <w:rPr>
                <w:rFonts w:ascii="標楷體" w:eastAsia="標楷體" w:hAnsi="標楷體" w:hint="eastAsia"/>
                <w:bCs/>
              </w:rPr>
              <w:t>經費</w:t>
            </w:r>
            <w:r w:rsidR="00843115" w:rsidRPr="00013851">
              <w:rPr>
                <w:rFonts w:ascii="標楷體" w:eastAsia="標楷體" w:hAnsi="標楷體" w:hint="eastAsia"/>
                <w:bCs/>
              </w:rPr>
              <w:t xml:space="preserve">    </w:t>
            </w:r>
            <w:r w:rsidRPr="00013851">
              <w:rPr>
                <w:rFonts w:ascii="標楷體" w:eastAsia="標楷體" w:hAnsi="標楷體" w:hint="eastAsia"/>
                <w:bCs/>
              </w:rPr>
              <w:t>(千元)</w:t>
            </w:r>
          </w:p>
        </w:tc>
        <w:tc>
          <w:tcPr>
            <w:tcW w:w="1037" w:type="pct"/>
            <w:shd w:val="clear" w:color="auto" w:fill="auto"/>
            <w:vAlign w:val="center"/>
          </w:tcPr>
          <w:p w14:paraId="2217706B" w14:textId="77777777" w:rsidR="005463B4" w:rsidRPr="00013851" w:rsidRDefault="005463B4" w:rsidP="0082447E">
            <w:pPr>
              <w:spacing w:line="480" w:lineRule="exact"/>
              <w:jc w:val="center"/>
              <w:rPr>
                <w:rFonts w:ascii="標楷體" w:eastAsia="標楷體" w:hAnsi="標楷體"/>
                <w:bCs/>
              </w:rPr>
            </w:pPr>
            <w:r w:rsidRPr="00013851">
              <w:rPr>
                <w:rFonts w:ascii="標楷體" w:eastAsia="標楷體" w:hAnsi="標楷體" w:hint="eastAsia"/>
                <w:bCs/>
              </w:rPr>
              <w:t>備註</w:t>
            </w:r>
          </w:p>
        </w:tc>
      </w:tr>
      <w:tr w:rsidR="00013851" w:rsidRPr="00013851" w14:paraId="7B2BAC9E" w14:textId="77777777" w:rsidTr="00664101">
        <w:tc>
          <w:tcPr>
            <w:tcW w:w="1589" w:type="pct"/>
            <w:shd w:val="clear" w:color="auto" w:fill="auto"/>
          </w:tcPr>
          <w:p w14:paraId="5D77A240" w14:textId="21221E18" w:rsidR="005463B4" w:rsidRPr="00013851" w:rsidRDefault="005463B4" w:rsidP="0082447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一、改善耕作環境，加強重要植物病蟲害防治</w:t>
            </w:r>
            <w:r w:rsidRPr="00013851">
              <w:rPr>
                <w:rFonts w:ascii="標楷體" w:eastAsia="標楷體" w:hAnsi="標楷體"/>
              </w:rPr>
              <w:t>計畫</w:t>
            </w:r>
          </w:p>
        </w:tc>
        <w:tc>
          <w:tcPr>
            <w:tcW w:w="1820" w:type="pct"/>
            <w:shd w:val="clear" w:color="auto" w:fill="auto"/>
          </w:tcPr>
          <w:p w14:paraId="5198494A" w14:textId="77777777" w:rsidR="005463B4" w:rsidRPr="00013851" w:rsidRDefault="005463B4" w:rsidP="0082447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(一)</w:t>
            </w:r>
            <w:r w:rsidRPr="00013851">
              <w:rPr>
                <w:rFonts w:ascii="標楷體" w:eastAsia="標楷體" w:hAnsi="標楷體" w:hint="eastAsia"/>
                <w:snapToGrid w:val="0"/>
                <w:kern w:val="0"/>
              </w:rPr>
              <w:t>野鼠防治工作</w:t>
            </w:r>
          </w:p>
          <w:p w14:paraId="5A408621" w14:textId="77777777" w:rsidR="005463B4" w:rsidRPr="00013851" w:rsidRDefault="005463B4" w:rsidP="0082447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(二)</w:t>
            </w:r>
            <w:r w:rsidRPr="00013851">
              <w:rPr>
                <w:rFonts w:ascii="標楷體" w:eastAsia="標楷體" w:hAnsi="標楷體" w:hint="eastAsia"/>
                <w:snapToGrid w:val="0"/>
                <w:kern w:val="0"/>
              </w:rPr>
              <w:t>紅火蟻防治工作</w:t>
            </w:r>
          </w:p>
        </w:tc>
        <w:tc>
          <w:tcPr>
            <w:tcW w:w="554" w:type="pct"/>
            <w:shd w:val="clear" w:color="auto" w:fill="auto"/>
          </w:tcPr>
          <w:p w14:paraId="78668F8E" w14:textId="69D808FE" w:rsidR="00F5574F" w:rsidRPr="00013851" w:rsidRDefault="0039323E" w:rsidP="0082447E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5</w:t>
            </w:r>
            <w:r w:rsidR="00484C44" w:rsidRPr="00013851">
              <w:rPr>
                <w:rFonts w:ascii="標楷體" w:eastAsia="標楷體" w:hAnsi="標楷體" w:hint="eastAsia"/>
              </w:rPr>
              <w:t>2,617</w:t>
            </w:r>
          </w:p>
        </w:tc>
        <w:tc>
          <w:tcPr>
            <w:tcW w:w="1037" w:type="pct"/>
            <w:shd w:val="clear" w:color="auto" w:fill="auto"/>
          </w:tcPr>
          <w:p w14:paraId="119E2630" w14:textId="77777777" w:rsidR="005463B4" w:rsidRPr="00013851" w:rsidRDefault="005463B4" w:rsidP="0082447E">
            <w:pPr>
              <w:spacing w:line="480" w:lineRule="exact"/>
              <w:jc w:val="both"/>
              <w:rPr>
                <w:rFonts w:ascii="標楷體" w:eastAsia="標楷體" w:hAnsi="標楷體"/>
                <w:strike/>
              </w:rPr>
            </w:pPr>
          </w:p>
        </w:tc>
      </w:tr>
      <w:tr w:rsidR="00013851" w:rsidRPr="00013851" w14:paraId="464B1BE7" w14:textId="77777777" w:rsidTr="00664101">
        <w:tc>
          <w:tcPr>
            <w:tcW w:w="1589" w:type="pct"/>
            <w:shd w:val="clear" w:color="auto" w:fill="auto"/>
          </w:tcPr>
          <w:p w14:paraId="558A178B" w14:textId="37074CBC" w:rsidR="00E45450" w:rsidRPr="00013851" w:rsidRDefault="0082447E" w:rsidP="0082447E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二、</w:t>
            </w:r>
            <w:r w:rsidR="00E45450" w:rsidRPr="00013851">
              <w:rPr>
                <w:rFonts w:ascii="標楷體" w:eastAsia="標楷體" w:hAnsi="標楷體" w:hint="eastAsia"/>
              </w:rPr>
              <w:t>環境綠美化計畫</w:t>
            </w:r>
          </w:p>
        </w:tc>
        <w:tc>
          <w:tcPr>
            <w:tcW w:w="1820" w:type="pct"/>
            <w:shd w:val="clear" w:color="auto" w:fill="auto"/>
          </w:tcPr>
          <w:p w14:paraId="2DB609F0" w14:textId="77777777" w:rsidR="00E45450" w:rsidRPr="00013851" w:rsidRDefault="00E45450" w:rsidP="0082447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加強各社區、里、閒置空間沿海地區等進行綠美化</w:t>
            </w:r>
            <w:r w:rsidRPr="0001385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F8E1" w14:textId="6090E0CE" w:rsidR="00E45450" w:rsidRPr="00013851" w:rsidRDefault="000439BA" w:rsidP="0082447E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/>
              </w:rPr>
              <w:t>10</w:t>
            </w:r>
            <w:r w:rsidRPr="00013851">
              <w:rPr>
                <w:rFonts w:ascii="標楷體" w:eastAsia="標楷體" w:hAnsi="標楷體" w:hint="eastAsia"/>
              </w:rPr>
              <w:t>,</w:t>
            </w:r>
            <w:r w:rsidRPr="00013851">
              <w:rPr>
                <w:rFonts w:ascii="標楷體" w:eastAsia="標楷體" w:hAnsi="標楷體"/>
              </w:rPr>
              <w:t>000</w:t>
            </w:r>
          </w:p>
        </w:tc>
        <w:tc>
          <w:tcPr>
            <w:tcW w:w="1037" w:type="pct"/>
            <w:shd w:val="clear" w:color="auto" w:fill="auto"/>
          </w:tcPr>
          <w:p w14:paraId="3603AE86" w14:textId="77777777" w:rsidR="00E45450" w:rsidRPr="00013851" w:rsidRDefault="00E45450" w:rsidP="0082447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13851" w:rsidRPr="00013851" w14:paraId="313461E5" w14:textId="77777777" w:rsidTr="00664101">
        <w:tc>
          <w:tcPr>
            <w:tcW w:w="1589" w:type="pct"/>
            <w:shd w:val="clear" w:color="auto" w:fill="auto"/>
          </w:tcPr>
          <w:p w14:paraId="4A7A42DC" w14:textId="77777777" w:rsidR="00E45450" w:rsidRPr="00013851" w:rsidRDefault="00E45450" w:rsidP="0082447E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三、</w:t>
            </w:r>
            <w:r w:rsidRPr="00013851">
              <w:rPr>
                <w:rFonts w:ascii="標楷體" w:eastAsia="標楷體" w:hAnsi="標楷體" w:hint="eastAsia"/>
                <w:bCs/>
                <w:szCs w:val="20"/>
              </w:rPr>
              <w:t>野生動物保育及維護生物多樣性</w:t>
            </w:r>
          </w:p>
        </w:tc>
        <w:tc>
          <w:tcPr>
            <w:tcW w:w="1820" w:type="pct"/>
            <w:shd w:val="clear" w:color="auto" w:fill="auto"/>
          </w:tcPr>
          <w:p w14:paraId="4F63D8DF" w14:textId="77777777" w:rsidR="00E45450" w:rsidRPr="00013851" w:rsidRDefault="00E45450" w:rsidP="0082447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  <w:bCs/>
                <w:szCs w:val="20"/>
              </w:rPr>
              <w:t>野生動物保育、</w:t>
            </w:r>
            <w:r w:rsidRPr="00013851">
              <w:rPr>
                <w:rFonts w:ascii="標楷體" w:eastAsia="標楷體" w:hAnsi="標楷體" w:hint="eastAsia"/>
              </w:rPr>
              <w:t>生物多樣性維護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D2E1" w14:textId="1377528E" w:rsidR="00E45450" w:rsidRPr="00013851" w:rsidRDefault="000439BA" w:rsidP="0082447E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/>
              </w:rPr>
              <w:t>5,620</w:t>
            </w:r>
          </w:p>
        </w:tc>
        <w:tc>
          <w:tcPr>
            <w:tcW w:w="1037" w:type="pct"/>
            <w:shd w:val="clear" w:color="auto" w:fill="auto"/>
          </w:tcPr>
          <w:p w14:paraId="103DE2D9" w14:textId="2C4092FD" w:rsidR="00E45450" w:rsidRPr="00013851" w:rsidRDefault="00E45450" w:rsidP="0082447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含中央補助款</w:t>
            </w:r>
            <w:r w:rsidR="000439BA" w:rsidRPr="00013851">
              <w:rPr>
                <w:rFonts w:ascii="標楷體" w:eastAsia="標楷體" w:hAnsi="標楷體"/>
              </w:rPr>
              <w:t>2,520</w:t>
            </w:r>
            <w:r w:rsidRPr="00013851">
              <w:rPr>
                <w:rFonts w:ascii="標楷體" w:eastAsia="標楷體" w:hAnsi="標楷體" w:hint="eastAsia"/>
              </w:rPr>
              <w:t>千元</w:t>
            </w:r>
          </w:p>
        </w:tc>
      </w:tr>
      <w:tr w:rsidR="00013851" w:rsidRPr="00013851" w14:paraId="0724552D" w14:textId="77777777" w:rsidTr="00664101">
        <w:tc>
          <w:tcPr>
            <w:tcW w:w="1589" w:type="pct"/>
            <w:shd w:val="clear" w:color="auto" w:fill="auto"/>
          </w:tcPr>
          <w:p w14:paraId="25D48929" w14:textId="0B5ED6AD" w:rsidR="005463B4" w:rsidRPr="00013851" w:rsidRDefault="005463B4" w:rsidP="0082447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四、推動節能環保畜牧場，打造永續友善環境畜牧產業</w:t>
            </w:r>
          </w:p>
        </w:tc>
        <w:tc>
          <w:tcPr>
            <w:tcW w:w="1820" w:type="pct"/>
            <w:shd w:val="clear" w:color="auto" w:fill="auto"/>
          </w:tcPr>
          <w:p w14:paraId="659EB951" w14:textId="77777777" w:rsidR="00843115" w:rsidRPr="00013851" w:rsidRDefault="005463B4" w:rsidP="0082447E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輔導畜牧場改善臭味與綠</w:t>
            </w:r>
          </w:p>
          <w:p w14:paraId="153846F3" w14:textId="77777777" w:rsidR="005463B4" w:rsidRPr="00013851" w:rsidRDefault="005463B4" w:rsidP="0082447E">
            <w:pPr>
              <w:pStyle w:val="a3"/>
              <w:spacing w:line="4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美化環境</w:t>
            </w:r>
          </w:p>
          <w:p w14:paraId="2B0688AF" w14:textId="77777777" w:rsidR="004E5615" w:rsidRPr="00013851" w:rsidRDefault="005463B4" w:rsidP="0082447E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補助畜牧業廢水減量與</w:t>
            </w:r>
            <w:r w:rsidR="00843115" w:rsidRPr="00013851">
              <w:rPr>
                <w:rFonts w:ascii="標楷體" w:eastAsia="標楷體" w:hAnsi="標楷體" w:hint="eastAsia"/>
              </w:rPr>
              <w:t>循</w:t>
            </w:r>
          </w:p>
          <w:p w14:paraId="34B66217" w14:textId="77777777" w:rsidR="005463B4" w:rsidRPr="00013851" w:rsidRDefault="00843115" w:rsidP="0082447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 xml:space="preserve">    </w:t>
            </w:r>
            <w:r w:rsidR="005463B4" w:rsidRPr="00013851">
              <w:rPr>
                <w:rFonts w:ascii="標楷體" w:eastAsia="標楷體" w:hAnsi="標楷體" w:hint="eastAsia"/>
              </w:rPr>
              <w:t>環再利用設備</w:t>
            </w:r>
          </w:p>
          <w:p w14:paraId="53DDCEE4" w14:textId="77777777" w:rsidR="004E5615" w:rsidRPr="00013851" w:rsidRDefault="005463B4" w:rsidP="0082447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(三)補助畜牧業沼氣再利</w:t>
            </w:r>
            <w:r w:rsidR="00843115" w:rsidRPr="00013851">
              <w:rPr>
                <w:rFonts w:ascii="標楷體" w:eastAsia="標楷體" w:hAnsi="標楷體" w:hint="eastAsia"/>
              </w:rPr>
              <w:t>用、</w:t>
            </w:r>
          </w:p>
          <w:p w14:paraId="7F56E60D" w14:textId="77777777" w:rsidR="004E5615" w:rsidRPr="00013851" w:rsidRDefault="004E5615" w:rsidP="0082447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 xml:space="preserve">    </w:t>
            </w:r>
            <w:r w:rsidR="00843115" w:rsidRPr="00013851">
              <w:rPr>
                <w:rFonts w:ascii="標楷體" w:eastAsia="標楷體" w:hAnsi="標楷體" w:hint="eastAsia"/>
              </w:rPr>
              <w:t>創</w:t>
            </w:r>
            <w:r w:rsidR="005463B4" w:rsidRPr="00013851">
              <w:rPr>
                <w:rFonts w:ascii="標楷體" w:eastAsia="標楷體" w:hAnsi="標楷體" w:hint="eastAsia"/>
              </w:rPr>
              <w:t>新能源與廢棄物</w:t>
            </w:r>
            <w:r w:rsidR="00843115" w:rsidRPr="00013851">
              <w:rPr>
                <w:rFonts w:ascii="標楷體" w:eastAsia="標楷體" w:hAnsi="標楷體" w:hint="eastAsia"/>
              </w:rPr>
              <w:t>再利用</w:t>
            </w:r>
          </w:p>
          <w:p w14:paraId="43C49023" w14:textId="77777777" w:rsidR="005463B4" w:rsidRPr="00013851" w:rsidRDefault="004E5615" w:rsidP="0082447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 xml:space="preserve">    </w:t>
            </w:r>
            <w:r w:rsidR="005463B4" w:rsidRPr="00013851">
              <w:rPr>
                <w:rFonts w:ascii="標楷體" w:eastAsia="標楷體" w:hAnsi="標楷體" w:hint="eastAsia"/>
              </w:rPr>
              <w:t>設備</w:t>
            </w:r>
          </w:p>
        </w:tc>
        <w:tc>
          <w:tcPr>
            <w:tcW w:w="554" w:type="pct"/>
            <w:shd w:val="clear" w:color="auto" w:fill="auto"/>
          </w:tcPr>
          <w:p w14:paraId="66DA5BAA" w14:textId="77777777" w:rsidR="005463B4" w:rsidRPr="00013851" w:rsidRDefault="00797D65" w:rsidP="0082447E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8</w:t>
            </w:r>
            <w:r w:rsidR="005463B4" w:rsidRPr="00013851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1037" w:type="pct"/>
            <w:shd w:val="clear" w:color="auto" w:fill="auto"/>
          </w:tcPr>
          <w:p w14:paraId="61FB7780" w14:textId="77777777" w:rsidR="005463B4" w:rsidRPr="00013851" w:rsidRDefault="005463B4" w:rsidP="0082447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13851" w:rsidRPr="00013851" w14:paraId="78BF1A62" w14:textId="77777777" w:rsidTr="00664101">
        <w:tc>
          <w:tcPr>
            <w:tcW w:w="1589" w:type="pct"/>
            <w:shd w:val="clear" w:color="auto" w:fill="auto"/>
          </w:tcPr>
          <w:p w14:paraId="720D9A00" w14:textId="07B22337" w:rsidR="003323CC" w:rsidRPr="00013851" w:rsidRDefault="00484C44" w:rsidP="0082447E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五</w:t>
            </w:r>
            <w:r w:rsidR="003323CC" w:rsidRPr="00013851">
              <w:rPr>
                <w:rFonts w:ascii="標楷體" w:eastAsia="標楷體" w:hAnsi="標楷體" w:hint="eastAsia"/>
              </w:rPr>
              <w:t>、青年從農培育計</w:t>
            </w:r>
            <w:r w:rsidR="00843115" w:rsidRPr="00013851">
              <w:rPr>
                <w:rFonts w:ascii="標楷體" w:eastAsia="標楷體" w:hAnsi="標楷體" w:hint="eastAsia"/>
              </w:rPr>
              <w:t>畫</w:t>
            </w:r>
            <w:r w:rsidR="003323CC" w:rsidRPr="00013851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820" w:type="pct"/>
            <w:shd w:val="clear" w:color="auto" w:fill="auto"/>
          </w:tcPr>
          <w:p w14:paraId="0ED9E41E" w14:textId="77777777" w:rsidR="003323CC" w:rsidRPr="00013851" w:rsidRDefault="003323CC" w:rsidP="0082447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培訓青年農民</w:t>
            </w:r>
          </w:p>
        </w:tc>
        <w:tc>
          <w:tcPr>
            <w:tcW w:w="554" w:type="pct"/>
            <w:shd w:val="clear" w:color="auto" w:fill="auto"/>
          </w:tcPr>
          <w:p w14:paraId="58111EF3" w14:textId="75C96361" w:rsidR="003323CC" w:rsidRPr="00013851" w:rsidRDefault="00FA470C" w:rsidP="0082447E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15</w:t>
            </w:r>
            <w:r w:rsidR="003323CC" w:rsidRPr="00013851">
              <w:rPr>
                <w:rFonts w:ascii="標楷體" w:eastAsia="標楷體" w:hAnsi="標楷體" w:hint="eastAsia"/>
              </w:rPr>
              <w:t>,</w:t>
            </w:r>
            <w:r w:rsidRPr="00013851">
              <w:rPr>
                <w:rFonts w:ascii="標楷體" w:eastAsia="標楷體" w:hAnsi="標楷體" w:hint="eastAsia"/>
              </w:rPr>
              <w:t>3</w:t>
            </w:r>
            <w:r w:rsidR="003323CC" w:rsidRPr="00013851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037" w:type="pct"/>
            <w:shd w:val="clear" w:color="auto" w:fill="auto"/>
          </w:tcPr>
          <w:p w14:paraId="23DD3821" w14:textId="77777777" w:rsidR="003323CC" w:rsidRPr="00013851" w:rsidRDefault="003323CC" w:rsidP="0082447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13851" w:rsidRPr="00013851" w14:paraId="1062E210" w14:textId="77777777" w:rsidTr="00664101">
        <w:tc>
          <w:tcPr>
            <w:tcW w:w="1589" w:type="pct"/>
            <w:shd w:val="clear" w:color="auto" w:fill="auto"/>
          </w:tcPr>
          <w:p w14:paraId="56641DFB" w14:textId="5D1D72DA" w:rsidR="003323CC" w:rsidRPr="00013851" w:rsidRDefault="00484C44" w:rsidP="0082447E">
            <w:pPr>
              <w:spacing w:line="480" w:lineRule="exact"/>
              <w:ind w:left="490" w:hangingChars="204" w:hanging="490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六</w:t>
            </w:r>
            <w:r w:rsidR="003323CC" w:rsidRPr="00013851">
              <w:rPr>
                <w:rFonts w:ascii="標楷體" w:eastAsia="標楷體" w:hAnsi="標楷體" w:hint="eastAsia"/>
              </w:rPr>
              <w:t>、輔導休閒農業計畫</w:t>
            </w:r>
          </w:p>
        </w:tc>
        <w:tc>
          <w:tcPr>
            <w:tcW w:w="1820" w:type="pct"/>
            <w:shd w:val="clear" w:color="auto" w:fill="auto"/>
          </w:tcPr>
          <w:p w14:paraId="59DF141A" w14:textId="77777777" w:rsidR="003323CC" w:rsidRPr="00013851" w:rsidRDefault="003323CC" w:rsidP="0082447E">
            <w:pPr>
              <w:spacing w:line="480" w:lineRule="exact"/>
              <w:jc w:val="both"/>
              <w:rPr>
                <w:rFonts w:ascii="標楷體" w:eastAsia="標楷體" w:hAnsi="標楷體"/>
                <w:bCs/>
              </w:rPr>
            </w:pPr>
            <w:r w:rsidRPr="00013851">
              <w:rPr>
                <w:rFonts w:ascii="標楷體" w:eastAsia="標楷體" w:hAnsi="標楷體" w:hint="eastAsia"/>
                <w:bCs/>
              </w:rPr>
              <w:t>輔導休閒農業區劃定及休閒農場申請</w:t>
            </w:r>
          </w:p>
        </w:tc>
        <w:tc>
          <w:tcPr>
            <w:tcW w:w="554" w:type="pct"/>
            <w:shd w:val="clear" w:color="auto" w:fill="auto"/>
          </w:tcPr>
          <w:p w14:paraId="5E131531" w14:textId="71C09EA3" w:rsidR="003323CC" w:rsidRPr="00013851" w:rsidRDefault="00FA470C" w:rsidP="0082447E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28</w:t>
            </w:r>
            <w:r w:rsidRPr="00013851">
              <w:rPr>
                <w:rFonts w:ascii="標楷體" w:eastAsia="標楷體" w:hAnsi="標楷體"/>
              </w:rPr>
              <w:t>,000</w:t>
            </w:r>
          </w:p>
        </w:tc>
        <w:tc>
          <w:tcPr>
            <w:tcW w:w="1037" w:type="pct"/>
            <w:shd w:val="clear" w:color="auto" w:fill="auto"/>
          </w:tcPr>
          <w:p w14:paraId="1D20DA49" w14:textId="77777777" w:rsidR="003323CC" w:rsidRPr="00013851" w:rsidRDefault="003323CC" w:rsidP="0082447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13851" w:rsidRPr="00013851" w14:paraId="58A56A04" w14:textId="77777777" w:rsidTr="00664101">
        <w:tc>
          <w:tcPr>
            <w:tcW w:w="1589" w:type="pct"/>
            <w:shd w:val="clear" w:color="auto" w:fill="auto"/>
          </w:tcPr>
          <w:p w14:paraId="2DC0D0B9" w14:textId="4BFF7207" w:rsidR="0082447E" w:rsidRPr="00013851" w:rsidRDefault="0082447E" w:rsidP="0082447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lastRenderedPageBreak/>
              <w:t>七、辦理各項茶產業競</w:t>
            </w:r>
          </w:p>
          <w:p w14:paraId="3C87347D" w14:textId="5914035A" w:rsidR="0082447E" w:rsidRPr="00013851" w:rsidRDefault="0082447E" w:rsidP="0082447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賽活動</w:t>
            </w:r>
          </w:p>
        </w:tc>
        <w:tc>
          <w:tcPr>
            <w:tcW w:w="1820" w:type="pct"/>
            <w:shd w:val="clear" w:color="auto" w:fill="auto"/>
          </w:tcPr>
          <w:p w14:paraId="29F56D7D" w14:textId="6FD16BBC" w:rsidR="0082447E" w:rsidRPr="00013851" w:rsidRDefault="0082447E" w:rsidP="0082447E">
            <w:pPr>
              <w:spacing w:line="480" w:lineRule="exact"/>
              <w:jc w:val="both"/>
              <w:rPr>
                <w:rFonts w:ascii="標楷體" w:eastAsia="標楷體" w:hAnsi="標楷體"/>
                <w:bCs/>
              </w:rPr>
            </w:pPr>
            <w:r w:rsidRPr="00013851">
              <w:rPr>
                <w:rFonts w:ascii="標楷體" w:eastAsia="標楷體" w:hAnsi="標楷體" w:hint="eastAsia"/>
                <w:bCs/>
              </w:rPr>
              <w:t>規劃茶葉競賽及茶葉行銷推廣活動</w:t>
            </w:r>
          </w:p>
        </w:tc>
        <w:tc>
          <w:tcPr>
            <w:tcW w:w="554" w:type="pct"/>
            <w:shd w:val="clear" w:color="auto" w:fill="auto"/>
          </w:tcPr>
          <w:p w14:paraId="4776123A" w14:textId="17204BD8" w:rsidR="0082447E" w:rsidRPr="00013851" w:rsidRDefault="00FC3E80" w:rsidP="0082447E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5</w:t>
            </w:r>
            <w:r w:rsidR="0082447E" w:rsidRPr="00013851">
              <w:rPr>
                <w:rFonts w:ascii="標楷體" w:eastAsia="標楷體" w:hAnsi="標楷體" w:hint="eastAsia"/>
              </w:rPr>
              <w:t>,</w:t>
            </w:r>
            <w:r w:rsidRPr="00013851">
              <w:rPr>
                <w:rFonts w:ascii="標楷體" w:eastAsia="標楷體" w:hAnsi="標楷體" w:hint="eastAsia"/>
              </w:rPr>
              <w:t>3</w:t>
            </w:r>
            <w:r w:rsidR="0082447E" w:rsidRPr="00013851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037" w:type="pct"/>
            <w:shd w:val="clear" w:color="auto" w:fill="auto"/>
          </w:tcPr>
          <w:p w14:paraId="17A60F4B" w14:textId="77777777" w:rsidR="0082447E" w:rsidRPr="00013851" w:rsidRDefault="0082447E" w:rsidP="0082447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13851" w:rsidRPr="00013851" w14:paraId="6601176A" w14:textId="77777777" w:rsidTr="00664101"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F704" w14:textId="6A076849" w:rsidR="0082447E" w:rsidRPr="00013851" w:rsidRDefault="0082447E" w:rsidP="0082447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八、桃園蓮花季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2CF2" w14:textId="07A0A228" w:rsidR="0082447E" w:rsidRPr="00013851" w:rsidRDefault="0082447E" w:rsidP="0082447E">
            <w:pPr>
              <w:spacing w:line="480" w:lineRule="exact"/>
              <w:jc w:val="both"/>
              <w:rPr>
                <w:rFonts w:ascii="標楷體" w:eastAsia="標楷體" w:hAnsi="標楷體"/>
                <w:bCs/>
              </w:rPr>
            </w:pPr>
            <w:r w:rsidRPr="00013851">
              <w:rPr>
                <w:rFonts w:ascii="標楷體" w:eastAsia="標楷體" w:hAnsi="標楷體" w:hint="eastAsia"/>
              </w:rPr>
              <w:t>推廣桃園蓮花觀光休閒產業，帶動地方產業發展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6073F" w14:textId="38797D79" w:rsidR="0082447E" w:rsidRPr="00013851" w:rsidRDefault="0082447E" w:rsidP="0082447E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/>
              </w:rPr>
              <w:t>8,200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0D2BA" w14:textId="77777777" w:rsidR="0082447E" w:rsidRPr="00013851" w:rsidRDefault="0082447E" w:rsidP="0082447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13851" w:rsidRPr="00013851" w14:paraId="07D3013C" w14:textId="77777777" w:rsidTr="00664101">
        <w:tc>
          <w:tcPr>
            <w:tcW w:w="1589" w:type="pct"/>
            <w:shd w:val="clear" w:color="auto" w:fill="auto"/>
          </w:tcPr>
          <w:p w14:paraId="52EC2249" w14:textId="68BA1604" w:rsidR="0082447E" w:rsidRPr="00013851" w:rsidRDefault="0082447E" w:rsidP="0082447E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九、桃園花彩節</w:t>
            </w:r>
          </w:p>
        </w:tc>
        <w:tc>
          <w:tcPr>
            <w:tcW w:w="1820" w:type="pct"/>
            <w:shd w:val="clear" w:color="auto" w:fill="auto"/>
          </w:tcPr>
          <w:p w14:paraId="47EC301F" w14:textId="57C2B5A8" w:rsidR="0082447E" w:rsidRPr="00013851" w:rsidRDefault="0082447E" w:rsidP="0082447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景觀綠肥規劃種植、草花裝飾施設及農夫市集等</w:t>
            </w:r>
          </w:p>
        </w:tc>
        <w:tc>
          <w:tcPr>
            <w:tcW w:w="554" w:type="pct"/>
            <w:shd w:val="clear" w:color="auto" w:fill="auto"/>
          </w:tcPr>
          <w:p w14:paraId="4AFEFACA" w14:textId="32BA6958" w:rsidR="0082447E" w:rsidRPr="00013851" w:rsidRDefault="00B91B76" w:rsidP="0082447E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/>
              </w:rPr>
              <w:t>15,000</w:t>
            </w:r>
          </w:p>
        </w:tc>
        <w:tc>
          <w:tcPr>
            <w:tcW w:w="1037" w:type="pct"/>
            <w:shd w:val="clear" w:color="auto" w:fill="auto"/>
          </w:tcPr>
          <w:p w14:paraId="32E7F5F2" w14:textId="77777777" w:rsidR="0082447E" w:rsidRPr="00013851" w:rsidRDefault="0082447E" w:rsidP="0082447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13851" w:rsidRPr="00013851" w14:paraId="2130308C" w14:textId="77777777" w:rsidTr="00664101">
        <w:tc>
          <w:tcPr>
            <w:tcW w:w="1589" w:type="pct"/>
            <w:shd w:val="clear" w:color="auto" w:fill="auto"/>
          </w:tcPr>
          <w:p w14:paraId="44E316BD" w14:textId="42A9A5CF" w:rsidR="0082447E" w:rsidRPr="00013851" w:rsidRDefault="0082447E" w:rsidP="0082447E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十、桃園戀戀魯冰花</w:t>
            </w:r>
          </w:p>
        </w:tc>
        <w:tc>
          <w:tcPr>
            <w:tcW w:w="1820" w:type="pct"/>
            <w:shd w:val="clear" w:color="auto" w:fill="auto"/>
          </w:tcPr>
          <w:p w14:paraId="56EC367D" w14:textId="05ABEA7D" w:rsidR="0082447E" w:rsidRPr="00013851" w:rsidRDefault="0082447E" w:rsidP="0082447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推廣桃園魯冰花觀光休閒產業，帶動地方產業發展</w:t>
            </w:r>
          </w:p>
        </w:tc>
        <w:tc>
          <w:tcPr>
            <w:tcW w:w="554" w:type="pct"/>
            <w:shd w:val="clear" w:color="auto" w:fill="auto"/>
          </w:tcPr>
          <w:p w14:paraId="3EF32D7B" w14:textId="2F4F6580" w:rsidR="0082447E" w:rsidRPr="00013851" w:rsidRDefault="0082447E" w:rsidP="0082447E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/>
              </w:rPr>
              <w:t>1,600</w:t>
            </w:r>
          </w:p>
        </w:tc>
        <w:tc>
          <w:tcPr>
            <w:tcW w:w="1037" w:type="pct"/>
            <w:shd w:val="clear" w:color="auto" w:fill="auto"/>
          </w:tcPr>
          <w:p w14:paraId="122499E2" w14:textId="77777777" w:rsidR="0082447E" w:rsidRPr="00013851" w:rsidRDefault="0082447E" w:rsidP="0082447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13851" w:rsidRPr="00013851" w14:paraId="5CFD1E93" w14:textId="77777777" w:rsidTr="00664101">
        <w:tc>
          <w:tcPr>
            <w:tcW w:w="1589" w:type="pct"/>
            <w:shd w:val="clear" w:color="auto" w:fill="auto"/>
          </w:tcPr>
          <w:p w14:paraId="50C31C3D" w14:textId="127D3447" w:rsidR="0082447E" w:rsidRPr="00013851" w:rsidRDefault="0082447E" w:rsidP="0082447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十一、桃園彩色海芋季</w:t>
            </w:r>
          </w:p>
        </w:tc>
        <w:tc>
          <w:tcPr>
            <w:tcW w:w="1820" w:type="pct"/>
            <w:shd w:val="clear" w:color="auto" w:fill="auto"/>
          </w:tcPr>
          <w:p w14:paraId="681F1E88" w14:textId="5019E6B9" w:rsidR="0082447E" w:rsidRPr="00013851" w:rsidRDefault="0082447E" w:rsidP="0082447E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</w:rPr>
            </w:pPr>
            <w:r w:rsidRPr="00013851">
              <w:rPr>
                <w:rFonts w:ascii="標楷體" w:eastAsia="標楷體" w:hAnsi="標楷體" w:hint="eastAsia"/>
              </w:rPr>
              <w:t>推廣桃園彩色海芋觀光休閒產業，帶動地方產業發展</w:t>
            </w:r>
          </w:p>
        </w:tc>
        <w:tc>
          <w:tcPr>
            <w:tcW w:w="554" w:type="pct"/>
            <w:shd w:val="clear" w:color="auto" w:fill="auto"/>
          </w:tcPr>
          <w:p w14:paraId="0CE34776" w14:textId="1C0F2A6B" w:rsidR="0082447E" w:rsidRPr="00013851" w:rsidRDefault="0082447E" w:rsidP="0082447E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/>
              </w:rPr>
              <w:t>1</w:t>
            </w:r>
            <w:r w:rsidR="00B91B76" w:rsidRPr="00013851">
              <w:rPr>
                <w:rFonts w:ascii="標楷體" w:eastAsia="標楷體" w:hAnsi="標楷體"/>
              </w:rPr>
              <w:t>3</w:t>
            </w:r>
            <w:r w:rsidRPr="00013851">
              <w:rPr>
                <w:rFonts w:ascii="標楷體" w:eastAsia="標楷體" w:hAnsi="標楷體"/>
              </w:rPr>
              <w:t>,000</w:t>
            </w:r>
          </w:p>
        </w:tc>
        <w:tc>
          <w:tcPr>
            <w:tcW w:w="1037" w:type="pct"/>
            <w:shd w:val="clear" w:color="auto" w:fill="auto"/>
          </w:tcPr>
          <w:p w14:paraId="06393D9B" w14:textId="77777777" w:rsidR="0082447E" w:rsidRPr="00013851" w:rsidRDefault="0082447E" w:rsidP="0082447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13851" w:rsidRPr="00013851" w14:paraId="27B0878E" w14:textId="77777777" w:rsidTr="00664101">
        <w:tc>
          <w:tcPr>
            <w:tcW w:w="1589" w:type="pct"/>
            <w:shd w:val="clear" w:color="auto" w:fill="auto"/>
          </w:tcPr>
          <w:p w14:paraId="0BF1724B" w14:textId="67A14282" w:rsidR="003323CC" w:rsidRPr="00013851" w:rsidRDefault="003323CC" w:rsidP="0082447E">
            <w:pPr>
              <w:spacing w:line="480" w:lineRule="exact"/>
              <w:ind w:left="490" w:hangingChars="204" w:hanging="490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十</w:t>
            </w:r>
            <w:r w:rsidR="0082447E" w:rsidRPr="00013851">
              <w:rPr>
                <w:rFonts w:ascii="標楷體" w:eastAsia="標楷體" w:hAnsi="標楷體" w:hint="eastAsia"/>
              </w:rPr>
              <w:t>二</w:t>
            </w:r>
            <w:r w:rsidRPr="00013851">
              <w:rPr>
                <w:rFonts w:ascii="標楷體" w:eastAsia="標楷體" w:hAnsi="標楷體" w:hint="eastAsia"/>
              </w:rPr>
              <w:t>、桃園仙草花節</w:t>
            </w:r>
          </w:p>
        </w:tc>
        <w:tc>
          <w:tcPr>
            <w:tcW w:w="1820" w:type="pct"/>
            <w:shd w:val="clear" w:color="auto" w:fill="auto"/>
          </w:tcPr>
          <w:p w14:paraId="48BA4E49" w14:textId="77777777" w:rsidR="003323CC" w:rsidRPr="00013851" w:rsidRDefault="003323CC" w:rsidP="0082447E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</w:rPr>
            </w:pPr>
            <w:r w:rsidRPr="00013851">
              <w:rPr>
                <w:rFonts w:ascii="標楷體" w:eastAsia="標楷體" w:hAnsi="標楷體" w:hint="eastAsia"/>
              </w:rPr>
              <w:t>推廣桃園仙草花觀光休閒產業，帶動地方產業發展</w:t>
            </w:r>
          </w:p>
        </w:tc>
        <w:tc>
          <w:tcPr>
            <w:tcW w:w="554" w:type="pct"/>
            <w:shd w:val="clear" w:color="auto" w:fill="auto"/>
          </w:tcPr>
          <w:p w14:paraId="2E5A1259" w14:textId="480ED17F" w:rsidR="003323CC" w:rsidRPr="00013851" w:rsidRDefault="00FA470C" w:rsidP="0082447E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/>
              </w:rPr>
              <w:t>2</w:t>
            </w:r>
            <w:r w:rsidR="00B91B76" w:rsidRPr="00013851">
              <w:rPr>
                <w:rFonts w:ascii="標楷體" w:eastAsia="標楷體" w:hAnsi="標楷體"/>
              </w:rPr>
              <w:t>0</w:t>
            </w:r>
            <w:r w:rsidR="003323CC" w:rsidRPr="00013851">
              <w:rPr>
                <w:rFonts w:ascii="標楷體" w:eastAsia="標楷體" w:hAnsi="標楷體"/>
              </w:rPr>
              <w:t>,000</w:t>
            </w:r>
          </w:p>
        </w:tc>
        <w:tc>
          <w:tcPr>
            <w:tcW w:w="1037" w:type="pct"/>
            <w:shd w:val="clear" w:color="auto" w:fill="auto"/>
          </w:tcPr>
          <w:p w14:paraId="507EB347" w14:textId="77777777" w:rsidR="003323CC" w:rsidRPr="00013851" w:rsidRDefault="003323CC" w:rsidP="0082447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13851" w:rsidRPr="00013851" w14:paraId="0CDDE87C" w14:textId="77777777" w:rsidTr="00664101">
        <w:tc>
          <w:tcPr>
            <w:tcW w:w="1589" w:type="pct"/>
            <w:shd w:val="clear" w:color="auto" w:fill="auto"/>
          </w:tcPr>
          <w:p w14:paraId="3A4D277B" w14:textId="05C2114A" w:rsidR="003323CC" w:rsidRPr="00013851" w:rsidRDefault="003323CC" w:rsidP="0082447E">
            <w:pPr>
              <w:spacing w:line="480" w:lineRule="exact"/>
              <w:ind w:left="490" w:hangingChars="204" w:hanging="490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十</w:t>
            </w:r>
            <w:r w:rsidR="0082447E" w:rsidRPr="00013851">
              <w:rPr>
                <w:rFonts w:ascii="標楷體" w:eastAsia="標楷體" w:hAnsi="標楷體" w:hint="eastAsia"/>
              </w:rPr>
              <w:t>三</w:t>
            </w:r>
            <w:r w:rsidRPr="00013851">
              <w:rPr>
                <w:rFonts w:ascii="標楷體" w:eastAsia="標楷體" w:hAnsi="標楷體" w:hint="eastAsia"/>
              </w:rPr>
              <w:t>、桃園紅花節</w:t>
            </w:r>
          </w:p>
        </w:tc>
        <w:tc>
          <w:tcPr>
            <w:tcW w:w="1820" w:type="pct"/>
            <w:shd w:val="clear" w:color="auto" w:fill="auto"/>
          </w:tcPr>
          <w:p w14:paraId="3CF06BCE" w14:textId="77777777" w:rsidR="003323CC" w:rsidRPr="00013851" w:rsidRDefault="003323CC" w:rsidP="0082447E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</w:rPr>
            </w:pPr>
            <w:r w:rsidRPr="00013851">
              <w:rPr>
                <w:rFonts w:ascii="標楷體" w:eastAsia="標楷體" w:hAnsi="標楷體" w:hint="eastAsia"/>
              </w:rPr>
              <w:t>推廣桃園聖誕紅觀光休閒產業，帶動地方產業發展</w:t>
            </w:r>
          </w:p>
        </w:tc>
        <w:tc>
          <w:tcPr>
            <w:tcW w:w="554" w:type="pct"/>
            <w:shd w:val="clear" w:color="auto" w:fill="auto"/>
          </w:tcPr>
          <w:p w14:paraId="6E649AAB" w14:textId="77777777" w:rsidR="003323CC" w:rsidRPr="00013851" w:rsidRDefault="003323CC" w:rsidP="0082447E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2</w:t>
            </w:r>
            <w:r w:rsidRPr="00013851">
              <w:rPr>
                <w:rFonts w:ascii="標楷體" w:eastAsia="標楷體" w:hAnsi="標楷體"/>
              </w:rPr>
              <w:t>,500</w:t>
            </w:r>
          </w:p>
        </w:tc>
        <w:tc>
          <w:tcPr>
            <w:tcW w:w="1037" w:type="pct"/>
            <w:shd w:val="clear" w:color="auto" w:fill="auto"/>
          </w:tcPr>
          <w:p w14:paraId="248E9459" w14:textId="77777777" w:rsidR="003323CC" w:rsidRPr="00013851" w:rsidRDefault="003323CC" w:rsidP="0082447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13851" w:rsidRPr="00013851" w14:paraId="39C6050B" w14:textId="77777777" w:rsidTr="00664101">
        <w:tc>
          <w:tcPr>
            <w:tcW w:w="1589" w:type="pct"/>
            <w:shd w:val="clear" w:color="auto" w:fill="auto"/>
          </w:tcPr>
          <w:p w14:paraId="460B6BA0" w14:textId="0B61B4BA" w:rsidR="0082447E" w:rsidRPr="00013851" w:rsidRDefault="0082447E" w:rsidP="0082447E">
            <w:pPr>
              <w:spacing w:line="480" w:lineRule="exact"/>
              <w:ind w:left="490" w:hangingChars="204" w:hanging="490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十四、桃園愛戀桃金孃</w:t>
            </w:r>
          </w:p>
        </w:tc>
        <w:tc>
          <w:tcPr>
            <w:tcW w:w="1820" w:type="pct"/>
            <w:shd w:val="clear" w:color="auto" w:fill="auto"/>
          </w:tcPr>
          <w:p w14:paraId="3F2CAE05" w14:textId="65201646" w:rsidR="0082447E" w:rsidRPr="00013851" w:rsidRDefault="0082447E" w:rsidP="0082447E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推廣桃園愛戀桃金孃觀光休閒產業，帶動地方產業發展</w:t>
            </w:r>
          </w:p>
        </w:tc>
        <w:tc>
          <w:tcPr>
            <w:tcW w:w="554" w:type="pct"/>
            <w:shd w:val="clear" w:color="auto" w:fill="auto"/>
          </w:tcPr>
          <w:p w14:paraId="301CC7F0" w14:textId="237845DE" w:rsidR="0082447E" w:rsidRPr="00013851" w:rsidRDefault="00B91B76" w:rsidP="0082447E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/>
              </w:rPr>
              <w:t>3</w:t>
            </w:r>
            <w:r w:rsidR="0082447E" w:rsidRPr="00013851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1037" w:type="pct"/>
            <w:shd w:val="clear" w:color="auto" w:fill="auto"/>
          </w:tcPr>
          <w:p w14:paraId="5B2F1F06" w14:textId="77777777" w:rsidR="0082447E" w:rsidRPr="00013851" w:rsidRDefault="0082447E" w:rsidP="0082447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13851" w:rsidRPr="00013851" w14:paraId="35A20C2C" w14:textId="77777777" w:rsidTr="00664101">
        <w:tc>
          <w:tcPr>
            <w:tcW w:w="1589" w:type="pct"/>
            <w:shd w:val="clear" w:color="auto" w:fill="auto"/>
          </w:tcPr>
          <w:p w14:paraId="14660B37" w14:textId="5082F48E" w:rsidR="0082447E" w:rsidRPr="00013851" w:rsidRDefault="0082447E" w:rsidP="0082447E">
            <w:pPr>
              <w:spacing w:line="480" w:lineRule="exact"/>
              <w:ind w:left="490" w:hangingChars="204" w:hanging="490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  <w:kern w:val="0"/>
              </w:rPr>
              <w:t>十五、桃園繡球花節</w:t>
            </w:r>
          </w:p>
        </w:tc>
        <w:tc>
          <w:tcPr>
            <w:tcW w:w="1820" w:type="pct"/>
            <w:shd w:val="clear" w:color="auto" w:fill="auto"/>
          </w:tcPr>
          <w:p w14:paraId="29C8F2C8" w14:textId="6AC57FE8" w:rsidR="0082447E" w:rsidRPr="00013851" w:rsidRDefault="0082447E" w:rsidP="0082447E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推廣桃園繡球花觀光休閒產業，帶動地方產業發展</w:t>
            </w:r>
          </w:p>
        </w:tc>
        <w:tc>
          <w:tcPr>
            <w:tcW w:w="554" w:type="pct"/>
            <w:shd w:val="clear" w:color="auto" w:fill="auto"/>
          </w:tcPr>
          <w:p w14:paraId="1D16A62B" w14:textId="35C8E0BE" w:rsidR="0082447E" w:rsidRPr="00013851" w:rsidRDefault="0082447E" w:rsidP="0082447E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3,000</w:t>
            </w:r>
          </w:p>
        </w:tc>
        <w:tc>
          <w:tcPr>
            <w:tcW w:w="1037" w:type="pct"/>
            <w:shd w:val="clear" w:color="auto" w:fill="auto"/>
          </w:tcPr>
          <w:p w14:paraId="08F18C5A" w14:textId="77777777" w:rsidR="0082447E" w:rsidRPr="00013851" w:rsidRDefault="0082447E" w:rsidP="0082447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13851" w:rsidRPr="00013851" w14:paraId="4AF16903" w14:textId="77777777" w:rsidTr="00664101"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A1D5" w14:textId="662B4E38" w:rsidR="00843115" w:rsidRPr="00013851" w:rsidRDefault="00843115" w:rsidP="0082447E">
            <w:pPr>
              <w:spacing w:line="480" w:lineRule="exact"/>
              <w:ind w:left="490" w:hangingChars="204" w:hanging="490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十</w:t>
            </w:r>
            <w:r w:rsidR="0082447E" w:rsidRPr="00013851">
              <w:rPr>
                <w:rFonts w:ascii="標楷體" w:eastAsia="標楷體" w:hAnsi="標楷體" w:hint="eastAsia"/>
              </w:rPr>
              <w:t>六</w:t>
            </w:r>
            <w:r w:rsidRPr="00013851">
              <w:rPr>
                <w:rFonts w:ascii="標楷體" w:eastAsia="標楷體" w:hAnsi="標楷體" w:hint="eastAsia"/>
              </w:rPr>
              <w:t>、農村再生計畫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387B" w14:textId="77777777" w:rsidR="00843115" w:rsidRPr="00013851" w:rsidRDefault="00843115" w:rsidP="0082447E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(一)社區再生專案管理及輔</w:t>
            </w:r>
          </w:p>
          <w:p w14:paraId="4B0880D4" w14:textId="77777777" w:rsidR="00843115" w:rsidRPr="00013851" w:rsidRDefault="00843115" w:rsidP="0082447E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 xml:space="preserve">    導計畫與培根計畫</w:t>
            </w:r>
          </w:p>
          <w:p w14:paraId="20431D0F" w14:textId="77777777" w:rsidR="00843115" w:rsidRPr="00013851" w:rsidRDefault="00843115" w:rsidP="0082447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(二)農村總合發展計畫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8C56" w14:textId="5B1823EA" w:rsidR="00843115" w:rsidRPr="00013851" w:rsidRDefault="00FA470C" w:rsidP="0082447E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/>
              </w:rPr>
              <w:t>21,125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8873" w14:textId="77777777" w:rsidR="00843115" w:rsidRPr="00013851" w:rsidRDefault="00843115" w:rsidP="0082447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行政院農業委員會水土保持局農村再生基金計畫款項補助</w:t>
            </w:r>
          </w:p>
        </w:tc>
      </w:tr>
      <w:tr w:rsidR="00013851" w:rsidRPr="00013851" w14:paraId="6DCBD416" w14:textId="77777777" w:rsidTr="00664101">
        <w:tc>
          <w:tcPr>
            <w:tcW w:w="1589" w:type="pct"/>
            <w:shd w:val="clear" w:color="auto" w:fill="auto"/>
          </w:tcPr>
          <w:p w14:paraId="506C13FF" w14:textId="11C22EB0" w:rsidR="003323CC" w:rsidRPr="00013851" w:rsidRDefault="003323CC" w:rsidP="00664101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十</w:t>
            </w:r>
            <w:r w:rsidR="0082447E" w:rsidRPr="00013851">
              <w:rPr>
                <w:rFonts w:ascii="標楷體" w:eastAsia="標楷體" w:hAnsi="標楷體" w:hint="eastAsia"/>
              </w:rPr>
              <w:t>七</w:t>
            </w:r>
            <w:r w:rsidRPr="00013851">
              <w:rPr>
                <w:rFonts w:ascii="標楷體" w:eastAsia="標楷體" w:hAnsi="標楷體" w:hint="eastAsia"/>
              </w:rPr>
              <w:t>、竹圍</w:t>
            </w:r>
            <w:r w:rsidR="00664101" w:rsidRPr="00013851">
              <w:rPr>
                <w:rFonts w:ascii="標楷體" w:eastAsia="標楷體" w:hAnsi="標楷體" w:hint="eastAsia"/>
              </w:rPr>
              <w:t>、永安</w:t>
            </w:r>
            <w:r w:rsidRPr="00013851">
              <w:rPr>
                <w:rFonts w:ascii="標楷體" w:eastAsia="標楷體" w:hAnsi="標楷體" w:hint="eastAsia"/>
              </w:rPr>
              <w:t>漁港觀光</w:t>
            </w:r>
            <w:r w:rsidR="00843115" w:rsidRPr="00013851">
              <w:rPr>
                <w:rFonts w:ascii="標楷體" w:eastAsia="標楷體" w:hAnsi="標楷體" w:hint="eastAsia"/>
              </w:rPr>
              <w:t>休</w:t>
            </w:r>
            <w:r w:rsidRPr="00013851">
              <w:rPr>
                <w:rFonts w:ascii="標楷體" w:eastAsia="標楷體" w:hAnsi="標楷體" w:hint="eastAsia"/>
              </w:rPr>
              <w:t>閒</w:t>
            </w:r>
            <w:r w:rsidR="0082447E" w:rsidRPr="00013851">
              <w:rPr>
                <w:rFonts w:ascii="標楷體" w:eastAsia="標楷體" w:hAnsi="標楷體" w:hint="eastAsia"/>
              </w:rPr>
              <w:t>漁</w:t>
            </w:r>
            <w:r w:rsidRPr="00013851">
              <w:rPr>
                <w:rFonts w:ascii="標楷體" w:eastAsia="標楷體" w:hAnsi="標楷體" w:hint="eastAsia"/>
              </w:rPr>
              <w:t>業計畫</w:t>
            </w:r>
          </w:p>
        </w:tc>
        <w:tc>
          <w:tcPr>
            <w:tcW w:w="1820" w:type="pct"/>
            <w:shd w:val="clear" w:color="auto" w:fill="auto"/>
          </w:tcPr>
          <w:p w14:paraId="1BC6D7FB" w14:textId="77777777" w:rsidR="00FA470C" w:rsidRPr="00013851" w:rsidRDefault="00FA470C" w:rsidP="0082447E">
            <w:pPr>
              <w:pStyle w:val="a3"/>
              <w:tabs>
                <w:tab w:val="num" w:pos="175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13851">
              <w:rPr>
                <w:rFonts w:ascii="標楷體" w:eastAsia="標楷體" w:hAnsi="標楷體" w:hint="eastAsia"/>
                <w:szCs w:val="24"/>
              </w:rPr>
              <w:t>(一</w:t>
            </w:r>
            <w:r w:rsidRPr="00013851">
              <w:rPr>
                <w:rFonts w:ascii="標楷體" w:eastAsia="標楷體" w:hAnsi="標楷體"/>
                <w:szCs w:val="24"/>
              </w:rPr>
              <w:t>)</w:t>
            </w:r>
            <w:r w:rsidR="00E45450" w:rsidRPr="00013851">
              <w:rPr>
                <w:rFonts w:ascii="標楷體" w:eastAsia="標楷體" w:hAnsi="標楷體" w:hint="eastAsia"/>
                <w:szCs w:val="24"/>
              </w:rPr>
              <w:t>永安漁港北岸整體改善計</w:t>
            </w:r>
          </w:p>
          <w:p w14:paraId="649C3293" w14:textId="5F6170C2" w:rsidR="00E45450" w:rsidRPr="00013851" w:rsidRDefault="00FA470C" w:rsidP="0082447E">
            <w:pPr>
              <w:pStyle w:val="a3"/>
              <w:tabs>
                <w:tab w:val="num" w:pos="175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13851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E45450" w:rsidRPr="00013851">
              <w:rPr>
                <w:rFonts w:ascii="標楷體" w:eastAsia="標楷體" w:hAnsi="標楷體" w:hint="eastAsia"/>
                <w:szCs w:val="24"/>
              </w:rPr>
              <w:t>畫圍堤工程</w:t>
            </w:r>
          </w:p>
          <w:p w14:paraId="4FFF0C77" w14:textId="14D07956" w:rsidR="00E45450" w:rsidRPr="00013851" w:rsidRDefault="00FA470C" w:rsidP="0082447E">
            <w:pPr>
              <w:tabs>
                <w:tab w:val="num" w:pos="175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(二)</w:t>
            </w:r>
            <w:r w:rsidR="00E45450" w:rsidRPr="00013851">
              <w:rPr>
                <w:rFonts w:ascii="標楷體" w:eastAsia="標楷體" w:hAnsi="標楷體" w:hint="eastAsia"/>
              </w:rPr>
              <w:t>竹圍、永安漁港公共設施</w:t>
            </w:r>
          </w:p>
          <w:p w14:paraId="574D0F96" w14:textId="3FFCA467" w:rsidR="00E45450" w:rsidRPr="00013851" w:rsidRDefault="00FA470C" w:rsidP="0082447E">
            <w:pPr>
              <w:tabs>
                <w:tab w:val="num" w:pos="175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 xml:space="preserve">    </w:t>
            </w:r>
            <w:r w:rsidR="00E45450" w:rsidRPr="00013851">
              <w:rPr>
                <w:rFonts w:ascii="標楷體" w:eastAsia="標楷體" w:hAnsi="標楷體" w:hint="eastAsia"/>
              </w:rPr>
              <w:t>改善工程</w:t>
            </w:r>
          </w:p>
          <w:p w14:paraId="14E36E6A" w14:textId="77777777" w:rsidR="00FA470C" w:rsidRPr="00013851" w:rsidRDefault="00FA470C" w:rsidP="0082447E">
            <w:pPr>
              <w:tabs>
                <w:tab w:val="num" w:pos="175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(三)</w:t>
            </w:r>
            <w:r w:rsidR="00E45450" w:rsidRPr="00013851">
              <w:rPr>
                <w:rFonts w:ascii="標楷體" w:eastAsia="標楷體" w:hAnsi="標楷體" w:hint="eastAsia"/>
              </w:rPr>
              <w:t>竹圍、永安漁港泊地及航</w:t>
            </w:r>
          </w:p>
          <w:p w14:paraId="27444234" w14:textId="7FCBD896" w:rsidR="003323CC" w:rsidRPr="00013851" w:rsidRDefault="00FA470C" w:rsidP="0082447E">
            <w:pPr>
              <w:tabs>
                <w:tab w:val="num" w:pos="175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 xml:space="preserve">    </w:t>
            </w:r>
            <w:r w:rsidR="00E45450" w:rsidRPr="00013851">
              <w:rPr>
                <w:rFonts w:ascii="標楷體" w:eastAsia="標楷體" w:hAnsi="標楷體" w:hint="eastAsia"/>
              </w:rPr>
              <w:t>道疏浚工程</w:t>
            </w:r>
          </w:p>
        </w:tc>
        <w:tc>
          <w:tcPr>
            <w:tcW w:w="554" w:type="pct"/>
            <w:shd w:val="clear" w:color="auto" w:fill="auto"/>
          </w:tcPr>
          <w:p w14:paraId="00AC7B84" w14:textId="6565B543" w:rsidR="003323CC" w:rsidRPr="00013851" w:rsidRDefault="00E45450" w:rsidP="0082447E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50</w:t>
            </w:r>
            <w:r w:rsidRPr="00013851">
              <w:rPr>
                <w:rFonts w:ascii="標楷體" w:eastAsia="標楷體" w:hAnsi="標楷體"/>
              </w:rPr>
              <w:t>,</w:t>
            </w:r>
            <w:r w:rsidRPr="00013851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037" w:type="pct"/>
            <w:shd w:val="clear" w:color="auto" w:fill="auto"/>
          </w:tcPr>
          <w:p w14:paraId="740B3A63" w14:textId="77777777" w:rsidR="003323CC" w:rsidRPr="00013851" w:rsidRDefault="003323CC" w:rsidP="0082447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13851" w:rsidRPr="00013851" w14:paraId="1C615458" w14:textId="77777777" w:rsidTr="00664101">
        <w:tc>
          <w:tcPr>
            <w:tcW w:w="1589" w:type="pct"/>
            <w:shd w:val="clear" w:color="auto" w:fill="auto"/>
          </w:tcPr>
          <w:p w14:paraId="5103AB21" w14:textId="29D8D038" w:rsidR="003323CC" w:rsidRPr="00013851" w:rsidRDefault="0082447E" w:rsidP="0082447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lastRenderedPageBreak/>
              <w:t>十</w:t>
            </w:r>
            <w:r w:rsidR="00664101" w:rsidRPr="00013851">
              <w:rPr>
                <w:rFonts w:ascii="標楷體" w:eastAsia="標楷體" w:hAnsi="標楷體" w:hint="eastAsia"/>
              </w:rPr>
              <w:t>八</w:t>
            </w:r>
            <w:r w:rsidR="003323CC" w:rsidRPr="00013851">
              <w:rPr>
                <w:rFonts w:ascii="標楷體" w:eastAsia="標楷體" w:hAnsi="標楷體" w:hint="eastAsia"/>
              </w:rPr>
              <w:t>、</w:t>
            </w:r>
            <w:r w:rsidR="003323CC" w:rsidRPr="00013851">
              <w:rPr>
                <w:rFonts w:ascii="標楷體" w:eastAsia="標楷體" w:hAnsi="標楷體" w:hint="eastAsia"/>
                <w:noProof/>
              </w:rPr>
              <w:t>桃園市有機農業推廣補助計畫</w:t>
            </w:r>
          </w:p>
        </w:tc>
        <w:tc>
          <w:tcPr>
            <w:tcW w:w="1820" w:type="pct"/>
            <w:shd w:val="clear" w:color="auto" w:fill="auto"/>
          </w:tcPr>
          <w:p w14:paraId="43A4156E" w14:textId="6A58D3D6" w:rsidR="003323CC" w:rsidRPr="00013851" w:rsidRDefault="003323CC" w:rsidP="0082447E">
            <w:pPr>
              <w:spacing w:line="48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013851">
              <w:rPr>
                <w:rFonts w:ascii="標楷體" w:eastAsia="標楷體" w:hAnsi="標楷體" w:hint="eastAsia"/>
                <w:bCs/>
                <w:kern w:val="0"/>
              </w:rPr>
              <w:t>桃園市有機農業推廣</w:t>
            </w:r>
            <w:r w:rsidR="00843115" w:rsidRPr="00013851">
              <w:rPr>
                <w:rFonts w:ascii="標楷體" w:eastAsia="標楷體" w:hAnsi="標楷體" w:hint="eastAsia"/>
                <w:bCs/>
                <w:kern w:val="0"/>
              </w:rPr>
              <w:t>補助</w:t>
            </w:r>
          </w:p>
        </w:tc>
        <w:tc>
          <w:tcPr>
            <w:tcW w:w="554" w:type="pct"/>
            <w:shd w:val="clear" w:color="auto" w:fill="auto"/>
          </w:tcPr>
          <w:p w14:paraId="08D70796" w14:textId="77777777" w:rsidR="003323CC" w:rsidRPr="00013851" w:rsidRDefault="003323CC" w:rsidP="0082447E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8,000</w:t>
            </w:r>
          </w:p>
        </w:tc>
        <w:tc>
          <w:tcPr>
            <w:tcW w:w="1037" w:type="pct"/>
            <w:shd w:val="clear" w:color="auto" w:fill="auto"/>
          </w:tcPr>
          <w:p w14:paraId="3C4ACB2D" w14:textId="77777777" w:rsidR="003323CC" w:rsidRPr="00013851" w:rsidRDefault="003323CC" w:rsidP="0082447E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13851" w:rsidRPr="00013851" w14:paraId="4F070610" w14:textId="77777777" w:rsidTr="00664101">
        <w:tc>
          <w:tcPr>
            <w:tcW w:w="1589" w:type="pct"/>
            <w:shd w:val="clear" w:color="auto" w:fill="auto"/>
          </w:tcPr>
          <w:p w14:paraId="5CED6306" w14:textId="071B8D54" w:rsidR="003323CC" w:rsidRPr="00013851" w:rsidRDefault="00664101" w:rsidP="0082447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十九</w:t>
            </w:r>
            <w:r w:rsidR="003323CC" w:rsidRPr="00013851">
              <w:rPr>
                <w:rFonts w:ascii="標楷體" w:eastAsia="標楷體" w:hAnsi="標楷體" w:hint="eastAsia"/>
              </w:rPr>
              <w:t xml:space="preserve">、犬貓絕育補助 </w:t>
            </w:r>
          </w:p>
          <w:p w14:paraId="19FCB9B8" w14:textId="77777777" w:rsidR="003323CC" w:rsidRPr="00013851" w:rsidRDefault="003323CC" w:rsidP="0082447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計畫</w:t>
            </w:r>
          </w:p>
        </w:tc>
        <w:tc>
          <w:tcPr>
            <w:tcW w:w="1820" w:type="pct"/>
            <w:shd w:val="clear" w:color="auto" w:fill="auto"/>
          </w:tcPr>
          <w:p w14:paraId="0F6D87D6" w14:textId="40044C16" w:rsidR="003323CC" w:rsidRPr="00013851" w:rsidRDefault="00B91B76" w:rsidP="0082447E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</w:rPr>
            </w:pPr>
            <w:r w:rsidRPr="00013851">
              <w:rPr>
                <w:rFonts w:ascii="標楷體" w:eastAsia="標楷體" w:hAnsi="標楷體" w:hint="eastAsia"/>
                <w:bCs/>
              </w:rPr>
              <w:t>家</w:t>
            </w:r>
            <w:r w:rsidR="003323CC" w:rsidRPr="00013851">
              <w:rPr>
                <w:rFonts w:ascii="標楷體" w:eastAsia="標楷體" w:hAnsi="標楷體" w:hint="eastAsia"/>
                <w:bCs/>
              </w:rPr>
              <w:t>犬貓</w:t>
            </w:r>
            <w:r w:rsidRPr="00013851">
              <w:rPr>
                <w:rFonts w:ascii="標楷體" w:eastAsia="標楷體" w:hAnsi="標楷體" w:hint="eastAsia"/>
                <w:bCs/>
              </w:rPr>
              <w:t>及無飼主犬貓絕育手術執行推廣</w:t>
            </w:r>
          </w:p>
        </w:tc>
        <w:tc>
          <w:tcPr>
            <w:tcW w:w="554" w:type="pct"/>
            <w:shd w:val="clear" w:color="auto" w:fill="auto"/>
          </w:tcPr>
          <w:p w14:paraId="7800D4DC" w14:textId="0B7333E7" w:rsidR="003323CC" w:rsidRPr="00013851" w:rsidRDefault="00B91B76" w:rsidP="0082447E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15</w:t>
            </w:r>
            <w:r w:rsidRPr="00013851">
              <w:rPr>
                <w:rFonts w:ascii="標楷體" w:eastAsia="標楷體" w:hAnsi="標楷體"/>
              </w:rPr>
              <w:t>,</w:t>
            </w:r>
            <w:r w:rsidRPr="00013851">
              <w:rPr>
                <w:rFonts w:ascii="標楷體" w:eastAsia="標楷體" w:hAnsi="標楷體" w:hint="eastAsia"/>
              </w:rPr>
              <w:t>897</w:t>
            </w:r>
          </w:p>
        </w:tc>
        <w:tc>
          <w:tcPr>
            <w:tcW w:w="1037" w:type="pct"/>
            <w:shd w:val="clear" w:color="auto" w:fill="auto"/>
          </w:tcPr>
          <w:p w14:paraId="52F2FDFF" w14:textId="65503D9B" w:rsidR="003323CC" w:rsidRPr="00013851" w:rsidRDefault="003323CC" w:rsidP="0082447E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91B76" w:rsidRPr="00013851" w14:paraId="093015BD" w14:textId="77777777" w:rsidTr="00664101">
        <w:tc>
          <w:tcPr>
            <w:tcW w:w="1589" w:type="pct"/>
            <w:shd w:val="clear" w:color="auto" w:fill="auto"/>
          </w:tcPr>
          <w:p w14:paraId="48A593AF" w14:textId="45AC54F1" w:rsidR="00B91B76" w:rsidRPr="00013851" w:rsidRDefault="00B91B76" w:rsidP="0082447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二十、流浪動物多元收容認養委辦計畫</w:t>
            </w:r>
          </w:p>
        </w:tc>
        <w:tc>
          <w:tcPr>
            <w:tcW w:w="1820" w:type="pct"/>
            <w:shd w:val="clear" w:color="auto" w:fill="auto"/>
          </w:tcPr>
          <w:p w14:paraId="131F76BF" w14:textId="20EF72E7" w:rsidR="00B91B76" w:rsidRPr="00013851" w:rsidRDefault="00B91B76" w:rsidP="0082447E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</w:rPr>
            </w:pPr>
            <w:r w:rsidRPr="00013851">
              <w:rPr>
                <w:rFonts w:ascii="標楷體" w:eastAsia="標楷體" w:hAnsi="標楷體" w:hint="eastAsia"/>
                <w:bCs/>
              </w:rPr>
              <w:t>推廣多元認養方案</w:t>
            </w:r>
          </w:p>
        </w:tc>
        <w:tc>
          <w:tcPr>
            <w:tcW w:w="554" w:type="pct"/>
            <w:shd w:val="clear" w:color="auto" w:fill="auto"/>
          </w:tcPr>
          <w:p w14:paraId="391B2C84" w14:textId="3DF57282" w:rsidR="00B91B76" w:rsidRPr="00013851" w:rsidRDefault="00B91B76" w:rsidP="0082447E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  <w:r w:rsidRPr="00013851">
              <w:rPr>
                <w:rFonts w:ascii="標楷體" w:eastAsia="標楷體" w:hAnsi="標楷體" w:hint="eastAsia"/>
              </w:rPr>
              <w:t>6</w:t>
            </w:r>
            <w:r w:rsidRPr="00013851">
              <w:rPr>
                <w:rFonts w:ascii="標楷體" w:eastAsia="標楷體" w:hAnsi="標楷體"/>
              </w:rPr>
              <w:t>,</w:t>
            </w:r>
            <w:r w:rsidRPr="00013851">
              <w:rPr>
                <w:rFonts w:ascii="標楷體" w:eastAsia="標楷體" w:hAnsi="標楷體" w:hint="eastAsia"/>
              </w:rPr>
              <w:t>230</w:t>
            </w:r>
          </w:p>
        </w:tc>
        <w:tc>
          <w:tcPr>
            <w:tcW w:w="1037" w:type="pct"/>
            <w:shd w:val="clear" w:color="auto" w:fill="auto"/>
          </w:tcPr>
          <w:p w14:paraId="6287A775" w14:textId="77777777" w:rsidR="00B91B76" w:rsidRPr="00013851" w:rsidRDefault="00B91B76" w:rsidP="0082447E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5B807944" w14:textId="77777777" w:rsidR="005463B4" w:rsidRPr="00013851" w:rsidRDefault="005463B4" w:rsidP="0082447E">
      <w:pPr>
        <w:spacing w:line="480" w:lineRule="exact"/>
        <w:rPr>
          <w:rFonts w:ascii="標楷體" w:eastAsia="標楷體" w:hAnsi="標楷體"/>
        </w:rPr>
      </w:pPr>
    </w:p>
    <w:p w14:paraId="6AB8FD4B" w14:textId="77777777" w:rsidR="00204530" w:rsidRPr="00013851" w:rsidRDefault="00204530" w:rsidP="0082447E">
      <w:pPr>
        <w:spacing w:line="480" w:lineRule="exact"/>
      </w:pPr>
    </w:p>
    <w:sectPr w:rsidR="00204530" w:rsidRPr="00013851" w:rsidSect="005463B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2DE8F" w14:textId="77777777" w:rsidR="000C743A" w:rsidRDefault="000C743A" w:rsidP="006F10E2">
      <w:r>
        <w:separator/>
      </w:r>
    </w:p>
  </w:endnote>
  <w:endnote w:type="continuationSeparator" w:id="0">
    <w:p w14:paraId="1773D1AF" w14:textId="77777777" w:rsidR="000C743A" w:rsidRDefault="000C743A" w:rsidP="006F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C28B8" w14:textId="77777777" w:rsidR="000C743A" w:rsidRDefault="000C743A" w:rsidP="006F10E2">
      <w:r>
        <w:separator/>
      </w:r>
    </w:p>
  </w:footnote>
  <w:footnote w:type="continuationSeparator" w:id="0">
    <w:p w14:paraId="6532EA37" w14:textId="77777777" w:rsidR="000C743A" w:rsidRDefault="000C743A" w:rsidP="006F1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88E"/>
    <w:multiLevelType w:val="hybridMultilevel"/>
    <w:tmpl w:val="1FFEC35C"/>
    <w:lvl w:ilvl="0" w:tplc="BF40A234">
      <w:start w:val="1"/>
      <w:numFmt w:val="taiwaneseCountingThousand"/>
      <w:lvlText w:val="(%1)"/>
      <w:lvlJc w:val="left"/>
      <w:pPr>
        <w:ind w:left="417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" w15:restartNumberingAfterBreak="0">
    <w:nsid w:val="03806BA0"/>
    <w:multiLevelType w:val="hybridMultilevel"/>
    <w:tmpl w:val="0DB058CC"/>
    <w:lvl w:ilvl="0" w:tplc="0BE2578C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BC63A4"/>
    <w:multiLevelType w:val="hybridMultilevel"/>
    <w:tmpl w:val="9DA68272"/>
    <w:lvl w:ilvl="0" w:tplc="9BEA0C7E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F7080C"/>
    <w:multiLevelType w:val="hybridMultilevel"/>
    <w:tmpl w:val="CB2289E8"/>
    <w:lvl w:ilvl="0" w:tplc="8E0277F0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5E137C"/>
    <w:multiLevelType w:val="hybridMultilevel"/>
    <w:tmpl w:val="5A70F2A4"/>
    <w:lvl w:ilvl="0" w:tplc="B1465D94">
      <w:start w:val="1"/>
      <w:numFmt w:val="taiwaneseCountingThousand"/>
      <w:lvlText w:val="%1、"/>
      <w:lvlJc w:val="left"/>
      <w:pPr>
        <w:ind w:left="4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0" w:hanging="480"/>
      </w:pPr>
    </w:lvl>
    <w:lvl w:ilvl="2" w:tplc="0409001B" w:tentative="1">
      <w:start w:val="1"/>
      <w:numFmt w:val="lowerRoman"/>
      <w:lvlText w:val="%3."/>
      <w:lvlJc w:val="right"/>
      <w:pPr>
        <w:ind w:left="1370" w:hanging="480"/>
      </w:pPr>
    </w:lvl>
    <w:lvl w:ilvl="3" w:tplc="0409000F" w:tentative="1">
      <w:start w:val="1"/>
      <w:numFmt w:val="decimal"/>
      <w:lvlText w:val="%4."/>
      <w:lvlJc w:val="left"/>
      <w:pPr>
        <w:ind w:left="1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0" w:hanging="480"/>
      </w:pPr>
    </w:lvl>
    <w:lvl w:ilvl="5" w:tplc="0409001B" w:tentative="1">
      <w:start w:val="1"/>
      <w:numFmt w:val="lowerRoman"/>
      <w:lvlText w:val="%6."/>
      <w:lvlJc w:val="right"/>
      <w:pPr>
        <w:ind w:left="2810" w:hanging="480"/>
      </w:pPr>
    </w:lvl>
    <w:lvl w:ilvl="6" w:tplc="0409000F" w:tentative="1">
      <w:start w:val="1"/>
      <w:numFmt w:val="decimal"/>
      <w:lvlText w:val="%7."/>
      <w:lvlJc w:val="left"/>
      <w:pPr>
        <w:ind w:left="3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0" w:hanging="480"/>
      </w:pPr>
    </w:lvl>
    <w:lvl w:ilvl="8" w:tplc="0409001B" w:tentative="1">
      <w:start w:val="1"/>
      <w:numFmt w:val="lowerRoman"/>
      <w:lvlText w:val="%9."/>
      <w:lvlJc w:val="right"/>
      <w:pPr>
        <w:ind w:left="4250" w:hanging="480"/>
      </w:pPr>
    </w:lvl>
  </w:abstractNum>
  <w:abstractNum w:abstractNumId="5" w15:restartNumberingAfterBreak="0">
    <w:nsid w:val="352760B7"/>
    <w:multiLevelType w:val="hybridMultilevel"/>
    <w:tmpl w:val="841E0B0E"/>
    <w:lvl w:ilvl="0" w:tplc="B41AD86E">
      <w:start w:val="1"/>
      <w:numFmt w:val="taiwaneseCountingThousand"/>
      <w:lvlText w:val="(%1)"/>
      <w:lvlJc w:val="left"/>
      <w:pPr>
        <w:ind w:left="3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6" w15:restartNumberingAfterBreak="0">
    <w:nsid w:val="39AD4F18"/>
    <w:multiLevelType w:val="hybridMultilevel"/>
    <w:tmpl w:val="22FC89EE"/>
    <w:lvl w:ilvl="0" w:tplc="6E60D750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845B97"/>
    <w:multiLevelType w:val="hybridMultilevel"/>
    <w:tmpl w:val="4AA4C7E0"/>
    <w:lvl w:ilvl="0" w:tplc="8FEA7796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DC5CDB"/>
    <w:multiLevelType w:val="hybridMultilevel"/>
    <w:tmpl w:val="FA4AAF80"/>
    <w:lvl w:ilvl="0" w:tplc="D1845AF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1541D2"/>
    <w:multiLevelType w:val="hybridMultilevel"/>
    <w:tmpl w:val="2B08366C"/>
    <w:lvl w:ilvl="0" w:tplc="6E60D750">
      <w:start w:val="3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0356CB"/>
    <w:multiLevelType w:val="hybridMultilevel"/>
    <w:tmpl w:val="D564E142"/>
    <w:lvl w:ilvl="0" w:tplc="94BEA1D4">
      <w:start w:val="1"/>
      <w:numFmt w:val="taiwaneseCountingThousand"/>
      <w:lvlText w:val="(%1)"/>
      <w:lvlJc w:val="left"/>
      <w:pPr>
        <w:ind w:left="3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1" w15:restartNumberingAfterBreak="0">
    <w:nsid w:val="58113BBB"/>
    <w:multiLevelType w:val="hybridMultilevel"/>
    <w:tmpl w:val="86E8D920"/>
    <w:lvl w:ilvl="0" w:tplc="CB343EA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4F0EC0"/>
    <w:multiLevelType w:val="hybridMultilevel"/>
    <w:tmpl w:val="E5384E5C"/>
    <w:lvl w:ilvl="0" w:tplc="EADEDF80">
      <w:start w:val="1"/>
      <w:numFmt w:val="taiwaneseCountingThousand"/>
      <w:lvlText w:val="(%1)"/>
      <w:lvlJc w:val="left"/>
      <w:pPr>
        <w:ind w:left="3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3" w15:restartNumberingAfterBreak="0">
    <w:nsid w:val="67561734"/>
    <w:multiLevelType w:val="hybridMultilevel"/>
    <w:tmpl w:val="ABE2A9BA"/>
    <w:lvl w:ilvl="0" w:tplc="A948E132">
      <w:start w:val="6"/>
      <w:numFmt w:val="taiwaneseCountingThousand"/>
      <w:lvlText w:val="%1、"/>
      <w:lvlJc w:val="left"/>
      <w:pPr>
        <w:ind w:left="4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BA2FA3"/>
    <w:multiLevelType w:val="hybridMultilevel"/>
    <w:tmpl w:val="BEEAD23E"/>
    <w:lvl w:ilvl="0" w:tplc="A5844C0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153559"/>
    <w:multiLevelType w:val="hybridMultilevel"/>
    <w:tmpl w:val="BE044070"/>
    <w:lvl w:ilvl="0" w:tplc="A7D66334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6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B4"/>
    <w:rsid w:val="00013851"/>
    <w:rsid w:val="00014B17"/>
    <w:rsid w:val="00020A4D"/>
    <w:rsid w:val="000439BA"/>
    <w:rsid w:val="000477A3"/>
    <w:rsid w:val="000916CB"/>
    <w:rsid w:val="00097C07"/>
    <w:rsid w:val="000A4E1A"/>
    <w:rsid w:val="000B14E5"/>
    <w:rsid w:val="000B27E7"/>
    <w:rsid w:val="000B6058"/>
    <w:rsid w:val="000C743A"/>
    <w:rsid w:val="000D6C17"/>
    <w:rsid w:val="000D7AA5"/>
    <w:rsid w:val="00117A3F"/>
    <w:rsid w:val="00134C46"/>
    <w:rsid w:val="00136C41"/>
    <w:rsid w:val="0016511E"/>
    <w:rsid w:val="00177A3B"/>
    <w:rsid w:val="00191BD4"/>
    <w:rsid w:val="001A452B"/>
    <w:rsid w:val="001D70EA"/>
    <w:rsid w:val="001E11CB"/>
    <w:rsid w:val="001E3323"/>
    <w:rsid w:val="00201DA3"/>
    <w:rsid w:val="00204530"/>
    <w:rsid w:val="002200D1"/>
    <w:rsid w:val="00221F49"/>
    <w:rsid w:val="00224089"/>
    <w:rsid w:val="002257E2"/>
    <w:rsid w:val="0025681C"/>
    <w:rsid w:val="00262452"/>
    <w:rsid w:val="0026447B"/>
    <w:rsid w:val="00286891"/>
    <w:rsid w:val="00295BDB"/>
    <w:rsid w:val="002C088D"/>
    <w:rsid w:val="002C17AA"/>
    <w:rsid w:val="002F6499"/>
    <w:rsid w:val="00300C83"/>
    <w:rsid w:val="003057E1"/>
    <w:rsid w:val="003157FF"/>
    <w:rsid w:val="003323CC"/>
    <w:rsid w:val="0039323E"/>
    <w:rsid w:val="003C3722"/>
    <w:rsid w:val="003F4237"/>
    <w:rsid w:val="004100C4"/>
    <w:rsid w:val="0042516C"/>
    <w:rsid w:val="004372B6"/>
    <w:rsid w:val="00437C00"/>
    <w:rsid w:val="00441E82"/>
    <w:rsid w:val="00480D59"/>
    <w:rsid w:val="00484C44"/>
    <w:rsid w:val="00493F42"/>
    <w:rsid w:val="004C53AC"/>
    <w:rsid w:val="004C7936"/>
    <w:rsid w:val="004E1290"/>
    <w:rsid w:val="004E5615"/>
    <w:rsid w:val="004F66DF"/>
    <w:rsid w:val="005179C8"/>
    <w:rsid w:val="00520E0B"/>
    <w:rsid w:val="00521F01"/>
    <w:rsid w:val="00527049"/>
    <w:rsid w:val="005463B4"/>
    <w:rsid w:val="005557B2"/>
    <w:rsid w:val="00577525"/>
    <w:rsid w:val="0058278F"/>
    <w:rsid w:val="0058470B"/>
    <w:rsid w:val="005A1C18"/>
    <w:rsid w:val="005C3295"/>
    <w:rsid w:val="005D1B1B"/>
    <w:rsid w:val="005E137A"/>
    <w:rsid w:val="00600835"/>
    <w:rsid w:val="00605AC9"/>
    <w:rsid w:val="0063654D"/>
    <w:rsid w:val="00642BC9"/>
    <w:rsid w:val="00664101"/>
    <w:rsid w:val="00677377"/>
    <w:rsid w:val="00680DB9"/>
    <w:rsid w:val="006905CB"/>
    <w:rsid w:val="006A1509"/>
    <w:rsid w:val="006F10E2"/>
    <w:rsid w:val="0070038E"/>
    <w:rsid w:val="00706A18"/>
    <w:rsid w:val="00716138"/>
    <w:rsid w:val="00742D3C"/>
    <w:rsid w:val="00746CDF"/>
    <w:rsid w:val="00756DCD"/>
    <w:rsid w:val="00780F54"/>
    <w:rsid w:val="007877EF"/>
    <w:rsid w:val="00797C53"/>
    <w:rsid w:val="00797D65"/>
    <w:rsid w:val="007F48B1"/>
    <w:rsid w:val="0082447E"/>
    <w:rsid w:val="00843115"/>
    <w:rsid w:val="00855D5D"/>
    <w:rsid w:val="00874E42"/>
    <w:rsid w:val="008766B1"/>
    <w:rsid w:val="008A4ACA"/>
    <w:rsid w:val="008A5804"/>
    <w:rsid w:val="008B68FD"/>
    <w:rsid w:val="008E46C1"/>
    <w:rsid w:val="00913FE5"/>
    <w:rsid w:val="00920F4B"/>
    <w:rsid w:val="00927F5E"/>
    <w:rsid w:val="0095280F"/>
    <w:rsid w:val="00955A49"/>
    <w:rsid w:val="00967680"/>
    <w:rsid w:val="00985BC2"/>
    <w:rsid w:val="00995EDB"/>
    <w:rsid w:val="009A1E37"/>
    <w:rsid w:val="009A466B"/>
    <w:rsid w:val="009B2FEB"/>
    <w:rsid w:val="00A51258"/>
    <w:rsid w:val="00A64795"/>
    <w:rsid w:val="00AA6EF8"/>
    <w:rsid w:val="00AB39E2"/>
    <w:rsid w:val="00AC3089"/>
    <w:rsid w:val="00AC60B9"/>
    <w:rsid w:val="00AC64ED"/>
    <w:rsid w:val="00AD17ED"/>
    <w:rsid w:val="00AD2E1F"/>
    <w:rsid w:val="00AF7BAD"/>
    <w:rsid w:val="00B00C37"/>
    <w:rsid w:val="00B670DA"/>
    <w:rsid w:val="00B873E6"/>
    <w:rsid w:val="00B878B7"/>
    <w:rsid w:val="00B91B76"/>
    <w:rsid w:val="00BD2F40"/>
    <w:rsid w:val="00BD3E3E"/>
    <w:rsid w:val="00C02982"/>
    <w:rsid w:val="00C056F1"/>
    <w:rsid w:val="00C249E7"/>
    <w:rsid w:val="00C30D19"/>
    <w:rsid w:val="00C41D51"/>
    <w:rsid w:val="00C62D39"/>
    <w:rsid w:val="00CB7DE1"/>
    <w:rsid w:val="00CC3122"/>
    <w:rsid w:val="00CC4B85"/>
    <w:rsid w:val="00CD4D48"/>
    <w:rsid w:val="00CE1F6B"/>
    <w:rsid w:val="00CF3B23"/>
    <w:rsid w:val="00D44940"/>
    <w:rsid w:val="00D569B3"/>
    <w:rsid w:val="00D61178"/>
    <w:rsid w:val="00D67DDB"/>
    <w:rsid w:val="00DA6593"/>
    <w:rsid w:val="00DB2DA3"/>
    <w:rsid w:val="00DD5401"/>
    <w:rsid w:val="00E004AD"/>
    <w:rsid w:val="00E01061"/>
    <w:rsid w:val="00E05D64"/>
    <w:rsid w:val="00E45450"/>
    <w:rsid w:val="00E60CCE"/>
    <w:rsid w:val="00EC5D09"/>
    <w:rsid w:val="00ED0A1F"/>
    <w:rsid w:val="00EE2FED"/>
    <w:rsid w:val="00EF4EED"/>
    <w:rsid w:val="00F123BF"/>
    <w:rsid w:val="00F30DA0"/>
    <w:rsid w:val="00F356BB"/>
    <w:rsid w:val="00F5574F"/>
    <w:rsid w:val="00F721B7"/>
    <w:rsid w:val="00FA470C"/>
    <w:rsid w:val="00FB144A"/>
    <w:rsid w:val="00FB27FE"/>
    <w:rsid w:val="00FC2513"/>
    <w:rsid w:val="00FC3ABC"/>
    <w:rsid w:val="00FC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9383B"/>
  <w15:docId w15:val="{2855348C-B77D-404E-B501-8176E6FC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3B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63B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463B4"/>
    <w:pPr>
      <w:ind w:leftChars="200" w:left="480"/>
    </w:pPr>
    <w:rPr>
      <w:rFonts w:ascii="Calibri" w:hAnsi="Calibri"/>
      <w:szCs w:val="22"/>
    </w:rPr>
  </w:style>
  <w:style w:type="paragraph" w:customStyle="1" w:styleId="a5">
    <w:name w:val="標題(報告名稱)"/>
    <w:basedOn w:val="1"/>
    <w:next w:val="a"/>
    <w:link w:val="a6"/>
    <w:qFormat/>
    <w:rsid w:val="005463B4"/>
    <w:pPr>
      <w:widowControl/>
      <w:snapToGrid w:val="0"/>
      <w:spacing w:before="0" w:after="240" w:line="240" w:lineRule="auto"/>
      <w:jc w:val="center"/>
    </w:pPr>
    <w:rPr>
      <w:rFonts w:ascii="標楷體" w:eastAsia="標楷體" w:hAnsi="Cambria" w:cs="Times New Roman"/>
      <w:kern w:val="32"/>
      <w:sz w:val="32"/>
      <w:szCs w:val="48"/>
    </w:rPr>
  </w:style>
  <w:style w:type="character" w:customStyle="1" w:styleId="a6">
    <w:name w:val="標題(報告名稱) 字元"/>
    <w:link w:val="a5"/>
    <w:rsid w:val="005463B4"/>
    <w:rPr>
      <w:rFonts w:ascii="標楷體" w:eastAsia="標楷體" w:hAnsi="Cambria" w:cs="Times New Roman"/>
      <w:b/>
      <w:bCs/>
      <w:kern w:val="32"/>
      <w:sz w:val="32"/>
      <w:szCs w:val="48"/>
    </w:rPr>
  </w:style>
  <w:style w:type="character" w:customStyle="1" w:styleId="a4">
    <w:name w:val="清單段落 字元"/>
    <w:link w:val="a3"/>
    <w:uiPriority w:val="99"/>
    <w:rsid w:val="005463B4"/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uiPriority w:val="9"/>
    <w:rsid w:val="005463B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6F10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F10E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F10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F10E2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5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356B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2447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2447E"/>
  </w:style>
  <w:style w:type="character" w:customStyle="1" w:styleId="af">
    <w:name w:val="註解文字 字元"/>
    <w:basedOn w:val="a0"/>
    <w:link w:val="ae"/>
    <w:uiPriority w:val="99"/>
    <w:semiHidden/>
    <w:rsid w:val="0082447E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2447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2447E"/>
    <w:rPr>
      <w:rFonts w:ascii="Times New Roman" w:eastAsia="新細明體" w:hAnsi="Times New Roman" w:cs="Times New Roman"/>
      <w:b/>
      <w:bCs/>
      <w:szCs w:val="24"/>
    </w:rPr>
  </w:style>
  <w:style w:type="paragraph" w:styleId="af2">
    <w:name w:val="Plain Text"/>
    <w:basedOn w:val="a"/>
    <w:link w:val="af3"/>
    <w:rsid w:val="00C62D39"/>
    <w:rPr>
      <w:rFonts w:ascii="細明體" w:eastAsia="細明體" w:hAnsi="Courier New"/>
      <w:szCs w:val="20"/>
      <w:lang w:val="x-none" w:eastAsia="x-none"/>
    </w:rPr>
  </w:style>
  <w:style w:type="character" w:customStyle="1" w:styleId="af3">
    <w:name w:val="純文字 字元"/>
    <w:basedOn w:val="a0"/>
    <w:link w:val="af2"/>
    <w:rsid w:val="00C62D39"/>
    <w:rPr>
      <w:rFonts w:ascii="細明體" w:eastAsia="細明體" w:hAnsi="Courier New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江瑞銓</dc:creator>
  <cp:lastModifiedBy>林佳瑾</cp:lastModifiedBy>
  <cp:revision>2</cp:revision>
  <cp:lastPrinted>2020-08-11T09:28:00Z</cp:lastPrinted>
  <dcterms:created xsi:type="dcterms:W3CDTF">2021-03-25T02:06:00Z</dcterms:created>
  <dcterms:modified xsi:type="dcterms:W3CDTF">2021-03-25T02:06:00Z</dcterms:modified>
</cp:coreProperties>
</file>