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57" w:rsidRPr="000F6D9F" w:rsidRDefault="00110A9F" w:rsidP="002F4242">
      <w:pPr>
        <w:spacing w:beforeLines="50" w:before="180" w:afterLines="50" w:after="180" w:line="480" w:lineRule="exact"/>
        <w:jc w:val="center"/>
        <w:rPr>
          <w:rFonts w:ascii="標楷體" w:eastAsia="標楷體" w:hAnsi="標楷體"/>
          <w:sz w:val="40"/>
          <w:szCs w:val="40"/>
        </w:rPr>
      </w:pPr>
      <w:proofErr w:type="gramStart"/>
      <w:r w:rsidRPr="000F6D9F">
        <w:rPr>
          <w:rFonts w:ascii="標楷體" w:eastAsia="標楷體" w:hAnsi="標楷體" w:hint="eastAsia"/>
          <w:sz w:val="40"/>
          <w:szCs w:val="40"/>
        </w:rPr>
        <w:t>10</w:t>
      </w:r>
      <w:r w:rsidR="002F4242" w:rsidRPr="000F6D9F">
        <w:rPr>
          <w:rFonts w:ascii="標楷體" w:eastAsia="標楷體" w:hAnsi="標楷體" w:hint="eastAsia"/>
          <w:sz w:val="40"/>
          <w:szCs w:val="40"/>
        </w:rPr>
        <w:t>6</w:t>
      </w:r>
      <w:proofErr w:type="gramEnd"/>
      <w:r w:rsidR="002428E2" w:rsidRPr="000F6D9F">
        <w:rPr>
          <w:rFonts w:ascii="標楷體" w:eastAsia="標楷體" w:hAnsi="標楷體" w:hint="eastAsia"/>
          <w:sz w:val="40"/>
          <w:szCs w:val="40"/>
        </w:rPr>
        <w:t>年度</w:t>
      </w:r>
      <w:r w:rsidR="00E34B06" w:rsidRPr="000F6D9F">
        <w:rPr>
          <w:rFonts w:ascii="標楷體" w:eastAsia="標楷體" w:hAnsi="標楷體" w:hint="eastAsia"/>
          <w:sz w:val="40"/>
          <w:szCs w:val="40"/>
        </w:rPr>
        <w:t>桃園市</w:t>
      </w:r>
      <w:r w:rsidR="00B12F01" w:rsidRPr="000F6D9F">
        <w:rPr>
          <w:rFonts w:ascii="標楷體" w:eastAsia="標楷體" w:hAnsi="標楷體" w:hint="eastAsia"/>
          <w:sz w:val="40"/>
          <w:szCs w:val="40"/>
        </w:rPr>
        <w:t>既</w:t>
      </w:r>
      <w:r w:rsidR="00E34B06" w:rsidRPr="000F6D9F">
        <w:rPr>
          <w:rFonts w:ascii="標楷體" w:eastAsia="標楷體" w:hAnsi="標楷體" w:hint="eastAsia"/>
          <w:sz w:val="40"/>
          <w:szCs w:val="40"/>
        </w:rPr>
        <w:t>有</w:t>
      </w:r>
      <w:r w:rsidR="00EC78DC" w:rsidRPr="000F6D9F">
        <w:rPr>
          <w:rFonts w:ascii="標楷體" w:eastAsia="標楷體" w:hAnsi="標楷體" w:hint="eastAsia"/>
          <w:sz w:val="40"/>
          <w:szCs w:val="40"/>
        </w:rPr>
        <w:t>住宅</w:t>
      </w:r>
      <w:r w:rsidR="00E34B06" w:rsidRPr="000F6D9F">
        <w:rPr>
          <w:rFonts w:ascii="標楷體" w:eastAsia="標楷體" w:hAnsi="標楷體" w:hint="eastAsia"/>
          <w:sz w:val="40"/>
          <w:szCs w:val="40"/>
        </w:rPr>
        <w:t>耐震性能評估</w:t>
      </w:r>
      <w:r w:rsidR="00AC7B3D" w:rsidRPr="000F6D9F">
        <w:rPr>
          <w:rFonts w:ascii="標楷體" w:eastAsia="標楷體" w:hAnsi="標楷體" w:hint="eastAsia"/>
          <w:sz w:val="40"/>
          <w:szCs w:val="40"/>
        </w:rPr>
        <w:t>補助</w:t>
      </w:r>
      <w:r w:rsidR="00E34B06" w:rsidRPr="000F6D9F">
        <w:rPr>
          <w:rFonts w:ascii="標楷體" w:eastAsia="標楷體" w:hAnsi="標楷體" w:hint="eastAsia"/>
          <w:sz w:val="40"/>
          <w:szCs w:val="40"/>
        </w:rPr>
        <w:t>計畫</w:t>
      </w:r>
    </w:p>
    <w:p w:rsidR="00E34B06" w:rsidRPr="000F6D9F" w:rsidRDefault="00E34B06" w:rsidP="002F4242">
      <w:pPr>
        <w:spacing w:beforeLines="50" w:before="180" w:afterLines="50" w:after="180" w:line="480" w:lineRule="exact"/>
        <w:jc w:val="both"/>
        <w:rPr>
          <w:rFonts w:ascii="標楷體" w:eastAsia="標楷體" w:hAnsi="標楷體"/>
          <w:b/>
          <w:sz w:val="32"/>
          <w:szCs w:val="32"/>
        </w:rPr>
      </w:pPr>
      <w:r w:rsidRPr="000F6D9F">
        <w:rPr>
          <w:rFonts w:ascii="標楷體" w:eastAsia="標楷體" w:hAnsi="標楷體" w:hint="eastAsia"/>
          <w:b/>
          <w:sz w:val="32"/>
          <w:szCs w:val="32"/>
        </w:rPr>
        <w:t>壹、計畫緣起</w:t>
      </w:r>
    </w:p>
    <w:p w:rsidR="00E34B06" w:rsidRPr="000F6D9F" w:rsidRDefault="00E34B06" w:rsidP="002F4242">
      <w:pPr>
        <w:spacing w:beforeLines="50" w:before="180" w:afterLines="50" w:after="180" w:line="480" w:lineRule="exact"/>
        <w:jc w:val="both"/>
        <w:rPr>
          <w:rFonts w:ascii="標楷體" w:eastAsia="標楷體" w:hAnsi="標楷體"/>
          <w:sz w:val="32"/>
          <w:szCs w:val="32"/>
        </w:rPr>
      </w:pPr>
      <w:r w:rsidRPr="000F6D9F">
        <w:rPr>
          <w:rFonts w:ascii="標楷體" w:eastAsia="標楷體" w:hAnsi="標楷體" w:hint="eastAsia"/>
          <w:sz w:val="32"/>
          <w:szCs w:val="32"/>
        </w:rPr>
        <w:t>一、依據</w:t>
      </w:r>
    </w:p>
    <w:p w:rsidR="00E34B06" w:rsidRPr="000F6D9F" w:rsidRDefault="002F4242" w:rsidP="002F4242">
      <w:pPr>
        <w:spacing w:beforeLines="50" w:before="180" w:afterLines="50" w:after="180" w:line="480" w:lineRule="exact"/>
        <w:ind w:leftChars="118" w:left="283" w:firstLineChars="221" w:firstLine="707"/>
        <w:jc w:val="both"/>
        <w:rPr>
          <w:rFonts w:ascii="標楷體" w:eastAsia="標楷體" w:hAnsi="標楷體"/>
          <w:sz w:val="32"/>
          <w:szCs w:val="32"/>
        </w:rPr>
      </w:pPr>
      <w:r w:rsidRPr="000F6D9F">
        <w:rPr>
          <w:rFonts w:ascii="標楷體" w:eastAsia="標楷體" w:hAnsi="標楷體"/>
          <w:sz w:val="32"/>
          <w:szCs w:val="32"/>
        </w:rPr>
        <w:t>依行政院 105 年 4 月 29 日院</w:t>
      </w:r>
      <w:proofErr w:type="gramStart"/>
      <w:r w:rsidRPr="000F6D9F">
        <w:rPr>
          <w:rFonts w:ascii="標楷體" w:eastAsia="標楷體" w:hAnsi="標楷體"/>
          <w:sz w:val="32"/>
          <w:szCs w:val="32"/>
        </w:rPr>
        <w:t>臺</w:t>
      </w:r>
      <w:proofErr w:type="gramEnd"/>
      <w:r w:rsidRPr="000F6D9F">
        <w:rPr>
          <w:rFonts w:ascii="標楷體" w:eastAsia="標楷體" w:hAnsi="標楷體"/>
          <w:sz w:val="32"/>
          <w:szCs w:val="32"/>
        </w:rPr>
        <w:t>建字第 1050160595 號函核定「</w:t>
      </w:r>
      <w:proofErr w:type="gramStart"/>
      <w:r w:rsidRPr="000F6D9F">
        <w:rPr>
          <w:rFonts w:ascii="標楷體" w:eastAsia="標楷體" w:hAnsi="標楷體"/>
          <w:sz w:val="32"/>
          <w:szCs w:val="32"/>
        </w:rPr>
        <w:t>安家固園計畫</w:t>
      </w:r>
      <w:proofErr w:type="gramEnd"/>
      <w:r w:rsidRPr="000F6D9F">
        <w:rPr>
          <w:rFonts w:ascii="標楷體" w:eastAsia="標楷體" w:hAnsi="標楷體"/>
          <w:sz w:val="32"/>
          <w:szCs w:val="32"/>
        </w:rPr>
        <w:t>(105至110年)」</w:t>
      </w:r>
      <w:r w:rsidR="0031133A">
        <w:rPr>
          <w:rFonts w:ascii="標楷體" w:eastAsia="標楷體" w:hAnsi="標楷體" w:hint="eastAsia"/>
          <w:sz w:val="32"/>
          <w:szCs w:val="32"/>
        </w:rPr>
        <w:t>、</w:t>
      </w:r>
      <w:r w:rsidRPr="000F6D9F">
        <w:rPr>
          <w:rFonts w:ascii="標楷體" w:eastAsia="標楷體" w:hAnsi="標楷體"/>
          <w:sz w:val="32"/>
          <w:szCs w:val="32"/>
        </w:rPr>
        <w:t>106年2月2日院</w:t>
      </w:r>
      <w:proofErr w:type="gramStart"/>
      <w:r w:rsidRPr="000F6D9F">
        <w:rPr>
          <w:rFonts w:ascii="標楷體" w:eastAsia="標楷體" w:hAnsi="標楷體"/>
          <w:sz w:val="32"/>
          <w:szCs w:val="32"/>
        </w:rPr>
        <w:t>臺</w:t>
      </w:r>
      <w:proofErr w:type="gramEnd"/>
      <w:r w:rsidRPr="000F6D9F">
        <w:rPr>
          <w:rFonts w:ascii="標楷體" w:eastAsia="標楷體" w:hAnsi="標楷體"/>
          <w:sz w:val="32"/>
          <w:szCs w:val="32"/>
        </w:rPr>
        <w:t>建字第 1060003276 號函核定「</w:t>
      </w:r>
      <w:proofErr w:type="gramStart"/>
      <w:r w:rsidRPr="000F6D9F">
        <w:rPr>
          <w:rFonts w:ascii="標楷體" w:eastAsia="標楷體" w:hAnsi="標楷體"/>
          <w:sz w:val="32"/>
          <w:szCs w:val="32"/>
        </w:rPr>
        <w:t>安家固園計畫</w:t>
      </w:r>
      <w:proofErr w:type="gramEnd"/>
      <w:r w:rsidRPr="000F6D9F">
        <w:rPr>
          <w:rFonts w:ascii="標楷體" w:eastAsia="標楷體" w:hAnsi="標楷體"/>
          <w:sz w:val="32"/>
          <w:szCs w:val="32"/>
        </w:rPr>
        <w:t>-106年執行計畫」</w:t>
      </w:r>
      <w:r w:rsidR="0031133A">
        <w:rPr>
          <w:rFonts w:ascii="標楷體" w:eastAsia="標楷體" w:hAnsi="標楷體" w:hint="eastAsia"/>
          <w:sz w:val="32"/>
          <w:szCs w:val="32"/>
        </w:rPr>
        <w:t>及</w:t>
      </w:r>
      <w:r w:rsidR="0031133A" w:rsidRPr="0031133A">
        <w:rPr>
          <w:rFonts w:ascii="標楷體" w:eastAsia="標楷體" w:hAnsi="標楷體" w:hint="eastAsia"/>
          <w:sz w:val="32"/>
          <w:szCs w:val="32"/>
        </w:rPr>
        <w:t>內政部106年4月21日</w:t>
      </w:r>
      <w:r w:rsidR="0031133A">
        <w:rPr>
          <w:rFonts w:ascii="標楷體" w:eastAsia="標楷體" w:hAnsi="標楷體" w:hint="eastAsia"/>
          <w:sz w:val="32"/>
          <w:szCs w:val="32"/>
        </w:rPr>
        <w:t>台內營字第1060803786號</w:t>
      </w:r>
      <w:r w:rsidR="0031133A" w:rsidRPr="0031133A">
        <w:rPr>
          <w:rFonts w:ascii="標楷體" w:eastAsia="標楷體" w:hAnsi="標楷體" w:hint="eastAsia"/>
          <w:sz w:val="32"/>
          <w:szCs w:val="32"/>
        </w:rPr>
        <w:t>「既有住宅耐震安檢經費補助執行作業要點」修正規定</w:t>
      </w:r>
      <w:r w:rsidR="0031133A" w:rsidRPr="000F6D9F">
        <w:rPr>
          <w:rFonts w:ascii="標楷體" w:eastAsia="標楷體" w:hAnsi="標楷體"/>
          <w:sz w:val="32"/>
          <w:szCs w:val="32"/>
        </w:rPr>
        <w:t>辦理</w:t>
      </w:r>
      <w:r w:rsidRPr="000F6D9F">
        <w:rPr>
          <w:rFonts w:ascii="標楷體" w:eastAsia="標楷體" w:hAnsi="標楷體"/>
          <w:sz w:val="32"/>
          <w:szCs w:val="32"/>
        </w:rPr>
        <w:t>。</w:t>
      </w:r>
    </w:p>
    <w:p w:rsidR="00E34B06" w:rsidRPr="000F6D9F" w:rsidRDefault="00C75D83" w:rsidP="002F4242">
      <w:pPr>
        <w:spacing w:beforeLines="50" w:before="180" w:afterLines="50" w:after="180" w:line="480" w:lineRule="exact"/>
        <w:jc w:val="both"/>
        <w:rPr>
          <w:rFonts w:ascii="標楷體" w:eastAsia="標楷體" w:hAnsi="標楷體"/>
          <w:sz w:val="32"/>
          <w:szCs w:val="32"/>
        </w:rPr>
      </w:pPr>
      <w:r w:rsidRPr="000F6D9F">
        <w:rPr>
          <w:rFonts w:ascii="標楷體" w:eastAsia="標楷體" w:hAnsi="標楷體" w:hint="eastAsia"/>
          <w:sz w:val="32"/>
          <w:szCs w:val="32"/>
        </w:rPr>
        <w:t>二、背景說明</w:t>
      </w:r>
    </w:p>
    <w:p w:rsidR="00E34B06" w:rsidRPr="0031133A" w:rsidRDefault="00DF616C" w:rsidP="002F4242">
      <w:pPr>
        <w:spacing w:beforeLines="50" w:before="180" w:afterLines="50" w:after="180" w:line="480" w:lineRule="exact"/>
        <w:ind w:left="320" w:hangingChars="100" w:hanging="320"/>
        <w:jc w:val="both"/>
        <w:rPr>
          <w:rFonts w:ascii="標楷體" w:eastAsia="標楷體" w:hAnsi="標楷體"/>
          <w:sz w:val="32"/>
          <w:szCs w:val="32"/>
        </w:rPr>
      </w:pPr>
      <w:r w:rsidRPr="000F6D9F">
        <w:rPr>
          <w:rFonts w:ascii="標楷體" w:eastAsia="標楷體" w:hAnsi="標楷體" w:hint="eastAsia"/>
          <w:sz w:val="32"/>
          <w:szCs w:val="32"/>
        </w:rPr>
        <w:t xml:space="preserve">　　　</w:t>
      </w:r>
      <w:r w:rsidR="00C75D83" w:rsidRPr="000F6D9F">
        <w:rPr>
          <w:rFonts w:ascii="標楷體" w:eastAsia="標楷體" w:hAnsi="標楷體" w:hint="eastAsia"/>
          <w:sz w:val="32"/>
          <w:szCs w:val="32"/>
        </w:rPr>
        <w:t>我國建築物耐震設計規範</w:t>
      </w:r>
      <w:r w:rsidR="000C2FD3" w:rsidRPr="000F6D9F">
        <w:rPr>
          <w:rFonts w:ascii="標楷體" w:eastAsia="標楷體" w:hAnsi="標楷體" w:hint="eastAsia"/>
          <w:sz w:val="32"/>
          <w:szCs w:val="32"/>
        </w:rPr>
        <w:t>係經</w:t>
      </w:r>
      <w:r w:rsidR="00C75D83" w:rsidRPr="000F6D9F">
        <w:rPr>
          <w:rFonts w:ascii="標楷體" w:eastAsia="標楷體" w:hAnsi="標楷體" w:hint="eastAsia"/>
          <w:sz w:val="32"/>
          <w:szCs w:val="32"/>
        </w:rPr>
        <w:t>86年5月1日</w:t>
      </w:r>
      <w:r w:rsidR="000C2FD3" w:rsidRPr="000F6D9F">
        <w:rPr>
          <w:rFonts w:ascii="標楷體" w:eastAsia="標楷體" w:hAnsi="標楷體" w:hint="eastAsia"/>
          <w:sz w:val="32"/>
          <w:szCs w:val="32"/>
        </w:rPr>
        <w:t>及88年12月29日兩度修正，明定臺灣地區之震區劃分方式、增訂垂直地震力、動力分析及檢核</w:t>
      </w:r>
      <w:proofErr w:type="gramStart"/>
      <w:r w:rsidR="000C2FD3" w:rsidRPr="000F6D9F">
        <w:rPr>
          <w:rFonts w:ascii="標楷體" w:eastAsia="標楷體" w:hAnsi="標楷體" w:hint="eastAsia"/>
          <w:sz w:val="32"/>
          <w:szCs w:val="32"/>
        </w:rPr>
        <w:t>極限層剪力</w:t>
      </w:r>
      <w:proofErr w:type="gramEnd"/>
      <w:r w:rsidR="000C2FD3" w:rsidRPr="000F6D9F">
        <w:rPr>
          <w:rFonts w:ascii="標楷體" w:eastAsia="標楷體" w:hAnsi="標楷體" w:hint="eastAsia"/>
          <w:sz w:val="32"/>
          <w:szCs w:val="32"/>
        </w:rPr>
        <w:t>強度之要求、增加建築基地土壤液化之影響分析、使用隔減震系統之原則，始足以提高建築物抵抗類似921地震規模之耐震能力。然而，88年底前申請興建之建築物，因非依循現行耐震設計標準設計建造，</w:t>
      </w:r>
      <w:r w:rsidR="00B146D2" w:rsidRPr="000F6D9F">
        <w:rPr>
          <w:rFonts w:ascii="標楷體" w:eastAsia="標楷體" w:hAnsi="標楷體" w:hint="eastAsia"/>
          <w:sz w:val="32"/>
          <w:szCs w:val="32"/>
        </w:rPr>
        <w:t>其面臨地震時將承受較高之損壞風險。</w:t>
      </w:r>
      <w:r w:rsidR="00B146D2" w:rsidRPr="000F6D9F">
        <w:rPr>
          <w:rFonts w:ascii="標楷體" w:eastAsia="標楷體" w:hAnsi="標楷體"/>
          <w:sz w:val="32"/>
          <w:szCs w:val="32"/>
        </w:rPr>
        <w:br/>
      </w:r>
      <w:r w:rsidRPr="000F6D9F">
        <w:rPr>
          <w:rFonts w:ascii="標楷體" w:eastAsia="標楷體" w:hAnsi="標楷體" w:hint="eastAsia"/>
          <w:sz w:val="32"/>
          <w:szCs w:val="32"/>
        </w:rPr>
        <w:t xml:space="preserve">　　</w:t>
      </w:r>
      <w:r w:rsidR="00B146D2" w:rsidRPr="000F6D9F">
        <w:rPr>
          <w:rFonts w:ascii="標楷體" w:eastAsia="標楷體" w:hAnsi="標楷體" w:hint="eastAsia"/>
          <w:sz w:val="32"/>
          <w:szCs w:val="32"/>
        </w:rPr>
        <w:t>有鑑於此，內政部擬訂「</w:t>
      </w:r>
      <w:proofErr w:type="gramStart"/>
      <w:r w:rsidR="00A348B5" w:rsidRPr="000F6D9F">
        <w:rPr>
          <w:rFonts w:ascii="標楷體" w:eastAsia="標楷體" w:hAnsi="標楷體" w:hint="eastAsia"/>
          <w:sz w:val="32"/>
          <w:szCs w:val="32"/>
        </w:rPr>
        <w:t>安家固園</w:t>
      </w:r>
      <w:r w:rsidR="00B146D2" w:rsidRPr="000F6D9F">
        <w:rPr>
          <w:rFonts w:ascii="標楷體" w:eastAsia="標楷體" w:hAnsi="標楷體" w:hint="eastAsia"/>
          <w:sz w:val="32"/>
          <w:szCs w:val="32"/>
        </w:rPr>
        <w:t>計畫</w:t>
      </w:r>
      <w:proofErr w:type="gramEnd"/>
      <w:r w:rsidR="00B146D2" w:rsidRPr="000F6D9F">
        <w:rPr>
          <w:rFonts w:ascii="標楷體" w:eastAsia="標楷體" w:hAnsi="標楷體" w:hint="eastAsia"/>
          <w:sz w:val="32"/>
          <w:szCs w:val="32"/>
        </w:rPr>
        <w:t>」報行政院核定，將依據該部建置全國建築管理資訊系統查詢所得、88年12月31日以前領得</w:t>
      </w:r>
      <w:r w:rsidR="00974CFA">
        <w:rPr>
          <w:rFonts w:ascii="標楷體" w:eastAsia="標楷體" w:hAnsi="標楷體" w:hint="eastAsia"/>
          <w:sz w:val="32"/>
          <w:szCs w:val="32"/>
        </w:rPr>
        <w:t>建造</w:t>
      </w:r>
      <w:r w:rsidR="00B146D2" w:rsidRPr="000F6D9F">
        <w:rPr>
          <w:rFonts w:ascii="標楷體" w:eastAsia="標楷體" w:hAnsi="標楷體" w:hint="eastAsia"/>
          <w:sz w:val="32"/>
          <w:szCs w:val="32"/>
        </w:rPr>
        <w:t>執照之120萬宗建築基地，擇定其中之住宅類建築基地（約56萬宗建築基地）</w:t>
      </w:r>
      <w:r w:rsidR="00AF68D6" w:rsidRPr="000F6D9F">
        <w:rPr>
          <w:rFonts w:ascii="標楷體" w:eastAsia="標楷體" w:hAnsi="標楷體" w:hint="eastAsia"/>
          <w:sz w:val="32"/>
          <w:szCs w:val="32"/>
        </w:rPr>
        <w:t>全額補助實施耐震能力初步評估作業</w:t>
      </w:r>
      <w:r w:rsidR="00B146D2" w:rsidRPr="000F6D9F">
        <w:rPr>
          <w:rFonts w:ascii="標楷體" w:eastAsia="標楷體" w:hAnsi="標楷體" w:hint="eastAsia"/>
          <w:sz w:val="32"/>
          <w:szCs w:val="32"/>
        </w:rPr>
        <w:t>，</w:t>
      </w:r>
      <w:r w:rsidR="00AF68D6" w:rsidRPr="000F6D9F">
        <w:rPr>
          <w:rFonts w:ascii="標楷體" w:eastAsia="標楷體" w:hAnsi="標楷體" w:hint="eastAsia"/>
          <w:sz w:val="32"/>
          <w:szCs w:val="32"/>
        </w:rPr>
        <w:t>經</w:t>
      </w:r>
      <w:r w:rsidR="005636A7" w:rsidRPr="000F6D9F">
        <w:rPr>
          <w:rFonts w:ascii="標楷體" w:eastAsia="標楷體" w:hAnsi="標楷體" w:hint="eastAsia"/>
          <w:sz w:val="32"/>
          <w:szCs w:val="32"/>
        </w:rPr>
        <w:t>初</w:t>
      </w:r>
      <w:r w:rsidR="00AF68D6" w:rsidRPr="000F6D9F">
        <w:rPr>
          <w:rFonts w:ascii="標楷體" w:eastAsia="標楷體" w:hAnsi="標楷體" w:hint="eastAsia"/>
          <w:sz w:val="32"/>
          <w:szCs w:val="32"/>
        </w:rPr>
        <w:t>步評估結果有安全疑慮</w:t>
      </w:r>
      <w:r w:rsidR="000269D6" w:rsidRPr="000F6D9F">
        <w:rPr>
          <w:rFonts w:ascii="標楷體" w:eastAsia="標楷體" w:hAnsi="標楷體" w:hint="eastAsia"/>
          <w:sz w:val="32"/>
          <w:szCs w:val="32"/>
        </w:rPr>
        <w:t>者，得進一步申請耐震能力詳細評估。為簡化上述申請補助程序，內政部已完成住宅性能評估實施辦法</w:t>
      </w:r>
      <w:r w:rsidR="000269D6" w:rsidRPr="0031133A">
        <w:rPr>
          <w:rFonts w:ascii="標楷體" w:eastAsia="標楷體" w:hAnsi="標楷體" w:hint="eastAsia"/>
          <w:sz w:val="32"/>
          <w:szCs w:val="32"/>
        </w:rPr>
        <w:t>修法作業，全面推動</w:t>
      </w:r>
      <w:r w:rsidR="00EC78DC" w:rsidRPr="0031133A">
        <w:rPr>
          <w:rFonts w:ascii="標楷體" w:eastAsia="標楷體" w:hAnsi="標楷體" w:hint="eastAsia"/>
          <w:sz w:val="32"/>
          <w:szCs w:val="32"/>
        </w:rPr>
        <w:t>住宅</w:t>
      </w:r>
      <w:r w:rsidR="000269D6" w:rsidRPr="0031133A">
        <w:rPr>
          <w:rFonts w:ascii="標楷體" w:eastAsia="標楷體" w:hAnsi="標楷體" w:hint="eastAsia"/>
          <w:sz w:val="32"/>
          <w:szCs w:val="32"/>
        </w:rPr>
        <w:t>耐震評估及補強作業。</w:t>
      </w:r>
    </w:p>
    <w:p w:rsidR="000269D6" w:rsidRPr="0031133A" w:rsidRDefault="00DF616C" w:rsidP="002F4242">
      <w:pPr>
        <w:spacing w:beforeLines="50" w:before="180" w:afterLines="50" w:after="180" w:line="480" w:lineRule="exact"/>
        <w:ind w:left="320" w:hangingChars="100" w:hanging="320"/>
        <w:jc w:val="both"/>
        <w:rPr>
          <w:rFonts w:ascii="標楷體" w:eastAsia="標楷體" w:hAnsi="標楷體"/>
          <w:sz w:val="32"/>
          <w:szCs w:val="32"/>
        </w:rPr>
      </w:pPr>
      <w:r w:rsidRPr="0031133A">
        <w:rPr>
          <w:rFonts w:ascii="標楷體" w:eastAsia="標楷體" w:hAnsi="標楷體" w:hint="eastAsia"/>
          <w:sz w:val="32"/>
          <w:szCs w:val="32"/>
        </w:rPr>
        <w:t xml:space="preserve">　　　</w:t>
      </w:r>
      <w:r w:rsidR="000269D6" w:rsidRPr="0031133A">
        <w:rPr>
          <w:rFonts w:ascii="標楷體" w:eastAsia="標楷體" w:hAnsi="標楷體" w:hint="eastAsia"/>
          <w:sz w:val="32"/>
          <w:szCs w:val="32"/>
        </w:rPr>
        <w:t>本市於</w:t>
      </w:r>
      <w:proofErr w:type="gramStart"/>
      <w:r w:rsidR="000269D6" w:rsidRPr="0031133A">
        <w:rPr>
          <w:rFonts w:ascii="標楷體" w:eastAsia="標楷體" w:hAnsi="標楷體" w:hint="eastAsia"/>
          <w:sz w:val="32"/>
          <w:szCs w:val="32"/>
        </w:rPr>
        <w:t>內政部維管全國</w:t>
      </w:r>
      <w:proofErr w:type="gramEnd"/>
      <w:r w:rsidR="000269D6" w:rsidRPr="0031133A">
        <w:rPr>
          <w:rFonts w:ascii="標楷體" w:eastAsia="標楷體" w:hAnsi="標楷體" w:hint="eastAsia"/>
          <w:sz w:val="32"/>
          <w:szCs w:val="32"/>
        </w:rPr>
        <w:t>建築管理資訊系統中登錄有案，並屬88年12月31日以前領得</w:t>
      </w:r>
      <w:r w:rsidR="00974CFA">
        <w:rPr>
          <w:rFonts w:ascii="標楷體" w:eastAsia="標楷體" w:hAnsi="標楷體" w:hint="eastAsia"/>
          <w:sz w:val="32"/>
          <w:szCs w:val="32"/>
        </w:rPr>
        <w:t>建造</w:t>
      </w:r>
      <w:bookmarkStart w:id="0" w:name="_GoBack"/>
      <w:bookmarkEnd w:id="0"/>
      <w:r w:rsidR="000269D6" w:rsidRPr="0031133A">
        <w:rPr>
          <w:rFonts w:ascii="標楷體" w:eastAsia="標楷體" w:hAnsi="標楷體" w:hint="eastAsia"/>
          <w:sz w:val="32"/>
          <w:szCs w:val="32"/>
        </w:rPr>
        <w:t>執照之</w:t>
      </w:r>
      <w:r w:rsidR="00EC78DC" w:rsidRPr="0031133A">
        <w:rPr>
          <w:rFonts w:ascii="標楷體" w:eastAsia="標楷體" w:hAnsi="標楷體" w:hint="eastAsia"/>
          <w:sz w:val="32"/>
          <w:szCs w:val="32"/>
        </w:rPr>
        <w:t>住宅</w:t>
      </w:r>
      <w:r w:rsidR="000269D6" w:rsidRPr="0031133A">
        <w:rPr>
          <w:rFonts w:ascii="標楷體" w:eastAsia="標楷體" w:hAnsi="標楷體" w:hint="eastAsia"/>
          <w:sz w:val="32"/>
          <w:szCs w:val="32"/>
        </w:rPr>
        <w:t>建築基地，計有7萬8千</w:t>
      </w:r>
      <w:r w:rsidR="00B43AF7" w:rsidRPr="0031133A">
        <w:rPr>
          <w:rFonts w:ascii="標楷體" w:eastAsia="標楷體" w:hAnsi="標楷體" w:hint="eastAsia"/>
          <w:sz w:val="32"/>
          <w:szCs w:val="32"/>
        </w:rPr>
        <w:t>餘</w:t>
      </w:r>
      <w:r w:rsidR="000269D6" w:rsidRPr="0031133A">
        <w:rPr>
          <w:rFonts w:ascii="標楷體" w:eastAsia="標楷體" w:hAnsi="標楷體" w:hint="eastAsia"/>
          <w:sz w:val="32"/>
          <w:szCs w:val="32"/>
        </w:rPr>
        <w:t>宗</w:t>
      </w:r>
      <w:r w:rsidR="00437957" w:rsidRPr="0031133A">
        <w:rPr>
          <w:rFonts w:ascii="標楷體" w:eastAsia="標楷體" w:hAnsi="標楷體" w:hint="eastAsia"/>
          <w:sz w:val="32"/>
          <w:szCs w:val="32"/>
        </w:rPr>
        <w:t>基地</w:t>
      </w:r>
      <w:r w:rsidR="000269D6" w:rsidRPr="0031133A">
        <w:rPr>
          <w:rFonts w:ascii="標楷體" w:eastAsia="標楷體" w:hAnsi="標楷體" w:hint="eastAsia"/>
          <w:sz w:val="32"/>
          <w:szCs w:val="32"/>
        </w:rPr>
        <w:t>，</w:t>
      </w:r>
      <w:r w:rsidR="00EC78DC" w:rsidRPr="0031133A">
        <w:rPr>
          <w:rFonts w:ascii="標楷體" w:eastAsia="標楷體" w:hAnsi="標楷體" w:hint="eastAsia"/>
          <w:sz w:val="32"/>
          <w:szCs w:val="32"/>
        </w:rPr>
        <w:t>復</w:t>
      </w:r>
      <w:r w:rsidR="002428E2" w:rsidRPr="0031133A">
        <w:rPr>
          <w:rFonts w:ascii="標楷體" w:eastAsia="標楷體" w:hAnsi="標楷體" w:hint="eastAsia"/>
          <w:sz w:val="32"/>
          <w:szCs w:val="32"/>
        </w:rPr>
        <w:t>經內政部依據「既有住宅耐震安檢經費補助執行</w:t>
      </w:r>
      <w:r w:rsidR="002428E2" w:rsidRPr="0031133A">
        <w:rPr>
          <w:rFonts w:ascii="標楷體" w:eastAsia="標楷體" w:hAnsi="標楷體" w:hint="eastAsia"/>
          <w:sz w:val="32"/>
          <w:szCs w:val="32"/>
        </w:rPr>
        <w:lastRenderedPageBreak/>
        <w:t>要點」規定</w:t>
      </w:r>
      <w:r w:rsidR="00EC78DC" w:rsidRPr="0031133A">
        <w:rPr>
          <w:rFonts w:ascii="標楷體" w:eastAsia="標楷體" w:hAnsi="標楷體" w:hint="eastAsia"/>
          <w:sz w:val="32"/>
          <w:szCs w:val="32"/>
        </w:rPr>
        <w:t>，於10</w:t>
      </w:r>
      <w:r w:rsidR="00414217" w:rsidRPr="0031133A">
        <w:rPr>
          <w:rFonts w:ascii="標楷體" w:eastAsia="標楷體" w:hAnsi="標楷體" w:hint="eastAsia"/>
          <w:sz w:val="32"/>
          <w:szCs w:val="32"/>
        </w:rPr>
        <w:t>6</w:t>
      </w:r>
      <w:r w:rsidR="00EC78DC" w:rsidRPr="0031133A">
        <w:rPr>
          <w:rFonts w:ascii="標楷體" w:eastAsia="標楷體" w:hAnsi="標楷體" w:hint="eastAsia"/>
          <w:sz w:val="32"/>
          <w:szCs w:val="32"/>
        </w:rPr>
        <w:t>年</w:t>
      </w:r>
      <w:r w:rsidR="00414217" w:rsidRPr="0031133A">
        <w:rPr>
          <w:rFonts w:ascii="標楷體" w:eastAsia="標楷體" w:hAnsi="標楷體" w:hint="eastAsia"/>
          <w:sz w:val="32"/>
          <w:szCs w:val="32"/>
        </w:rPr>
        <w:t>5</w:t>
      </w:r>
      <w:r w:rsidR="00EC78DC" w:rsidRPr="0031133A">
        <w:rPr>
          <w:rFonts w:ascii="標楷體" w:eastAsia="標楷體" w:hAnsi="標楷體" w:hint="eastAsia"/>
          <w:sz w:val="32"/>
          <w:szCs w:val="32"/>
        </w:rPr>
        <w:t>月</w:t>
      </w:r>
      <w:r w:rsidR="00414217" w:rsidRPr="0031133A">
        <w:rPr>
          <w:rFonts w:ascii="標楷體" w:eastAsia="標楷體" w:hAnsi="標楷體" w:hint="eastAsia"/>
          <w:sz w:val="32"/>
          <w:szCs w:val="32"/>
        </w:rPr>
        <w:t>5</w:t>
      </w:r>
      <w:r w:rsidR="00EC78DC" w:rsidRPr="0031133A">
        <w:rPr>
          <w:rFonts w:ascii="標楷體" w:eastAsia="標楷體" w:hAnsi="標楷體" w:hint="eastAsia"/>
          <w:sz w:val="32"/>
          <w:szCs w:val="32"/>
        </w:rPr>
        <w:t>日</w:t>
      </w:r>
      <w:r w:rsidR="002428E2" w:rsidRPr="0031133A">
        <w:rPr>
          <w:rFonts w:ascii="標楷體" w:eastAsia="標楷體" w:hAnsi="標楷體" w:hint="eastAsia"/>
          <w:sz w:val="32"/>
          <w:szCs w:val="32"/>
        </w:rPr>
        <w:t>核定補助本市</w:t>
      </w:r>
      <w:proofErr w:type="gramStart"/>
      <w:r w:rsidR="00414217" w:rsidRPr="0031133A">
        <w:rPr>
          <w:rFonts w:ascii="標楷體" w:eastAsia="標楷體" w:hAnsi="標楷體" w:hint="eastAsia"/>
          <w:sz w:val="32"/>
          <w:szCs w:val="32"/>
        </w:rPr>
        <w:t>106</w:t>
      </w:r>
      <w:proofErr w:type="gramEnd"/>
      <w:r w:rsidR="00EC78DC" w:rsidRPr="0031133A">
        <w:rPr>
          <w:rFonts w:ascii="標楷體" w:eastAsia="標楷體" w:hAnsi="標楷體" w:hint="eastAsia"/>
          <w:sz w:val="32"/>
          <w:szCs w:val="32"/>
        </w:rPr>
        <w:t>年度（下稱本年度）</w:t>
      </w:r>
      <w:r w:rsidR="002428E2" w:rsidRPr="0031133A">
        <w:rPr>
          <w:rFonts w:ascii="標楷體" w:eastAsia="標楷體" w:hAnsi="標楷體" w:hint="eastAsia"/>
          <w:sz w:val="32"/>
          <w:szCs w:val="32"/>
        </w:rPr>
        <w:t>辦理</w:t>
      </w:r>
      <w:r w:rsidR="00414217" w:rsidRPr="0031133A">
        <w:rPr>
          <w:rFonts w:ascii="標楷體" w:eastAsia="標楷體" w:hAnsi="標楷體" w:hint="eastAsia"/>
          <w:sz w:val="32"/>
          <w:szCs w:val="32"/>
        </w:rPr>
        <w:t>3</w:t>
      </w:r>
      <w:r w:rsidR="002428E2" w:rsidRPr="0031133A">
        <w:rPr>
          <w:rFonts w:ascii="標楷體" w:eastAsia="標楷體" w:hAnsi="標楷體" w:hint="eastAsia"/>
          <w:sz w:val="32"/>
          <w:szCs w:val="32"/>
        </w:rPr>
        <w:t>,</w:t>
      </w:r>
      <w:r w:rsidR="00414217" w:rsidRPr="0031133A">
        <w:rPr>
          <w:rFonts w:ascii="標楷體" w:eastAsia="標楷體" w:hAnsi="標楷體" w:hint="eastAsia"/>
          <w:sz w:val="32"/>
          <w:szCs w:val="32"/>
        </w:rPr>
        <w:t>0</w:t>
      </w:r>
      <w:r w:rsidR="002428E2" w:rsidRPr="0031133A">
        <w:rPr>
          <w:rFonts w:ascii="標楷體" w:eastAsia="標楷體" w:hAnsi="標楷體" w:hint="eastAsia"/>
          <w:sz w:val="32"/>
          <w:szCs w:val="32"/>
        </w:rPr>
        <w:t>00件既有住宅耐震能力初步評估案件、</w:t>
      </w:r>
      <w:r w:rsidR="00414217" w:rsidRPr="0031133A">
        <w:rPr>
          <w:rFonts w:ascii="標楷體" w:eastAsia="標楷體" w:hAnsi="標楷體" w:hint="eastAsia"/>
          <w:sz w:val="32"/>
          <w:szCs w:val="32"/>
        </w:rPr>
        <w:t>1</w:t>
      </w:r>
      <w:r w:rsidR="002428E2" w:rsidRPr="0031133A">
        <w:rPr>
          <w:rFonts w:ascii="標楷體" w:eastAsia="標楷體" w:hAnsi="標楷體" w:hint="eastAsia"/>
          <w:sz w:val="32"/>
          <w:szCs w:val="32"/>
        </w:rPr>
        <w:t>0件詳細評估案件</w:t>
      </w:r>
      <w:r w:rsidR="00E27F0B" w:rsidRPr="0031133A">
        <w:rPr>
          <w:rFonts w:ascii="標楷體" w:eastAsia="標楷體" w:hAnsi="標楷體" w:hint="eastAsia"/>
          <w:sz w:val="32"/>
          <w:szCs w:val="32"/>
        </w:rPr>
        <w:t>。</w:t>
      </w:r>
    </w:p>
    <w:p w:rsidR="00B43AF7" w:rsidRPr="0031133A" w:rsidRDefault="00B43AF7" w:rsidP="002F4242">
      <w:pPr>
        <w:spacing w:beforeLines="50" w:before="180" w:afterLines="50" w:after="180" w:line="480" w:lineRule="exact"/>
        <w:jc w:val="both"/>
        <w:rPr>
          <w:rFonts w:ascii="標楷體" w:eastAsia="標楷體" w:hAnsi="標楷體"/>
          <w:b/>
          <w:sz w:val="32"/>
          <w:szCs w:val="32"/>
        </w:rPr>
      </w:pPr>
      <w:r w:rsidRPr="0031133A">
        <w:rPr>
          <w:rFonts w:ascii="標楷體" w:eastAsia="標楷體" w:hAnsi="標楷體" w:hint="eastAsia"/>
          <w:b/>
          <w:sz w:val="32"/>
          <w:szCs w:val="32"/>
        </w:rPr>
        <w:t>貳、計畫目標</w:t>
      </w:r>
    </w:p>
    <w:p w:rsidR="00B43AF7" w:rsidRPr="0031133A" w:rsidRDefault="00B43AF7" w:rsidP="0031133A">
      <w:pPr>
        <w:spacing w:beforeLines="50" w:before="180" w:afterLines="50" w:after="180" w:line="480" w:lineRule="exact"/>
        <w:ind w:left="960" w:hangingChars="300" w:hanging="960"/>
        <w:jc w:val="both"/>
        <w:rPr>
          <w:rFonts w:ascii="標楷體" w:eastAsia="標楷體" w:hAnsi="標楷體"/>
          <w:sz w:val="32"/>
          <w:szCs w:val="32"/>
        </w:rPr>
      </w:pPr>
      <w:r w:rsidRPr="0031133A">
        <w:rPr>
          <w:rFonts w:ascii="標楷體" w:eastAsia="標楷體" w:hAnsi="標楷體"/>
          <w:sz w:val="32"/>
          <w:szCs w:val="32"/>
        </w:rPr>
        <w:t>（一）</w:t>
      </w:r>
      <w:r w:rsidR="002428E2" w:rsidRPr="0031133A">
        <w:rPr>
          <w:rFonts w:ascii="標楷體" w:eastAsia="標楷體" w:hAnsi="標楷體" w:hint="eastAsia"/>
          <w:sz w:val="32"/>
          <w:szCs w:val="32"/>
        </w:rPr>
        <w:t>自本計畫發布之日起至</w:t>
      </w:r>
      <w:r w:rsidR="00FD044E">
        <w:rPr>
          <w:rFonts w:ascii="標楷體" w:eastAsia="標楷體" w:hAnsi="標楷體" w:hint="eastAsia"/>
          <w:sz w:val="32"/>
          <w:szCs w:val="32"/>
        </w:rPr>
        <w:t>106</w:t>
      </w:r>
      <w:r w:rsidR="002428E2" w:rsidRPr="0031133A">
        <w:rPr>
          <w:rFonts w:ascii="標楷體" w:eastAsia="標楷體" w:hAnsi="標楷體" w:hint="eastAsia"/>
          <w:sz w:val="32"/>
          <w:szCs w:val="32"/>
        </w:rPr>
        <w:t>年</w:t>
      </w:r>
      <w:r w:rsidR="00EC78DC" w:rsidRPr="0031133A">
        <w:rPr>
          <w:rFonts w:ascii="標楷體" w:eastAsia="標楷體" w:hAnsi="標楷體" w:hint="eastAsia"/>
          <w:sz w:val="32"/>
          <w:szCs w:val="32"/>
        </w:rPr>
        <w:t>12月31日止，補助</w:t>
      </w:r>
      <w:r w:rsidRPr="0031133A">
        <w:rPr>
          <w:rFonts w:ascii="標楷體" w:eastAsia="標楷體" w:hAnsi="標楷體" w:hint="eastAsia"/>
          <w:sz w:val="32"/>
          <w:szCs w:val="32"/>
        </w:rPr>
        <w:t>88年12月31</w:t>
      </w:r>
      <w:r w:rsidR="002428E2" w:rsidRPr="0031133A">
        <w:rPr>
          <w:rFonts w:ascii="標楷體" w:eastAsia="標楷體" w:hAnsi="標楷體" w:hint="eastAsia"/>
          <w:sz w:val="32"/>
          <w:szCs w:val="32"/>
        </w:rPr>
        <w:t>日以前</w:t>
      </w:r>
      <w:r w:rsidR="00110A9F" w:rsidRPr="0031133A">
        <w:rPr>
          <w:rFonts w:ascii="標楷體" w:eastAsia="標楷體" w:hAnsi="標楷體" w:hint="eastAsia"/>
          <w:sz w:val="32"/>
          <w:szCs w:val="32"/>
        </w:rPr>
        <w:t>取得</w:t>
      </w:r>
      <w:r w:rsidR="002428E2" w:rsidRPr="0031133A">
        <w:rPr>
          <w:rFonts w:ascii="標楷體" w:eastAsia="標楷體" w:hAnsi="標楷體" w:hint="eastAsia"/>
          <w:sz w:val="32"/>
          <w:szCs w:val="32"/>
        </w:rPr>
        <w:t>建造</w:t>
      </w:r>
      <w:r w:rsidRPr="0031133A">
        <w:rPr>
          <w:rFonts w:ascii="標楷體" w:eastAsia="標楷體" w:hAnsi="標楷體" w:hint="eastAsia"/>
          <w:sz w:val="32"/>
          <w:szCs w:val="32"/>
        </w:rPr>
        <w:t>執照之</w:t>
      </w:r>
      <w:r w:rsidR="00110A9F" w:rsidRPr="0031133A">
        <w:rPr>
          <w:rFonts w:ascii="標楷體" w:eastAsia="標楷體" w:hAnsi="標楷體" w:hint="eastAsia"/>
          <w:sz w:val="32"/>
          <w:szCs w:val="32"/>
        </w:rPr>
        <w:t>私有住宅</w:t>
      </w:r>
      <w:r w:rsidRPr="0031133A">
        <w:rPr>
          <w:rFonts w:ascii="標楷體" w:eastAsia="標楷體" w:hAnsi="標楷體" w:hint="eastAsia"/>
          <w:sz w:val="32"/>
          <w:szCs w:val="32"/>
        </w:rPr>
        <w:t>所有權人</w:t>
      </w:r>
      <w:r w:rsidRPr="0031133A">
        <w:rPr>
          <w:rFonts w:ascii="標楷體" w:eastAsia="標楷體" w:hAnsi="標楷體"/>
          <w:sz w:val="32"/>
          <w:szCs w:val="32"/>
        </w:rPr>
        <w:t>辦理住宅耐震性能評估</w:t>
      </w:r>
      <w:r w:rsidR="00EC78DC" w:rsidRPr="0031133A">
        <w:rPr>
          <w:rFonts w:ascii="標楷體" w:eastAsia="標楷體" w:hAnsi="標楷體" w:hint="eastAsia"/>
          <w:sz w:val="32"/>
          <w:szCs w:val="32"/>
        </w:rPr>
        <w:t>作業</w:t>
      </w:r>
      <w:r w:rsidRPr="0031133A">
        <w:rPr>
          <w:rFonts w:ascii="標楷體" w:eastAsia="標楷體" w:hAnsi="標楷體"/>
          <w:sz w:val="32"/>
          <w:szCs w:val="32"/>
        </w:rPr>
        <w:t>，使其瞭解住家耐震性能。</w:t>
      </w:r>
    </w:p>
    <w:p w:rsidR="00B43AF7" w:rsidRPr="0031133A" w:rsidRDefault="00B43AF7" w:rsidP="0031133A">
      <w:pPr>
        <w:spacing w:beforeLines="50" w:before="180" w:afterLines="50" w:after="180" w:line="480" w:lineRule="exact"/>
        <w:ind w:left="960" w:hangingChars="300" w:hanging="960"/>
        <w:jc w:val="both"/>
        <w:rPr>
          <w:rFonts w:ascii="標楷體" w:eastAsia="標楷體" w:hAnsi="標楷體"/>
          <w:sz w:val="32"/>
          <w:szCs w:val="32"/>
        </w:rPr>
      </w:pPr>
      <w:r w:rsidRPr="0031133A">
        <w:rPr>
          <w:rFonts w:ascii="標楷體" w:eastAsia="標楷體" w:hAnsi="標楷體"/>
          <w:sz w:val="32"/>
          <w:szCs w:val="32"/>
        </w:rPr>
        <w:t>（二）</w:t>
      </w:r>
      <w:r w:rsidR="0008764A" w:rsidRPr="0031133A">
        <w:rPr>
          <w:rFonts w:ascii="標楷體" w:eastAsia="標楷體" w:hAnsi="標楷體" w:hint="eastAsia"/>
          <w:sz w:val="32"/>
          <w:szCs w:val="32"/>
        </w:rPr>
        <w:t>配合內政部</w:t>
      </w:r>
      <w:r w:rsidR="00FD044E">
        <w:rPr>
          <w:rFonts w:ascii="標楷體" w:eastAsia="標楷體" w:hAnsi="標楷體" w:hint="eastAsia"/>
          <w:sz w:val="32"/>
          <w:szCs w:val="32"/>
        </w:rPr>
        <w:t>公布之都市危險及老舊建築物加速重建條例</w:t>
      </w:r>
      <w:r w:rsidRPr="0031133A">
        <w:rPr>
          <w:rFonts w:ascii="標楷體" w:eastAsia="標楷體" w:hAnsi="標楷體"/>
          <w:sz w:val="32"/>
          <w:szCs w:val="32"/>
        </w:rPr>
        <w:t>，</w:t>
      </w:r>
      <w:r w:rsidR="0008764A" w:rsidRPr="0031133A">
        <w:rPr>
          <w:rFonts w:ascii="標楷體" w:eastAsia="標楷體" w:hAnsi="標楷體" w:hint="eastAsia"/>
          <w:sz w:val="32"/>
          <w:szCs w:val="32"/>
        </w:rPr>
        <w:t>本</w:t>
      </w:r>
      <w:r w:rsidR="00684165" w:rsidRPr="0031133A">
        <w:rPr>
          <w:rFonts w:ascii="標楷體" w:eastAsia="標楷體" w:hAnsi="標楷體" w:hint="eastAsia"/>
          <w:sz w:val="32"/>
          <w:szCs w:val="32"/>
        </w:rPr>
        <w:t>計畫執行</w:t>
      </w:r>
      <w:r w:rsidR="00EC78DC" w:rsidRPr="0031133A">
        <w:rPr>
          <w:rFonts w:ascii="標楷體" w:eastAsia="標楷體" w:hAnsi="標楷體" w:hint="eastAsia"/>
          <w:sz w:val="32"/>
          <w:szCs w:val="32"/>
        </w:rPr>
        <w:t>住宅</w:t>
      </w:r>
      <w:r w:rsidR="0008764A" w:rsidRPr="0031133A">
        <w:rPr>
          <w:rFonts w:ascii="標楷體" w:eastAsia="標楷體" w:hAnsi="標楷體"/>
          <w:sz w:val="32"/>
          <w:szCs w:val="32"/>
        </w:rPr>
        <w:t>耐震評估結果</w:t>
      </w:r>
      <w:r w:rsidR="00EC78DC" w:rsidRPr="0031133A">
        <w:rPr>
          <w:rFonts w:ascii="標楷體" w:eastAsia="標楷體" w:hAnsi="標楷體" w:hint="eastAsia"/>
          <w:sz w:val="32"/>
          <w:szCs w:val="32"/>
        </w:rPr>
        <w:t>，將製成電子格式，</w:t>
      </w:r>
      <w:r w:rsidR="00FD044E">
        <w:rPr>
          <w:rFonts w:ascii="標楷體" w:eastAsia="標楷體" w:hAnsi="標楷體" w:hint="eastAsia"/>
          <w:sz w:val="32"/>
          <w:szCs w:val="32"/>
        </w:rPr>
        <w:t>以限制性公開資訊</w:t>
      </w:r>
      <w:proofErr w:type="gramStart"/>
      <w:r w:rsidR="00EC78DC" w:rsidRPr="0031133A">
        <w:rPr>
          <w:rFonts w:ascii="標楷體" w:eastAsia="標楷體" w:hAnsi="標楷體" w:hint="eastAsia"/>
          <w:sz w:val="32"/>
          <w:szCs w:val="32"/>
        </w:rPr>
        <w:t>俾</w:t>
      </w:r>
      <w:proofErr w:type="gramEnd"/>
      <w:r w:rsidR="00EC78DC" w:rsidRPr="0031133A">
        <w:rPr>
          <w:rFonts w:ascii="標楷體" w:eastAsia="標楷體" w:hAnsi="標楷體" w:hint="eastAsia"/>
          <w:sz w:val="32"/>
          <w:szCs w:val="32"/>
        </w:rPr>
        <w:t>供</w:t>
      </w:r>
      <w:proofErr w:type="gramStart"/>
      <w:r w:rsidR="00EC78DC" w:rsidRPr="0031133A">
        <w:rPr>
          <w:rFonts w:ascii="標楷體" w:eastAsia="標楷體" w:hAnsi="標楷體" w:hint="eastAsia"/>
          <w:sz w:val="32"/>
          <w:szCs w:val="32"/>
        </w:rPr>
        <w:t>介</w:t>
      </w:r>
      <w:proofErr w:type="gramEnd"/>
      <w:r w:rsidR="00EC78DC" w:rsidRPr="0031133A">
        <w:rPr>
          <w:rFonts w:ascii="標楷體" w:eastAsia="標楷體" w:hAnsi="標楷體" w:hint="eastAsia"/>
          <w:sz w:val="32"/>
          <w:szCs w:val="32"/>
        </w:rPr>
        <w:t>接相關主管機關</w:t>
      </w:r>
      <w:r w:rsidR="0008764A" w:rsidRPr="0031133A">
        <w:rPr>
          <w:rFonts w:ascii="標楷體" w:eastAsia="標楷體" w:hAnsi="標楷體" w:hint="eastAsia"/>
          <w:sz w:val="32"/>
          <w:szCs w:val="32"/>
        </w:rPr>
        <w:t>資訊平</w:t>
      </w:r>
      <w:proofErr w:type="gramStart"/>
      <w:r w:rsidR="00684165" w:rsidRPr="0031133A">
        <w:rPr>
          <w:rFonts w:ascii="標楷體" w:eastAsia="標楷體" w:hAnsi="標楷體" w:hint="eastAsia"/>
          <w:sz w:val="32"/>
          <w:szCs w:val="32"/>
        </w:rPr>
        <w:t>臺</w:t>
      </w:r>
      <w:proofErr w:type="gramEnd"/>
      <w:r w:rsidRPr="0031133A">
        <w:rPr>
          <w:rFonts w:ascii="標楷體" w:eastAsia="標楷體" w:hAnsi="標楷體"/>
          <w:sz w:val="32"/>
          <w:szCs w:val="32"/>
        </w:rPr>
        <w:t>。</w:t>
      </w:r>
    </w:p>
    <w:p w:rsidR="00B43AF7" w:rsidRPr="0031133A" w:rsidRDefault="00B43AF7" w:rsidP="0031133A">
      <w:pPr>
        <w:spacing w:beforeLines="50" w:before="180" w:afterLines="50" w:after="180" w:line="480" w:lineRule="exact"/>
        <w:ind w:left="960" w:hangingChars="300" w:hanging="960"/>
        <w:jc w:val="both"/>
        <w:rPr>
          <w:rFonts w:ascii="標楷體" w:eastAsia="標楷體" w:hAnsi="標楷體"/>
          <w:sz w:val="32"/>
          <w:szCs w:val="32"/>
        </w:rPr>
      </w:pPr>
      <w:r w:rsidRPr="0031133A">
        <w:rPr>
          <w:rFonts w:ascii="標楷體" w:eastAsia="標楷體" w:hAnsi="標楷體"/>
          <w:sz w:val="32"/>
          <w:szCs w:val="32"/>
        </w:rPr>
        <w:t>（三）經評估後須補強或重建之建築物，</w:t>
      </w:r>
      <w:r w:rsidR="00684165" w:rsidRPr="0031133A">
        <w:rPr>
          <w:rFonts w:ascii="標楷體" w:eastAsia="標楷體" w:hAnsi="標楷體" w:hint="eastAsia"/>
          <w:sz w:val="32"/>
          <w:szCs w:val="32"/>
        </w:rPr>
        <w:t>由</w:t>
      </w:r>
      <w:r w:rsidR="00FD044E">
        <w:rPr>
          <w:rFonts w:ascii="標楷體" w:eastAsia="標楷體" w:hAnsi="標楷體" w:hint="eastAsia"/>
          <w:sz w:val="32"/>
          <w:szCs w:val="32"/>
        </w:rPr>
        <w:t>本府</w:t>
      </w:r>
      <w:r w:rsidR="00684165" w:rsidRPr="0031133A">
        <w:rPr>
          <w:rFonts w:ascii="標楷體" w:eastAsia="標楷體" w:hAnsi="標楷體" w:hint="eastAsia"/>
          <w:sz w:val="32"/>
          <w:szCs w:val="32"/>
        </w:rPr>
        <w:t>協助</w:t>
      </w:r>
      <w:proofErr w:type="gramStart"/>
      <w:r w:rsidRPr="0031133A">
        <w:rPr>
          <w:rFonts w:ascii="標楷體" w:eastAsia="標楷體" w:hAnsi="標楷體"/>
          <w:sz w:val="32"/>
          <w:szCs w:val="32"/>
        </w:rPr>
        <w:t>循</w:t>
      </w:r>
      <w:proofErr w:type="gramEnd"/>
      <w:r w:rsidR="00FD044E">
        <w:rPr>
          <w:rFonts w:ascii="標楷體" w:eastAsia="標楷體" w:hAnsi="標楷體" w:hint="eastAsia"/>
          <w:sz w:val="32"/>
          <w:szCs w:val="32"/>
        </w:rPr>
        <w:t>都市危險及老舊建築物加速重建條例或</w:t>
      </w:r>
      <w:r w:rsidRPr="0031133A">
        <w:rPr>
          <w:rFonts w:ascii="標楷體" w:eastAsia="標楷體" w:hAnsi="標楷體"/>
          <w:sz w:val="32"/>
          <w:szCs w:val="32"/>
        </w:rPr>
        <w:t>都市更新</w:t>
      </w:r>
      <w:r w:rsidR="00FD044E">
        <w:rPr>
          <w:rFonts w:ascii="標楷體" w:eastAsia="標楷體" w:hAnsi="標楷體" w:hint="eastAsia"/>
          <w:sz w:val="32"/>
          <w:szCs w:val="32"/>
        </w:rPr>
        <w:t>條例</w:t>
      </w:r>
      <w:r w:rsidRPr="0031133A">
        <w:rPr>
          <w:rFonts w:ascii="標楷體" w:eastAsia="標楷體" w:hAnsi="標楷體"/>
          <w:sz w:val="32"/>
          <w:szCs w:val="32"/>
        </w:rPr>
        <w:t>等</w:t>
      </w:r>
      <w:r w:rsidR="00FD044E">
        <w:rPr>
          <w:rFonts w:ascii="標楷體" w:eastAsia="標楷體" w:hAnsi="標楷體" w:hint="eastAsia"/>
          <w:sz w:val="32"/>
          <w:szCs w:val="32"/>
        </w:rPr>
        <w:t>規定</w:t>
      </w:r>
      <w:r w:rsidRPr="0031133A">
        <w:rPr>
          <w:rFonts w:ascii="標楷體" w:eastAsia="標楷體" w:hAnsi="標楷體"/>
          <w:sz w:val="32"/>
          <w:szCs w:val="32"/>
        </w:rPr>
        <w:t>程序，</w:t>
      </w:r>
      <w:r w:rsidR="00C2161E" w:rsidRPr="0031133A">
        <w:rPr>
          <w:rFonts w:ascii="標楷體" w:eastAsia="標楷體" w:hAnsi="標楷體" w:hint="eastAsia"/>
          <w:sz w:val="32"/>
          <w:szCs w:val="32"/>
        </w:rPr>
        <w:t>爭取</w:t>
      </w:r>
      <w:r w:rsidRPr="0031133A">
        <w:rPr>
          <w:rFonts w:ascii="標楷體" w:eastAsia="標楷體" w:hAnsi="標楷體"/>
          <w:sz w:val="32"/>
          <w:szCs w:val="32"/>
        </w:rPr>
        <w:t>建築物整建維護補強或拆除重建</w:t>
      </w:r>
      <w:r w:rsidR="00C2161E" w:rsidRPr="0031133A">
        <w:rPr>
          <w:rFonts w:ascii="標楷體" w:eastAsia="標楷體" w:hAnsi="標楷體" w:hint="eastAsia"/>
          <w:sz w:val="32"/>
          <w:szCs w:val="32"/>
        </w:rPr>
        <w:t>獎補助</w:t>
      </w:r>
      <w:r w:rsidRPr="0031133A">
        <w:rPr>
          <w:rFonts w:ascii="標楷體" w:eastAsia="標楷體" w:hAnsi="標楷體"/>
          <w:sz w:val="32"/>
          <w:szCs w:val="32"/>
        </w:rPr>
        <w:t>，降低民眾負擔</w:t>
      </w:r>
      <w:r w:rsidR="00EC78DC" w:rsidRPr="0031133A">
        <w:rPr>
          <w:rFonts w:ascii="標楷體" w:eastAsia="標楷體" w:hAnsi="標楷體" w:hint="eastAsia"/>
          <w:sz w:val="32"/>
          <w:szCs w:val="32"/>
        </w:rPr>
        <w:t>，藉以全面提升既有住宅</w:t>
      </w:r>
      <w:r w:rsidR="00C2161E" w:rsidRPr="0031133A">
        <w:rPr>
          <w:rFonts w:ascii="標楷體" w:eastAsia="標楷體" w:hAnsi="標楷體" w:hint="eastAsia"/>
          <w:sz w:val="32"/>
          <w:szCs w:val="32"/>
        </w:rPr>
        <w:t>耐震能力，維護</w:t>
      </w:r>
      <w:r w:rsidR="00EC78DC" w:rsidRPr="0031133A">
        <w:rPr>
          <w:rFonts w:ascii="標楷體" w:eastAsia="標楷體" w:hAnsi="標楷體" w:hint="eastAsia"/>
          <w:sz w:val="32"/>
          <w:szCs w:val="32"/>
        </w:rPr>
        <w:t>市民</w:t>
      </w:r>
      <w:r w:rsidR="00C2161E" w:rsidRPr="0031133A">
        <w:rPr>
          <w:rFonts w:ascii="標楷體" w:eastAsia="標楷體" w:hAnsi="標楷體" w:hint="eastAsia"/>
          <w:sz w:val="32"/>
          <w:szCs w:val="32"/>
        </w:rPr>
        <w:t>生命財產安全。</w:t>
      </w:r>
    </w:p>
    <w:p w:rsidR="00437957" w:rsidRPr="0031133A" w:rsidRDefault="00AC7B3D" w:rsidP="002F4242">
      <w:pPr>
        <w:spacing w:beforeLines="50" w:before="180" w:afterLines="50" w:after="180" w:line="480" w:lineRule="exact"/>
        <w:jc w:val="both"/>
        <w:rPr>
          <w:rFonts w:ascii="標楷體" w:eastAsia="標楷體" w:hAnsi="標楷體"/>
          <w:b/>
          <w:sz w:val="32"/>
          <w:szCs w:val="32"/>
        </w:rPr>
      </w:pPr>
      <w:r w:rsidRPr="0031133A">
        <w:rPr>
          <w:rFonts w:ascii="標楷體" w:eastAsia="標楷體" w:hAnsi="標楷體" w:hint="eastAsia"/>
          <w:b/>
          <w:sz w:val="32"/>
          <w:szCs w:val="32"/>
        </w:rPr>
        <w:t>叄</w:t>
      </w:r>
      <w:r w:rsidR="00437957" w:rsidRPr="0031133A">
        <w:rPr>
          <w:rFonts w:ascii="標楷體" w:eastAsia="標楷體" w:hAnsi="標楷體" w:hint="eastAsia"/>
          <w:b/>
          <w:sz w:val="32"/>
          <w:szCs w:val="32"/>
        </w:rPr>
        <w:t>、執行策略及方法</w:t>
      </w:r>
    </w:p>
    <w:p w:rsidR="00C0120B" w:rsidRPr="0031133A" w:rsidRDefault="00283379" w:rsidP="002F4242">
      <w:pPr>
        <w:spacing w:beforeLines="50" w:before="180" w:afterLines="50" w:after="180" w:line="480" w:lineRule="exact"/>
        <w:jc w:val="both"/>
        <w:rPr>
          <w:rFonts w:ascii="標楷體" w:eastAsia="標楷體" w:hAnsi="標楷體"/>
          <w:sz w:val="32"/>
          <w:szCs w:val="32"/>
        </w:rPr>
      </w:pPr>
      <w:r w:rsidRPr="0031133A">
        <w:rPr>
          <w:rFonts w:ascii="標楷體" w:eastAsia="標楷體" w:hAnsi="標楷體" w:hint="eastAsia"/>
          <w:sz w:val="32"/>
          <w:szCs w:val="32"/>
        </w:rPr>
        <w:t>一</w:t>
      </w:r>
      <w:r w:rsidR="00495B8F" w:rsidRPr="0031133A">
        <w:rPr>
          <w:rFonts w:ascii="標楷體" w:eastAsia="標楷體" w:hAnsi="標楷體" w:hint="eastAsia"/>
          <w:sz w:val="32"/>
          <w:szCs w:val="32"/>
        </w:rPr>
        <w:t>、</w:t>
      </w:r>
      <w:r w:rsidR="00437957" w:rsidRPr="0031133A">
        <w:rPr>
          <w:rFonts w:ascii="標楷體" w:eastAsia="標楷體" w:hAnsi="標楷體" w:hint="eastAsia"/>
          <w:sz w:val="32"/>
          <w:szCs w:val="32"/>
        </w:rPr>
        <w:t>補助對象</w:t>
      </w:r>
      <w:r w:rsidR="00BD534E" w:rsidRPr="0031133A">
        <w:rPr>
          <w:rFonts w:ascii="標楷體" w:eastAsia="標楷體" w:hAnsi="標楷體" w:hint="eastAsia"/>
          <w:sz w:val="32"/>
          <w:szCs w:val="32"/>
        </w:rPr>
        <w:t>及額度</w:t>
      </w:r>
    </w:p>
    <w:p w:rsidR="00C2161E" w:rsidRPr="0031133A" w:rsidRDefault="00DF616C" w:rsidP="002F4242">
      <w:pPr>
        <w:spacing w:beforeLines="50" w:before="180" w:afterLines="50" w:after="180" w:line="480" w:lineRule="exact"/>
        <w:ind w:left="320" w:hangingChars="100" w:hanging="320"/>
        <w:jc w:val="both"/>
        <w:rPr>
          <w:rFonts w:ascii="標楷體" w:eastAsia="標楷體" w:hAnsi="標楷體"/>
          <w:sz w:val="32"/>
          <w:szCs w:val="32"/>
        </w:rPr>
      </w:pPr>
      <w:r w:rsidRPr="0031133A">
        <w:rPr>
          <w:rFonts w:ascii="標楷體" w:eastAsia="標楷體" w:hAnsi="標楷體" w:hint="eastAsia"/>
          <w:sz w:val="32"/>
          <w:szCs w:val="32"/>
        </w:rPr>
        <w:t xml:space="preserve">　　　</w:t>
      </w:r>
      <w:r w:rsidR="00C0120B" w:rsidRPr="0031133A">
        <w:rPr>
          <w:rFonts w:ascii="標楷體" w:eastAsia="標楷體" w:hAnsi="標楷體" w:hint="eastAsia"/>
          <w:sz w:val="32"/>
          <w:szCs w:val="32"/>
        </w:rPr>
        <w:t>本計畫</w:t>
      </w:r>
      <w:r w:rsidR="00EC78DC" w:rsidRPr="0031133A">
        <w:rPr>
          <w:rFonts w:ascii="標楷體" w:eastAsia="標楷體" w:hAnsi="標楷體" w:hint="eastAsia"/>
          <w:sz w:val="32"/>
          <w:szCs w:val="32"/>
        </w:rPr>
        <w:t>依據</w:t>
      </w:r>
      <w:r w:rsidR="002A1E4E">
        <w:rPr>
          <w:rFonts w:ascii="標楷體" w:eastAsia="標楷體" w:hAnsi="標楷體" w:hint="eastAsia"/>
          <w:sz w:val="32"/>
          <w:szCs w:val="32"/>
        </w:rPr>
        <w:t>內政部106年4月21日修正發布之</w:t>
      </w:r>
      <w:r w:rsidR="00EC78DC" w:rsidRPr="0031133A">
        <w:rPr>
          <w:rFonts w:ascii="標楷體" w:eastAsia="標楷體" w:hAnsi="標楷體" w:hint="eastAsia"/>
          <w:sz w:val="32"/>
          <w:szCs w:val="32"/>
        </w:rPr>
        <w:t>「既有住宅耐震安檢經費補助執行</w:t>
      </w:r>
      <w:r w:rsidR="00DE2399" w:rsidRPr="0031133A">
        <w:rPr>
          <w:rFonts w:ascii="標楷體" w:eastAsia="標楷體" w:hAnsi="標楷體" w:hint="eastAsia"/>
          <w:sz w:val="32"/>
          <w:szCs w:val="32"/>
        </w:rPr>
        <w:t>作業</w:t>
      </w:r>
      <w:r w:rsidR="00EC78DC" w:rsidRPr="0031133A">
        <w:rPr>
          <w:rFonts w:ascii="標楷體" w:eastAsia="標楷體" w:hAnsi="標楷體" w:hint="eastAsia"/>
          <w:sz w:val="32"/>
          <w:szCs w:val="32"/>
        </w:rPr>
        <w:t>要點」</w:t>
      </w:r>
      <w:r w:rsidR="00C0120B" w:rsidRPr="0031133A">
        <w:rPr>
          <w:rFonts w:ascii="標楷體" w:eastAsia="標楷體" w:hAnsi="標楷體" w:hint="eastAsia"/>
          <w:sz w:val="32"/>
          <w:szCs w:val="32"/>
        </w:rPr>
        <w:t>規定</w:t>
      </w:r>
      <w:r w:rsidR="00110A9F" w:rsidRPr="0031133A">
        <w:rPr>
          <w:rFonts w:ascii="標楷體" w:eastAsia="標楷體" w:hAnsi="標楷體" w:hint="eastAsia"/>
          <w:sz w:val="32"/>
          <w:szCs w:val="32"/>
        </w:rPr>
        <w:t>之執行機關、項目、補助經費額度</w:t>
      </w:r>
      <w:r w:rsidR="00C95F0A" w:rsidRPr="0031133A">
        <w:rPr>
          <w:rFonts w:ascii="標楷體" w:eastAsia="標楷體" w:hAnsi="標楷體" w:hint="eastAsia"/>
          <w:sz w:val="32"/>
          <w:szCs w:val="32"/>
        </w:rPr>
        <w:t>及補助資格條件</w:t>
      </w:r>
      <w:r w:rsidR="00C0120B" w:rsidRPr="0031133A">
        <w:rPr>
          <w:rFonts w:ascii="標楷體" w:eastAsia="標楷體" w:hAnsi="標楷體" w:hint="eastAsia"/>
          <w:sz w:val="32"/>
          <w:szCs w:val="32"/>
        </w:rPr>
        <w:t>如下</w:t>
      </w:r>
      <w:r w:rsidR="00C0120B" w:rsidRPr="0031133A">
        <w:rPr>
          <w:rFonts w:ascii="新細明體" w:eastAsia="新細明體" w:hAnsi="新細明體" w:hint="eastAsia"/>
          <w:sz w:val="32"/>
          <w:szCs w:val="32"/>
        </w:rPr>
        <w:t>：</w:t>
      </w:r>
    </w:p>
    <w:p w:rsidR="00110A9F" w:rsidRPr="0031133A" w:rsidRDefault="00AC7B3D" w:rsidP="002F4242">
      <w:pPr>
        <w:spacing w:beforeLines="50" w:before="180" w:afterLines="50" w:after="180" w:line="480" w:lineRule="exact"/>
        <w:jc w:val="both"/>
        <w:rPr>
          <w:rFonts w:ascii="標楷體" w:eastAsia="標楷體" w:hAnsi="標楷體"/>
          <w:sz w:val="32"/>
          <w:szCs w:val="32"/>
        </w:rPr>
      </w:pPr>
      <w:r w:rsidRPr="0031133A">
        <w:rPr>
          <w:rFonts w:ascii="標楷體" w:eastAsia="標楷體" w:hAnsi="標楷體" w:hint="eastAsia"/>
          <w:sz w:val="32"/>
          <w:szCs w:val="32"/>
        </w:rPr>
        <w:t>（一）</w:t>
      </w:r>
      <w:r w:rsidR="00110A9F" w:rsidRPr="0031133A">
        <w:rPr>
          <w:rFonts w:ascii="標楷體" w:eastAsia="標楷體" w:hAnsi="標楷體" w:hint="eastAsia"/>
          <w:sz w:val="32"/>
          <w:szCs w:val="32"/>
        </w:rPr>
        <w:t>執行機關：桃園市政府建築管理處（下稱建管處）。</w:t>
      </w:r>
    </w:p>
    <w:p w:rsidR="00DE2399" w:rsidRPr="0031133A" w:rsidRDefault="00AC7B3D" w:rsidP="0031133A">
      <w:pPr>
        <w:spacing w:beforeLines="50" w:before="180" w:afterLines="50" w:after="180" w:line="480" w:lineRule="exact"/>
        <w:ind w:left="992" w:hangingChars="310" w:hanging="992"/>
        <w:jc w:val="both"/>
        <w:rPr>
          <w:rFonts w:ascii="標楷體" w:eastAsia="標楷體" w:hAnsi="標楷體"/>
          <w:sz w:val="32"/>
          <w:szCs w:val="32"/>
        </w:rPr>
      </w:pPr>
      <w:r w:rsidRPr="0031133A">
        <w:rPr>
          <w:rFonts w:ascii="標楷體" w:eastAsia="標楷體" w:hAnsi="標楷體" w:hint="eastAsia"/>
          <w:sz w:val="32"/>
          <w:szCs w:val="32"/>
        </w:rPr>
        <w:t>（二）</w:t>
      </w:r>
      <w:r w:rsidR="00110A9F" w:rsidRPr="0031133A">
        <w:rPr>
          <w:rFonts w:ascii="標楷體" w:eastAsia="標楷體" w:hAnsi="標楷體" w:hint="eastAsia"/>
          <w:sz w:val="32"/>
          <w:szCs w:val="32"/>
        </w:rPr>
        <w:t>執行項目：</w:t>
      </w:r>
    </w:p>
    <w:p w:rsidR="00DE2399" w:rsidRPr="0031133A" w:rsidRDefault="00110A9F" w:rsidP="00C87B9C">
      <w:pPr>
        <w:pStyle w:val="a3"/>
        <w:spacing w:beforeLines="50" w:before="180" w:afterLines="50" w:after="180" w:line="480" w:lineRule="exact"/>
        <w:ind w:leftChars="0" w:left="906"/>
        <w:jc w:val="both"/>
        <w:rPr>
          <w:rFonts w:ascii="標楷體" w:eastAsia="標楷體" w:hAnsi="標楷體"/>
          <w:sz w:val="32"/>
          <w:szCs w:val="32"/>
        </w:rPr>
      </w:pPr>
      <w:r w:rsidRPr="0031133A">
        <w:rPr>
          <w:rFonts w:ascii="標楷體" w:eastAsia="標楷體" w:hAnsi="標楷體" w:hint="eastAsia"/>
          <w:sz w:val="32"/>
          <w:szCs w:val="32"/>
        </w:rPr>
        <w:t>補助中華民國88年12月31日以前取得建造執照</w:t>
      </w:r>
      <w:r w:rsidR="00D43B9F" w:rsidRPr="0031133A">
        <w:rPr>
          <w:rFonts w:ascii="標楷體" w:eastAsia="標楷體" w:hAnsi="標楷體" w:hint="eastAsia"/>
          <w:sz w:val="32"/>
          <w:szCs w:val="32"/>
        </w:rPr>
        <w:t>私有合法建築，</w:t>
      </w:r>
      <w:r w:rsidRPr="0031133A">
        <w:rPr>
          <w:rFonts w:ascii="標楷體" w:eastAsia="標楷體" w:hAnsi="標楷體" w:hint="eastAsia"/>
          <w:sz w:val="32"/>
          <w:szCs w:val="32"/>
        </w:rPr>
        <w:t>或經執行機關認</w:t>
      </w:r>
      <w:r w:rsidR="00D43B9F" w:rsidRPr="0031133A">
        <w:rPr>
          <w:rFonts w:ascii="標楷體" w:eastAsia="標楷體" w:hAnsi="標楷體" w:hint="eastAsia"/>
          <w:sz w:val="32"/>
          <w:szCs w:val="32"/>
        </w:rPr>
        <w:t>定可進行耐震評估之</w:t>
      </w:r>
      <w:r w:rsidR="007B1226" w:rsidRPr="0031133A">
        <w:rPr>
          <w:rFonts w:ascii="標楷體" w:eastAsia="標楷體" w:hAnsi="標楷體" w:hint="eastAsia"/>
          <w:sz w:val="32"/>
          <w:szCs w:val="32"/>
        </w:rPr>
        <w:t>私有合法</w:t>
      </w:r>
      <w:r w:rsidR="00D43B9F" w:rsidRPr="0031133A">
        <w:rPr>
          <w:rFonts w:ascii="標楷體" w:eastAsia="標楷體" w:hAnsi="標楷體" w:hint="eastAsia"/>
          <w:sz w:val="32"/>
          <w:szCs w:val="32"/>
        </w:rPr>
        <w:t>建築，且供住宅</w:t>
      </w:r>
      <w:proofErr w:type="gramStart"/>
      <w:r w:rsidR="00D43B9F" w:rsidRPr="0031133A">
        <w:rPr>
          <w:rFonts w:ascii="標楷體" w:eastAsia="標楷體" w:hAnsi="標楷體" w:hint="eastAsia"/>
          <w:sz w:val="32"/>
          <w:szCs w:val="32"/>
        </w:rPr>
        <w:t>使用之戶數</w:t>
      </w:r>
      <w:proofErr w:type="gramEnd"/>
      <w:r w:rsidR="00D43B9F" w:rsidRPr="0031133A">
        <w:rPr>
          <w:rFonts w:ascii="標楷體" w:eastAsia="標楷體" w:hAnsi="標楷體" w:hint="eastAsia"/>
          <w:sz w:val="32"/>
          <w:szCs w:val="32"/>
        </w:rPr>
        <w:t>及樓地板面積比例達二分之一以上，辦理耐震能力初步評估及詳細評估作業。</w:t>
      </w:r>
    </w:p>
    <w:p w:rsidR="00D43B9F" w:rsidRPr="0031133A" w:rsidRDefault="00AC7B3D" w:rsidP="002F4242">
      <w:pPr>
        <w:spacing w:beforeLines="50" w:before="180" w:afterLines="50" w:after="180" w:line="480" w:lineRule="exact"/>
        <w:jc w:val="both"/>
        <w:rPr>
          <w:rFonts w:ascii="標楷體" w:eastAsia="標楷體" w:hAnsi="標楷體"/>
          <w:sz w:val="32"/>
          <w:szCs w:val="32"/>
        </w:rPr>
      </w:pPr>
      <w:r w:rsidRPr="0031133A">
        <w:rPr>
          <w:rFonts w:ascii="標楷體" w:eastAsia="標楷體" w:hAnsi="標楷體" w:hint="eastAsia"/>
          <w:sz w:val="32"/>
          <w:szCs w:val="32"/>
        </w:rPr>
        <w:lastRenderedPageBreak/>
        <w:t>（三）</w:t>
      </w:r>
      <w:r w:rsidR="00D43B9F" w:rsidRPr="0031133A">
        <w:rPr>
          <w:rFonts w:ascii="標楷體" w:eastAsia="標楷體" w:hAnsi="標楷體" w:hint="eastAsia"/>
          <w:sz w:val="32"/>
          <w:szCs w:val="32"/>
        </w:rPr>
        <w:t>補助經費額度</w:t>
      </w:r>
      <w:r w:rsidR="00D43B9F" w:rsidRPr="0031133A">
        <w:rPr>
          <w:rFonts w:ascii="新細明體" w:eastAsia="新細明體" w:hAnsi="新細明體" w:hint="eastAsia"/>
          <w:sz w:val="32"/>
          <w:szCs w:val="32"/>
        </w:rPr>
        <w:t>：</w:t>
      </w:r>
    </w:p>
    <w:p w:rsidR="00DE2399" w:rsidRPr="0031133A" w:rsidRDefault="00D43B9F" w:rsidP="00DE2399">
      <w:pPr>
        <w:pStyle w:val="a3"/>
        <w:numPr>
          <w:ilvl w:val="0"/>
          <w:numId w:val="5"/>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耐震能力初步評估</w:t>
      </w:r>
      <w:r w:rsidR="00475F83" w:rsidRPr="0031133A">
        <w:rPr>
          <w:rFonts w:ascii="標楷體" w:eastAsia="標楷體" w:hAnsi="標楷體" w:hint="eastAsia"/>
          <w:sz w:val="32"/>
          <w:szCs w:val="32"/>
        </w:rPr>
        <w:t>：總樓地板面積未滿3千平方公尺者，每棟建物補助新臺幣6千元；總樓地板面積達3千平方公尺以上者，每棟補助新臺幣8千元，</w:t>
      </w:r>
      <w:r w:rsidR="00FF0104" w:rsidRPr="0031133A">
        <w:rPr>
          <w:rFonts w:ascii="標楷體" w:eastAsia="標楷體" w:hAnsi="標楷體" w:hint="eastAsia"/>
          <w:sz w:val="32"/>
          <w:szCs w:val="32"/>
        </w:rPr>
        <w:t>每案以一幢或一棟為單位提出申請，</w:t>
      </w:r>
      <w:proofErr w:type="gramStart"/>
      <w:r w:rsidR="00475F83" w:rsidRPr="0031133A">
        <w:rPr>
          <w:rFonts w:ascii="標楷體" w:eastAsia="標楷體" w:hAnsi="標楷體" w:hint="eastAsia"/>
          <w:sz w:val="32"/>
          <w:szCs w:val="32"/>
        </w:rPr>
        <w:t>採</w:t>
      </w:r>
      <w:proofErr w:type="gramEnd"/>
      <w:r w:rsidR="00475F83" w:rsidRPr="0031133A">
        <w:rPr>
          <w:rFonts w:ascii="標楷體" w:eastAsia="標楷體" w:hAnsi="標楷體" w:hint="eastAsia"/>
          <w:sz w:val="32"/>
          <w:szCs w:val="32"/>
        </w:rPr>
        <w:t>全額補助。</w:t>
      </w:r>
    </w:p>
    <w:p w:rsidR="00475F83" w:rsidRPr="0031133A" w:rsidRDefault="00475F83" w:rsidP="00DE2399">
      <w:pPr>
        <w:pStyle w:val="a3"/>
        <w:numPr>
          <w:ilvl w:val="0"/>
          <w:numId w:val="5"/>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耐震能力詳細評估：評估費用依「內政部營建署代辦建築物耐震能力詳細評估工作共同供應契約」標價清單計價，每幢（棟）補助以不超過總評估費用百分之</w:t>
      </w:r>
      <w:proofErr w:type="gramStart"/>
      <w:r w:rsidRPr="0031133A">
        <w:rPr>
          <w:rFonts w:ascii="標楷體" w:eastAsia="標楷體" w:hAnsi="標楷體" w:hint="eastAsia"/>
          <w:sz w:val="32"/>
          <w:szCs w:val="32"/>
        </w:rPr>
        <w:t>45</w:t>
      </w:r>
      <w:proofErr w:type="gramEnd"/>
      <w:r w:rsidRPr="0031133A">
        <w:rPr>
          <w:rFonts w:ascii="標楷體" w:eastAsia="標楷體" w:hAnsi="標楷體" w:hint="eastAsia"/>
          <w:sz w:val="32"/>
          <w:szCs w:val="32"/>
        </w:rPr>
        <w:t>為限（內含百分之</w:t>
      </w:r>
      <w:proofErr w:type="gramStart"/>
      <w:r w:rsidRPr="0031133A">
        <w:rPr>
          <w:rFonts w:ascii="標楷體" w:eastAsia="標楷體" w:hAnsi="標楷體" w:hint="eastAsia"/>
          <w:sz w:val="32"/>
          <w:szCs w:val="32"/>
        </w:rPr>
        <w:t>15</w:t>
      </w:r>
      <w:proofErr w:type="gramEnd"/>
      <w:r w:rsidRPr="0031133A">
        <w:rPr>
          <w:rFonts w:ascii="標楷體" w:eastAsia="標楷體" w:hAnsi="標楷體" w:hint="eastAsia"/>
          <w:sz w:val="32"/>
          <w:szCs w:val="32"/>
        </w:rPr>
        <w:t>成果報告審查費用），補助上限不得超過新臺幣</w:t>
      </w:r>
      <w:r w:rsidR="004940F2" w:rsidRPr="0031133A">
        <w:rPr>
          <w:rFonts w:ascii="標楷體" w:eastAsia="標楷體" w:hAnsi="標楷體" w:hint="eastAsia"/>
          <w:sz w:val="32"/>
          <w:szCs w:val="32"/>
        </w:rPr>
        <w:t>60</w:t>
      </w:r>
      <w:r w:rsidRPr="0031133A">
        <w:rPr>
          <w:rFonts w:ascii="標楷體" w:eastAsia="標楷體" w:hAnsi="標楷體" w:hint="eastAsia"/>
          <w:sz w:val="32"/>
          <w:szCs w:val="32"/>
        </w:rPr>
        <w:t>萬元。</w:t>
      </w:r>
    </w:p>
    <w:p w:rsidR="00FF0104" w:rsidRPr="0031133A" w:rsidRDefault="00FF0104" w:rsidP="0031133A">
      <w:pPr>
        <w:spacing w:beforeLines="50" w:before="180" w:afterLines="50" w:after="180" w:line="480" w:lineRule="exact"/>
        <w:ind w:left="800" w:hangingChars="250" w:hanging="800"/>
        <w:jc w:val="both"/>
        <w:rPr>
          <w:rFonts w:ascii="標楷體" w:eastAsia="標楷體" w:hAnsi="標楷體"/>
          <w:sz w:val="32"/>
          <w:szCs w:val="32"/>
        </w:rPr>
      </w:pPr>
      <w:r w:rsidRPr="0031133A">
        <w:rPr>
          <w:rFonts w:ascii="標楷體" w:eastAsia="標楷體" w:hAnsi="標楷體" w:hint="eastAsia"/>
          <w:sz w:val="32"/>
          <w:szCs w:val="32"/>
        </w:rPr>
        <w:t>（四）申請人資格</w:t>
      </w:r>
      <w:r w:rsidR="00C95F0A" w:rsidRPr="0031133A">
        <w:rPr>
          <w:rFonts w:ascii="標楷體" w:eastAsia="標楷體" w:hAnsi="標楷體" w:hint="eastAsia"/>
          <w:sz w:val="32"/>
          <w:szCs w:val="32"/>
        </w:rPr>
        <w:t>條件</w:t>
      </w:r>
      <w:r w:rsidRPr="0031133A">
        <w:rPr>
          <w:rFonts w:ascii="新細明體" w:eastAsia="新細明體" w:hAnsi="新細明體" w:hint="eastAsia"/>
          <w:sz w:val="32"/>
          <w:szCs w:val="32"/>
        </w:rPr>
        <w:t>：</w:t>
      </w:r>
    </w:p>
    <w:p w:rsidR="00FF0104" w:rsidRPr="0031133A" w:rsidRDefault="00FF0104" w:rsidP="004940F2">
      <w:pPr>
        <w:pStyle w:val="a3"/>
        <w:numPr>
          <w:ilvl w:val="0"/>
          <w:numId w:val="7"/>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耐震能力初步評估：</w:t>
      </w:r>
    </w:p>
    <w:p w:rsidR="004940F2" w:rsidRPr="0031133A" w:rsidRDefault="004940F2" w:rsidP="004940F2">
      <w:pPr>
        <w:pStyle w:val="a3"/>
        <w:numPr>
          <w:ilvl w:val="0"/>
          <w:numId w:val="9"/>
        </w:numPr>
        <w:spacing w:line="480" w:lineRule="exact"/>
        <w:ind w:leftChars="0"/>
        <w:jc w:val="both"/>
        <w:rPr>
          <w:rFonts w:ascii="標楷體" w:eastAsia="標楷體" w:hAnsi="標楷體"/>
          <w:sz w:val="32"/>
          <w:szCs w:val="32"/>
        </w:rPr>
      </w:pPr>
      <w:r w:rsidRPr="0031133A">
        <w:rPr>
          <w:rFonts w:ascii="標楷體" w:eastAsia="標楷體" w:hAnsi="標楷體" w:hint="eastAsia"/>
          <w:sz w:val="32"/>
          <w:szCs w:val="32"/>
        </w:rPr>
        <w:t>公寓大廈已成立管理委員會並依公寓大廈管理條例完成報備者，以管理委員會主任委員或管理負責人為申請人</w:t>
      </w:r>
      <w:r w:rsidR="00FF0104" w:rsidRPr="0031133A">
        <w:rPr>
          <w:rFonts w:ascii="標楷體" w:eastAsia="標楷體" w:hAnsi="標楷體"/>
          <w:sz w:val="32"/>
          <w:szCs w:val="32"/>
        </w:rPr>
        <w:t>。</w:t>
      </w:r>
    </w:p>
    <w:p w:rsidR="004940F2" w:rsidRPr="0031133A" w:rsidRDefault="004940F2" w:rsidP="004940F2">
      <w:pPr>
        <w:pStyle w:val="a3"/>
        <w:numPr>
          <w:ilvl w:val="0"/>
          <w:numId w:val="9"/>
        </w:numPr>
        <w:spacing w:line="480" w:lineRule="exact"/>
        <w:ind w:leftChars="0"/>
        <w:jc w:val="both"/>
        <w:rPr>
          <w:rFonts w:ascii="標楷體" w:eastAsia="標楷體" w:hAnsi="標楷體"/>
          <w:sz w:val="32"/>
          <w:szCs w:val="32"/>
        </w:rPr>
      </w:pPr>
      <w:r w:rsidRPr="0031133A">
        <w:rPr>
          <w:rFonts w:ascii="標楷體" w:eastAsia="標楷體" w:hAnsi="標楷體" w:hint="eastAsia"/>
          <w:sz w:val="32"/>
          <w:szCs w:val="32"/>
        </w:rPr>
        <w:t>公寓大廈未成立管理委員會，且未推選管理負責人者，應有區分所有權人數及區分所有權比率逾二分之一同意(但區分所有權同意比率已逾三分之二者，則區分所有權人數同意比率無限制)，並推派一人代表為申請人</w:t>
      </w:r>
      <w:r w:rsidR="00C95F0A" w:rsidRPr="0031133A">
        <w:rPr>
          <w:rFonts w:ascii="標楷體" w:eastAsia="標楷體" w:hAnsi="標楷體" w:hint="eastAsia"/>
          <w:sz w:val="32"/>
          <w:szCs w:val="32"/>
        </w:rPr>
        <w:t>。</w:t>
      </w:r>
    </w:p>
    <w:p w:rsidR="00C95F0A" w:rsidRPr="0031133A" w:rsidRDefault="00C95F0A" w:rsidP="004940F2">
      <w:pPr>
        <w:pStyle w:val="a3"/>
        <w:numPr>
          <w:ilvl w:val="0"/>
          <w:numId w:val="9"/>
        </w:numPr>
        <w:spacing w:line="480" w:lineRule="exact"/>
        <w:ind w:leftChars="0"/>
        <w:jc w:val="both"/>
        <w:rPr>
          <w:rFonts w:ascii="標楷體" w:eastAsia="標楷體" w:hAnsi="標楷體"/>
          <w:sz w:val="32"/>
          <w:szCs w:val="32"/>
        </w:rPr>
      </w:pPr>
      <w:r w:rsidRPr="0031133A">
        <w:rPr>
          <w:rFonts w:ascii="標楷體" w:eastAsia="標楷體" w:hAnsi="標楷體"/>
          <w:sz w:val="32"/>
          <w:szCs w:val="32"/>
        </w:rPr>
        <w:t>非公寓大廈者，以</w:t>
      </w:r>
      <w:r w:rsidR="004940F2" w:rsidRPr="0031133A">
        <w:rPr>
          <w:rFonts w:ascii="標楷體" w:eastAsia="標楷體" w:hAnsi="標楷體" w:hint="eastAsia"/>
          <w:sz w:val="32"/>
          <w:szCs w:val="32"/>
        </w:rPr>
        <w:t>房屋</w:t>
      </w:r>
      <w:r w:rsidRPr="0031133A">
        <w:rPr>
          <w:rFonts w:ascii="標楷體" w:eastAsia="標楷體" w:hAnsi="標楷體"/>
          <w:sz w:val="32"/>
          <w:szCs w:val="32"/>
        </w:rPr>
        <w:t>所有權人為申請人。</w:t>
      </w:r>
    </w:p>
    <w:p w:rsidR="00C95F0A" w:rsidRPr="0031133A" w:rsidRDefault="00FF0104" w:rsidP="004940F2">
      <w:pPr>
        <w:pStyle w:val="a3"/>
        <w:numPr>
          <w:ilvl w:val="0"/>
          <w:numId w:val="7"/>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耐震能力詳細評估：</w:t>
      </w:r>
    </w:p>
    <w:p w:rsidR="004940F2" w:rsidRPr="0031133A" w:rsidRDefault="00C95F0A" w:rsidP="00A95AC5">
      <w:pPr>
        <w:pStyle w:val="a3"/>
        <w:numPr>
          <w:ilvl w:val="0"/>
          <w:numId w:val="11"/>
        </w:numPr>
        <w:spacing w:line="480" w:lineRule="exact"/>
        <w:ind w:leftChars="0" w:left="1701" w:hanging="708"/>
        <w:jc w:val="both"/>
        <w:rPr>
          <w:rFonts w:ascii="標楷體" w:eastAsia="標楷體" w:hAnsi="標楷體"/>
          <w:sz w:val="32"/>
          <w:szCs w:val="32"/>
        </w:rPr>
      </w:pPr>
      <w:r w:rsidRPr="0031133A">
        <w:rPr>
          <w:rFonts w:ascii="標楷體" w:eastAsia="標楷體" w:hAnsi="標楷體"/>
          <w:sz w:val="32"/>
          <w:szCs w:val="32"/>
        </w:rPr>
        <w:t>公寓大廈已成立管理委員會並依公寓大廈管理條例完成報備者，以管理委員會主任委員或管理負責人為申請人。</w:t>
      </w:r>
    </w:p>
    <w:p w:rsidR="00C95F0A" w:rsidRPr="0031133A" w:rsidRDefault="00C95F0A" w:rsidP="00A95AC5">
      <w:pPr>
        <w:pStyle w:val="a3"/>
        <w:numPr>
          <w:ilvl w:val="0"/>
          <w:numId w:val="11"/>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公寓大廈未成立管理委員會，且未推選管理負責人者，</w:t>
      </w:r>
      <w:r w:rsidRPr="0031133A">
        <w:rPr>
          <w:rFonts w:ascii="標楷體" w:eastAsia="標楷體" w:hAnsi="標楷體" w:hint="eastAsia"/>
          <w:sz w:val="32"/>
          <w:szCs w:val="32"/>
        </w:rPr>
        <w:lastRenderedPageBreak/>
        <w:t>應有區分所有權人數及區分所有權比率逾二分之一同意（但區分所有權同意比率已逾三分之二者，則區分所有權人數同意比率無限制），並推派一人代表為申請人。</w:t>
      </w:r>
    </w:p>
    <w:p w:rsidR="004940F2" w:rsidRPr="0031133A" w:rsidRDefault="00C95F0A" w:rsidP="00A95AC5">
      <w:pPr>
        <w:pStyle w:val="a3"/>
        <w:numPr>
          <w:ilvl w:val="0"/>
          <w:numId w:val="7"/>
        </w:numPr>
        <w:spacing w:beforeLines="50" w:before="180" w:afterLines="50" w:after="180" w:line="480" w:lineRule="exact"/>
        <w:ind w:leftChars="0" w:hanging="511"/>
        <w:jc w:val="both"/>
        <w:rPr>
          <w:rFonts w:ascii="標楷體" w:eastAsia="標楷體" w:hAnsi="標楷體"/>
          <w:sz w:val="32"/>
          <w:szCs w:val="32"/>
        </w:rPr>
      </w:pPr>
      <w:r w:rsidRPr="0031133A">
        <w:rPr>
          <w:rFonts w:ascii="標楷體" w:eastAsia="標楷體" w:hAnsi="標楷體" w:hint="eastAsia"/>
          <w:sz w:val="32"/>
          <w:szCs w:val="32"/>
        </w:rPr>
        <w:t>補助限制條件</w:t>
      </w:r>
      <w:r w:rsidRPr="0031133A">
        <w:rPr>
          <w:rFonts w:ascii="新細明體" w:eastAsia="新細明體" w:hAnsi="新細明體" w:hint="eastAsia"/>
          <w:sz w:val="32"/>
          <w:szCs w:val="32"/>
        </w:rPr>
        <w:t>：</w:t>
      </w:r>
      <w:r w:rsidR="004940F2" w:rsidRPr="0031133A">
        <w:rPr>
          <w:rFonts w:ascii="標楷體" w:eastAsia="標楷體" w:hAnsi="標楷體" w:hint="eastAsia"/>
          <w:sz w:val="32"/>
          <w:szCs w:val="32"/>
        </w:rPr>
        <w:t>申請耐震能力評估補助時，建築物有下列情形之</w:t>
      </w:r>
      <w:proofErr w:type="gramStart"/>
      <w:r w:rsidR="004940F2" w:rsidRPr="0031133A">
        <w:rPr>
          <w:rFonts w:ascii="標楷體" w:eastAsia="標楷體" w:hAnsi="標楷體" w:hint="eastAsia"/>
          <w:sz w:val="32"/>
          <w:szCs w:val="32"/>
        </w:rPr>
        <w:t>一</w:t>
      </w:r>
      <w:proofErr w:type="gramEnd"/>
      <w:r w:rsidR="004940F2" w:rsidRPr="0031133A">
        <w:rPr>
          <w:rFonts w:ascii="標楷體" w:eastAsia="標楷體" w:hAnsi="標楷體" w:hint="eastAsia"/>
          <w:sz w:val="32"/>
          <w:szCs w:val="32"/>
        </w:rPr>
        <w:t>者，不予補助：</w:t>
      </w:r>
    </w:p>
    <w:p w:rsidR="00A95AC5" w:rsidRPr="0031133A" w:rsidRDefault="00283379" w:rsidP="00695DCB">
      <w:pPr>
        <w:pStyle w:val="a3"/>
        <w:numPr>
          <w:ilvl w:val="0"/>
          <w:numId w:val="15"/>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業經核定都市更新概要或事業計畫者</w:t>
      </w:r>
      <w:proofErr w:type="gramStart"/>
      <w:r w:rsidRPr="0031133A">
        <w:rPr>
          <w:rFonts w:ascii="標楷體" w:eastAsia="標楷體" w:hAnsi="標楷體" w:hint="eastAsia"/>
          <w:sz w:val="32"/>
          <w:szCs w:val="32"/>
        </w:rPr>
        <w:t>）</w:t>
      </w:r>
      <w:proofErr w:type="gramEnd"/>
      <w:r w:rsidRPr="0031133A">
        <w:rPr>
          <w:rFonts w:ascii="標楷體" w:eastAsia="標楷體" w:hAnsi="標楷體" w:hint="eastAsia"/>
          <w:sz w:val="32"/>
          <w:szCs w:val="32"/>
        </w:rPr>
        <w:t>。</w:t>
      </w:r>
    </w:p>
    <w:p w:rsidR="00A95AC5" w:rsidRPr="0031133A" w:rsidRDefault="00283379" w:rsidP="00A95AC5">
      <w:pPr>
        <w:pStyle w:val="a3"/>
        <w:numPr>
          <w:ilvl w:val="0"/>
          <w:numId w:val="15"/>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非依都市更新程序，欲辦理重建並已申請建造執照者。</w:t>
      </w:r>
    </w:p>
    <w:p w:rsidR="00A95AC5" w:rsidRPr="0031133A" w:rsidRDefault="00283379" w:rsidP="00A95AC5">
      <w:pPr>
        <w:pStyle w:val="a3"/>
        <w:numPr>
          <w:ilvl w:val="0"/>
          <w:numId w:val="15"/>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經</w:t>
      </w:r>
      <w:r w:rsidR="005D38EA" w:rsidRPr="0031133A">
        <w:rPr>
          <w:rFonts w:ascii="標楷體" w:eastAsia="標楷體" w:hAnsi="標楷體" w:hint="eastAsia"/>
          <w:sz w:val="32"/>
          <w:szCs w:val="32"/>
        </w:rPr>
        <w:t>「</w:t>
      </w:r>
      <w:r w:rsidRPr="0031133A">
        <w:rPr>
          <w:rFonts w:ascii="標楷體" w:eastAsia="標楷體" w:hAnsi="標楷體" w:hint="eastAsia"/>
          <w:sz w:val="32"/>
          <w:szCs w:val="32"/>
        </w:rPr>
        <w:t>災害後危險建築物緊急評估辦法</w:t>
      </w:r>
      <w:r w:rsidR="005D38EA" w:rsidRPr="0031133A">
        <w:rPr>
          <w:rFonts w:ascii="標楷體" w:eastAsia="標楷體" w:hAnsi="標楷體" w:hint="eastAsia"/>
          <w:sz w:val="32"/>
          <w:szCs w:val="32"/>
        </w:rPr>
        <w:t>」</w:t>
      </w:r>
      <w:r w:rsidRPr="0031133A">
        <w:rPr>
          <w:rFonts w:ascii="標楷體" w:eastAsia="標楷體" w:hAnsi="標楷體" w:hint="eastAsia"/>
          <w:sz w:val="32"/>
          <w:szCs w:val="32"/>
        </w:rPr>
        <w:t>第6條規定判定有危險之虞</w:t>
      </w:r>
      <w:r w:rsidR="00C95F0A" w:rsidRPr="0031133A">
        <w:rPr>
          <w:rFonts w:ascii="標楷體" w:eastAsia="標楷體" w:hAnsi="標楷體" w:hint="eastAsia"/>
          <w:sz w:val="32"/>
          <w:szCs w:val="32"/>
        </w:rPr>
        <w:t>，並已於建築物主要出入口及損害區域適當位置，張貼危險標誌</w:t>
      </w:r>
      <w:r w:rsidRPr="0031133A">
        <w:rPr>
          <w:rFonts w:ascii="標楷體" w:eastAsia="標楷體" w:hAnsi="標楷體" w:hint="eastAsia"/>
          <w:sz w:val="32"/>
          <w:szCs w:val="32"/>
        </w:rPr>
        <w:t>者。</w:t>
      </w:r>
    </w:p>
    <w:p w:rsidR="00A95AC5" w:rsidRPr="0031133A" w:rsidRDefault="00C95F0A" w:rsidP="00A95AC5">
      <w:pPr>
        <w:pStyle w:val="a3"/>
        <w:numPr>
          <w:ilvl w:val="0"/>
          <w:numId w:val="15"/>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住宅戶數或</w:t>
      </w:r>
      <w:r w:rsidR="00851041" w:rsidRPr="0031133A">
        <w:rPr>
          <w:rFonts w:ascii="標楷體" w:eastAsia="標楷體" w:hAnsi="標楷體" w:hint="eastAsia"/>
          <w:sz w:val="32"/>
          <w:szCs w:val="32"/>
        </w:rPr>
        <w:t>樓地板</w:t>
      </w:r>
      <w:r w:rsidRPr="0031133A">
        <w:rPr>
          <w:rFonts w:ascii="標楷體" w:eastAsia="標楷體" w:hAnsi="標楷體" w:hint="eastAsia"/>
          <w:sz w:val="32"/>
          <w:szCs w:val="32"/>
        </w:rPr>
        <w:t>使用</w:t>
      </w:r>
      <w:r w:rsidR="00851041" w:rsidRPr="0031133A">
        <w:rPr>
          <w:rFonts w:ascii="標楷體" w:eastAsia="標楷體" w:hAnsi="標楷體" w:hint="eastAsia"/>
          <w:sz w:val="32"/>
          <w:szCs w:val="32"/>
        </w:rPr>
        <w:t>面積</w:t>
      </w:r>
      <w:r w:rsidRPr="0031133A">
        <w:rPr>
          <w:rFonts w:ascii="標楷體" w:eastAsia="標楷體" w:hAnsi="標楷體" w:hint="eastAsia"/>
          <w:sz w:val="32"/>
          <w:szCs w:val="32"/>
        </w:rPr>
        <w:t>之比例</w:t>
      </w:r>
      <w:r w:rsidR="00851041" w:rsidRPr="0031133A">
        <w:rPr>
          <w:rFonts w:ascii="標楷體" w:eastAsia="標楷體" w:hAnsi="標楷體" w:hint="eastAsia"/>
          <w:sz w:val="32"/>
          <w:szCs w:val="32"/>
        </w:rPr>
        <w:t>未達2分之</w:t>
      </w:r>
      <w:proofErr w:type="gramStart"/>
      <w:r w:rsidR="00851041" w:rsidRPr="0031133A">
        <w:rPr>
          <w:rFonts w:ascii="標楷體" w:eastAsia="標楷體" w:hAnsi="標楷體" w:hint="eastAsia"/>
          <w:sz w:val="32"/>
          <w:szCs w:val="32"/>
        </w:rPr>
        <w:t>一</w:t>
      </w:r>
      <w:proofErr w:type="gramEnd"/>
      <w:r w:rsidR="00851041" w:rsidRPr="0031133A">
        <w:rPr>
          <w:rFonts w:ascii="標楷體" w:eastAsia="標楷體" w:hAnsi="標楷體" w:hint="eastAsia"/>
          <w:sz w:val="32"/>
          <w:szCs w:val="32"/>
        </w:rPr>
        <w:t>者。</w:t>
      </w:r>
    </w:p>
    <w:p w:rsidR="00283379" w:rsidRPr="0031133A" w:rsidRDefault="00C95F0A" w:rsidP="00A95AC5">
      <w:pPr>
        <w:pStyle w:val="a3"/>
        <w:numPr>
          <w:ilvl w:val="0"/>
          <w:numId w:val="15"/>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申請耐震評估項目</w:t>
      </w:r>
      <w:r w:rsidR="00283379" w:rsidRPr="0031133A">
        <w:rPr>
          <w:rFonts w:ascii="標楷體" w:eastAsia="標楷體" w:hAnsi="標楷體" w:hint="eastAsia"/>
          <w:sz w:val="32"/>
          <w:szCs w:val="32"/>
        </w:rPr>
        <w:t>已獲行政機關補助者。</w:t>
      </w:r>
    </w:p>
    <w:p w:rsidR="00495B8F" w:rsidRPr="0031133A" w:rsidRDefault="00283379" w:rsidP="002F4242">
      <w:pPr>
        <w:spacing w:beforeLines="50" w:before="180" w:afterLines="50" w:after="180" w:line="480" w:lineRule="exact"/>
        <w:jc w:val="both"/>
        <w:rPr>
          <w:rFonts w:ascii="標楷體" w:eastAsia="標楷體" w:hAnsi="標楷體"/>
          <w:sz w:val="32"/>
          <w:szCs w:val="32"/>
        </w:rPr>
      </w:pPr>
      <w:r w:rsidRPr="0031133A">
        <w:rPr>
          <w:rFonts w:ascii="標楷體" w:eastAsia="標楷體" w:hAnsi="標楷體" w:hint="eastAsia"/>
          <w:sz w:val="32"/>
          <w:szCs w:val="32"/>
        </w:rPr>
        <w:t>二、補助</w:t>
      </w:r>
      <w:r w:rsidR="00BD534E" w:rsidRPr="0031133A">
        <w:rPr>
          <w:rFonts w:ascii="標楷體" w:eastAsia="標楷體" w:hAnsi="標楷體" w:hint="eastAsia"/>
          <w:sz w:val="32"/>
          <w:szCs w:val="32"/>
        </w:rPr>
        <w:t>作業流程</w:t>
      </w:r>
    </w:p>
    <w:p w:rsidR="00A95AC5" w:rsidRPr="0031133A" w:rsidRDefault="00BD534E" w:rsidP="00A95AC5">
      <w:pPr>
        <w:pStyle w:val="a3"/>
        <w:numPr>
          <w:ilvl w:val="0"/>
          <w:numId w:val="16"/>
        </w:numPr>
        <w:spacing w:beforeLines="50" w:before="180" w:afterLines="50" w:after="180" w:line="480" w:lineRule="exact"/>
        <w:ind w:leftChars="0" w:left="993" w:hanging="993"/>
        <w:jc w:val="both"/>
        <w:rPr>
          <w:rFonts w:ascii="標楷體" w:eastAsia="標楷體" w:hAnsi="標楷體"/>
          <w:sz w:val="32"/>
          <w:szCs w:val="32"/>
        </w:rPr>
      </w:pPr>
      <w:r w:rsidRPr="0031133A">
        <w:rPr>
          <w:rFonts w:ascii="標楷體" w:eastAsia="標楷體" w:hAnsi="標楷體" w:hint="eastAsia"/>
          <w:sz w:val="32"/>
          <w:szCs w:val="32"/>
        </w:rPr>
        <w:t>受理補助期間</w:t>
      </w:r>
      <w:r w:rsidRPr="0031133A">
        <w:rPr>
          <w:rFonts w:ascii="新細明體" w:eastAsia="新細明體" w:hAnsi="新細明體" w:hint="eastAsia"/>
          <w:sz w:val="32"/>
          <w:szCs w:val="32"/>
        </w:rPr>
        <w:t>：</w:t>
      </w:r>
      <w:r w:rsidR="007369ED" w:rsidRPr="0031133A">
        <w:rPr>
          <w:rFonts w:ascii="標楷體" w:eastAsia="標楷體" w:hAnsi="標楷體" w:hint="eastAsia"/>
          <w:sz w:val="32"/>
          <w:szCs w:val="32"/>
        </w:rPr>
        <w:t>自本計畫發布之日起至10</w:t>
      </w:r>
      <w:r w:rsidR="00680AE0" w:rsidRPr="0031133A">
        <w:rPr>
          <w:rFonts w:ascii="標楷體" w:eastAsia="標楷體" w:hAnsi="標楷體" w:hint="eastAsia"/>
          <w:sz w:val="32"/>
          <w:szCs w:val="32"/>
        </w:rPr>
        <w:t>6</w:t>
      </w:r>
      <w:r w:rsidR="007369ED" w:rsidRPr="0031133A">
        <w:rPr>
          <w:rFonts w:ascii="標楷體" w:eastAsia="標楷體" w:hAnsi="標楷體" w:hint="eastAsia"/>
          <w:sz w:val="32"/>
          <w:szCs w:val="32"/>
        </w:rPr>
        <w:t>年12月31日止。</w:t>
      </w:r>
    </w:p>
    <w:p w:rsidR="007369ED" w:rsidRPr="0031133A" w:rsidRDefault="007369ED" w:rsidP="00A95AC5">
      <w:pPr>
        <w:pStyle w:val="a3"/>
        <w:numPr>
          <w:ilvl w:val="0"/>
          <w:numId w:val="16"/>
        </w:numPr>
        <w:spacing w:beforeLines="50" w:before="180" w:afterLines="50" w:after="180" w:line="480" w:lineRule="exact"/>
        <w:ind w:leftChars="0" w:left="993" w:hanging="993"/>
        <w:jc w:val="both"/>
        <w:rPr>
          <w:rFonts w:ascii="標楷體" w:eastAsia="標楷體" w:hAnsi="標楷體"/>
          <w:sz w:val="32"/>
          <w:szCs w:val="32"/>
        </w:rPr>
      </w:pPr>
      <w:r w:rsidRPr="0031133A">
        <w:rPr>
          <w:rFonts w:ascii="標楷體" w:eastAsia="標楷體" w:hAnsi="標楷體" w:hint="eastAsia"/>
          <w:sz w:val="32"/>
          <w:szCs w:val="32"/>
        </w:rPr>
        <w:t>申請人應於受理期間內，檢具下列文件，向執行機關提出申請；已委由內政部指定評估機構辦理者，得由評估機構向執行機關遞交申請文件</w:t>
      </w:r>
      <w:r w:rsidRPr="0031133A">
        <w:rPr>
          <w:rFonts w:ascii="新細明體" w:eastAsia="新細明體" w:hAnsi="新細明體" w:hint="eastAsia"/>
          <w:sz w:val="32"/>
          <w:szCs w:val="32"/>
        </w:rPr>
        <w:t>：</w:t>
      </w:r>
    </w:p>
    <w:p w:rsidR="00FF4714" w:rsidRPr="0031133A" w:rsidRDefault="007369ED" w:rsidP="00FF4714">
      <w:pPr>
        <w:pStyle w:val="a3"/>
        <w:numPr>
          <w:ilvl w:val="0"/>
          <w:numId w:val="18"/>
        </w:numPr>
        <w:spacing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申請書（詳附件）。</w:t>
      </w:r>
    </w:p>
    <w:p w:rsidR="007369ED" w:rsidRPr="0031133A" w:rsidRDefault="007369ED" w:rsidP="00FF4714">
      <w:pPr>
        <w:pStyle w:val="a3"/>
        <w:numPr>
          <w:ilvl w:val="0"/>
          <w:numId w:val="18"/>
        </w:numPr>
        <w:spacing w:line="480" w:lineRule="exact"/>
        <w:ind w:leftChars="0" w:left="993" w:hanging="567"/>
        <w:jc w:val="both"/>
        <w:rPr>
          <w:rFonts w:ascii="標楷體" w:eastAsia="標楷體" w:hAnsi="標楷體"/>
          <w:sz w:val="32"/>
          <w:szCs w:val="32"/>
        </w:rPr>
      </w:pPr>
      <w:r w:rsidRPr="0031133A">
        <w:rPr>
          <w:rFonts w:ascii="標楷體" w:eastAsia="標楷體" w:hAnsi="標楷體"/>
          <w:sz w:val="32"/>
          <w:szCs w:val="32"/>
        </w:rPr>
        <w:t>使用執照影本或其他合法建築物證明文件。</w:t>
      </w:r>
    </w:p>
    <w:p w:rsidR="007369ED" w:rsidRPr="0031133A" w:rsidRDefault="007369ED" w:rsidP="00FF4714">
      <w:pPr>
        <w:pStyle w:val="a3"/>
        <w:numPr>
          <w:ilvl w:val="0"/>
          <w:numId w:val="18"/>
        </w:numPr>
        <w:spacing w:line="480" w:lineRule="exact"/>
        <w:ind w:leftChars="0" w:left="993" w:hanging="567"/>
        <w:jc w:val="both"/>
        <w:rPr>
          <w:rFonts w:ascii="標楷體" w:eastAsia="標楷體" w:hAnsi="標楷體"/>
          <w:sz w:val="32"/>
          <w:szCs w:val="32"/>
        </w:rPr>
      </w:pPr>
      <w:r w:rsidRPr="0031133A">
        <w:rPr>
          <w:rFonts w:ascii="標楷體" w:eastAsia="標楷體" w:hAnsi="標楷體"/>
          <w:sz w:val="32"/>
          <w:szCs w:val="32"/>
        </w:rPr>
        <w:t>公寓大廈管理組織報備證明文件影本；公寓大廈未成立管理委員會者，檢具建物登記謄本及區分所有權人同意文件。</w:t>
      </w:r>
    </w:p>
    <w:p w:rsidR="007369ED" w:rsidRPr="0031133A" w:rsidRDefault="007369ED" w:rsidP="00FF4714">
      <w:pPr>
        <w:pStyle w:val="a3"/>
        <w:numPr>
          <w:ilvl w:val="0"/>
          <w:numId w:val="18"/>
        </w:numPr>
        <w:spacing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申請耐震能力詳細評估者，並須檢附初步評估結果報告書影本。</w:t>
      </w:r>
    </w:p>
    <w:p w:rsidR="007369ED" w:rsidRPr="0031133A" w:rsidRDefault="007369ED" w:rsidP="00FF4714">
      <w:pPr>
        <w:pStyle w:val="a3"/>
        <w:numPr>
          <w:ilvl w:val="0"/>
          <w:numId w:val="18"/>
        </w:numPr>
        <w:spacing w:line="480" w:lineRule="exact"/>
        <w:ind w:leftChars="0" w:left="993" w:hanging="567"/>
        <w:jc w:val="both"/>
        <w:rPr>
          <w:rFonts w:ascii="標楷體" w:eastAsia="標楷體" w:hAnsi="標楷體"/>
          <w:sz w:val="32"/>
          <w:szCs w:val="32"/>
        </w:rPr>
      </w:pPr>
      <w:r w:rsidRPr="0031133A">
        <w:rPr>
          <w:rFonts w:ascii="標楷體" w:eastAsia="標楷體" w:hAnsi="標楷體"/>
          <w:sz w:val="32"/>
          <w:szCs w:val="32"/>
        </w:rPr>
        <w:t>非公寓大廈類型者，檢具建物登記謄本。</w:t>
      </w:r>
    </w:p>
    <w:p w:rsidR="00684A73" w:rsidRPr="0031133A" w:rsidRDefault="00762CE4" w:rsidP="00A95AC5">
      <w:pPr>
        <w:pStyle w:val="a3"/>
        <w:numPr>
          <w:ilvl w:val="0"/>
          <w:numId w:val="16"/>
        </w:numPr>
        <w:spacing w:line="480" w:lineRule="exact"/>
        <w:ind w:leftChars="0"/>
        <w:jc w:val="both"/>
        <w:rPr>
          <w:rFonts w:ascii="標楷體" w:eastAsia="標楷體" w:hAnsi="標楷體"/>
          <w:sz w:val="32"/>
          <w:szCs w:val="32"/>
        </w:rPr>
      </w:pPr>
      <w:r w:rsidRPr="0031133A">
        <w:rPr>
          <w:rFonts w:ascii="標楷體" w:eastAsia="標楷體" w:hAnsi="標楷體" w:hint="eastAsia"/>
          <w:sz w:val="32"/>
          <w:szCs w:val="32"/>
        </w:rPr>
        <w:t>作業流程</w:t>
      </w:r>
      <w:r w:rsidRPr="0031133A">
        <w:rPr>
          <w:rFonts w:ascii="新細明體" w:eastAsia="新細明體" w:hAnsi="新細明體" w:hint="eastAsia"/>
          <w:sz w:val="32"/>
          <w:szCs w:val="32"/>
        </w:rPr>
        <w:t>：</w:t>
      </w:r>
    </w:p>
    <w:p w:rsidR="00A95AC5" w:rsidRPr="0031133A" w:rsidRDefault="00762CE4" w:rsidP="00FF4714">
      <w:pPr>
        <w:pStyle w:val="a3"/>
        <w:numPr>
          <w:ilvl w:val="0"/>
          <w:numId w:val="21"/>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lastRenderedPageBreak/>
        <w:t>耐震能力初步評估：</w:t>
      </w:r>
      <w:r w:rsidR="0046609F" w:rsidRPr="0031133A">
        <w:rPr>
          <w:rFonts w:ascii="標楷體" w:eastAsia="標楷體" w:hAnsi="標楷體" w:hint="eastAsia"/>
          <w:sz w:val="32"/>
          <w:szCs w:val="32"/>
        </w:rPr>
        <w:t>由</w:t>
      </w:r>
      <w:r w:rsidRPr="0031133A">
        <w:rPr>
          <w:rFonts w:ascii="標楷體" w:eastAsia="標楷體" w:hAnsi="標楷體"/>
          <w:sz w:val="32"/>
          <w:szCs w:val="32"/>
        </w:rPr>
        <w:t>申請人</w:t>
      </w:r>
      <w:r w:rsidR="0046609F" w:rsidRPr="0031133A">
        <w:rPr>
          <w:rFonts w:ascii="標楷體" w:eastAsia="標楷體" w:hAnsi="標楷體" w:hint="eastAsia"/>
          <w:sz w:val="32"/>
          <w:szCs w:val="32"/>
        </w:rPr>
        <w:t>依</w:t>
      </w:r>
      <w:proofErr w:type="gramStart"/>
      <w:r w:rsidR="0046609F" w:rsidRPr="0031133A">
        <w:rPr>
          <w:rFonts w:ascii="標楷體" w:eastAsia="標楷體" w:hAnsi="標楷體" w:hint="eastAsia"/>
          <w:sz w:val="32"/>
          <w:szCs w:val="32"/>
        </w:rPr>
        <w:t>前目備</w:t>
      </w:r>
      <w:proofErr w:type="gramEnd"/>
      <w:r w:rsidR="0046609F" w:rsidRPr="0031133A">
        <w:rPr>
          <w:rFonts w:ascii="標楷體" w:eastAsia="標楷體" w:hAnsi="標楷體" w:hint="eastAsia"/>
          <w:sz w:val="32"/>
          <w:szCs w:val="32"/>
        </w:rPr>
        <w:t>具申請</w:t>
      </w:r>
      <w:r w:rsidRPr="0031133A">
        <w:rPr>
          <w:rFonts w:ascii="標楷體" w:eastAsia="標楷體" w:hAnsi="標楷體"/>
          <w:sz w:val="32"/>
          <w:szCs w:val="32"/>
        </w:rPr>
        <w:t>文件</w:t>
      </w:r>
      <w:r w:rsidR="0046609F" w:rsidRPr="0031133A">
        <w:rPr>
          <w:rFonts w:ascii="標楷體" w:eastAsia="標楷體" w:hAnsi="標楷體" w:hint="eastAsia"/>
          <w:sz w:val="32"/>
          <w:szCs w:val="32"/>
        </w:rPr>
        <w:t>，</w:t>
      </w:r>
      <w:r w:rsidRPr="0031133A">
        <w:rPr>
          <w:rFonts w:ascii="標楷體" w:eastAsia="標楷體" w:hAnsi="標楷體"/>
          <w:sz w:val="32"/>
          <w:szCs w:val="32"/>
        </w:rPr>
        <w:t>向</w:t>
      </w:r>
      <w:r w:rsidR="0046609F" w:rsidRPr="0031133A">
        <w:rPr>
          <w:rFonts w:ascii="標楷體" w:eastAsia="標楷體" w:hAnsi="標楷體" w:hint="eastAsia"/>
          <w:sz w:val="32"/>
          <w:szCs w:val="32"/>
        </w:rPr>
        <w:t>執行機關</w:t>
      </w:r>
      <w:r w:rsidRPr="0031133A">
        <w:rPr>
          <w:rFonts w:ascii="標楷體" w:eastAsia="標楷體" w:hAnsi="標楷體"/>
          <w:sz w:val="32"/>
          <w:szCs w:val="32"/>
        </w:rPr>
        <w:t>提出申請，經審查通過後由</w:t>
      </w:r>
      <w:r w:rsidR="0046609F" w:rsidRPr="0031133A">
        <w:rPr>
          <w:rFonts w:ascii="標楷體" w:eastAsia="標楷體" w:hAnsi="標楷體" w:hint="eastAsia"/>
          <w:sz w:val="32"/>
          <w:szCs w:val="32"/>
        </w:rPr>
        <w:t>執行機關</w:t>
      </w:r>
      <w:r w:rsidRPr="0031133A">
        <w:rPr>
          <w:rFonts w:ascii="標楷體" w:eastAsia="標楷體" w:hAnsi="標楷體"/>
          <w:sz w:val="32"/>
          <w:szCs w:val="32"/>
        </w:rPr>
        <w:t>將申請案</w:t>
      </w:r>
      <w:r w:rsidR="0046609F" w:rsidRPr="0031133A">
        <w:rPr>
          <w:rFonts w:ascii="標楷體" w:eastAsia="標楷體" w:hAnsi="標楷體" w:hint="eastAsia"/>
          <w:sz w:val="32"/>
          <w:szCs w:val="32"/>
        </w:rPr>
        <w:t>件</w:t>
      </w:r>
      <w:r w:rsidRPr="0031133A">
        <w:rPr>
          <w:rFonts w:ascii="標楷體" w:eastAsia="標楷體" w:hAnsi="標楷體"/>
          <w:sz w:val="32"/>
          <w:szCs w:val="32"/>
        </w:rPr>
        <w:t>函送申請人指定之評估機構，評估機構</w:t>
      </w:r>
      <w:r w:rsidR="0046609F" w:rsidRPr="0031133A">
        <w:rPr>
          <w:rFonts w:ascii="標楷體" w:eastAsia="標楷體" w:hAnsi="標楷體" w:hint="eastAsia"/>
          <w:sz w:val="32"/>
          <w:szCs w:val="32"/>
        </w:rPr>
        <w:t>完成</w:t>
      </w:r>
      <w:r w:rsidRPr="0031133A">
        <w:rPr>
          <w:rFonts w:ascii="標楷體" w:eastAsia="標楷體" w:hAnsi="標楷體"/>
          <w:sz w:val="32"/>
          <w:szCs w:val="32"/>
        </w:rPr>
        <w:t>現地評估</w:t>
      </w:r>
      <w:r w:rsidR="0046609F" w:rsidRPr="0031133A">
        <w:rPr>
          <w:rFonts w:ascii="標楷體" w:eastAsia="標楷體" w:hAnsi="標楷體" w:hint="eastAsia"/>
          <w:sz w:val="32"/>
          <w:szCs w:val="32"/>
        </w:rPr>
        <w:t>作業</w:t>
      </w:r>
      <w:r w:rsidRPr="0031133A">
        <w:rPr>
          <w:rFonts w:ascii="標楷體" w:eastAsia="標楷體" w:hAnsi="標楷體"/>
          <w:sz w:val="32"/>
          <w:szCs w:val="32"/>
        </w:rPr>
        <w:t>後</w:t>
      </w:r>
      <w:r w:rsidR="0046609F" w:rsidRPr="0031133A">
        <w:rPr>
          <w:rFonts w:ascii="標楷體" w:eastAsia="標楷體" w:hAnsi="標楷體" w:hint="eastAsia"/>
          <w:sz w:val="32"/>
          <w:szCs w:val="32"/>
        </w:rPr>
        <w:t>，</w:t>
      </w:r>
      <w:r w:rsidRPr="0031133A">
        <w:rPr>
          <w:rFonts w:ascii="標楷體" w:eastAsia="標楷體" w:hAnsi="標楷體"/>
          <w:sz w:val="32"/>
          <w:szCs w:val="32"/>
        </w:rPr>
        <w:t>將</w:t>
      </w:r>
      <w:r w:rsidR="005E4480" w:rsidRPr="0031133A">
        <w:rPr>
          <w:rFonts w:ascii="標楷體" w:eastAsia="標楷體" w:hAnsi="標楷體" w:hint="eastAsia"/>
          <w:sz w:val="32"/>
          <w:szCs w:val="32"/>
        </w:rPr>
        <w:t>請款查核</w:t>
      </w:r>
      <w:r w:rsidRPr="0031133A">
        <w:rPr>
          <w:rFonts w:ascii="標楷體" w:eastAsia="標楷體" w:hAnsi="標楷體"/>
          <w:sz w:val="32"/>
          <w:szCs w:val="32"/>
        </w:rPr>
        <w:t>文件送</w:t>
      </w:r>
      <w:r w:rsidR="0046609F" w:rsidRPr="0031133A">
        <w:rPr>
          <w:rFonts w:ascii="標楷體" w:eastAsia="標楷體" w:hAnsi="標楷體" w:hint="eastAsia"/>
          <w:sz w:val="32"/>
          <w:szCs w:val="32"/>
        </w:rPr>
        <w:t>執行機關申請</w:t>
      </w:r>
      <w:r w:rsidRPr="0031133A">
        <w:rPr>
          <w:rFonts w:ascii="標楷體" w:eastAsia="標楷體" w:hAnsi="標楷體"/>
          <w:sz w:val="32"/>
          <w:szCs w:val="32"/>
        </w:rPr>
        <w:t>撥付補助經費至申</w:t>
      </w:r>
      <w:r w:rsidR="0046609F" w:rsidRPr="0031133A">
        <w:rPr>
          <w:rFonts w:ascii="標楷體" w:eastAsia="標楷體" w:hAnsi="標楷體" w:hint="eastAsia"/>
          <w:sz w:val="32"/>
          <w:szCs w:val="32"/>
        </w:rPr>
        <w:t>請</w:t>
      </w:r>
      <w:r w:rsidR="0046609F" w:rsidRPr="0031133A">
        <w:rPr>
          <w:rFonts w:ascii="標楷體" w:eastAsia="標楷體" w:hAnsi="標楷體"/>
          <w:sz w:val="32"/>
          <w:szCs w:val="32"/>
        </w:rPr>
        <w:t>人指定之帳戶（為申請人指定辦理評估之評估機構</w:t>
      </w:r>
      <w:r w:rsidRPr="0031133A">
        <w:rPr>
          <w:rFonts w:ascii="標楷體" w:eastAsia="標楷體" w:hAnsi="標楷體"/>
          <w:sz w:val="32"/>
          <w:szCs w:val="32"/>
        </w:rPr>
        <w:t>帳戶），並將</w:t>
      </w:r>
      <w:r w:rsidR="005E4480" w:rsidRPr="0031133A">
        <w:rPr>
          <w:rFonts w:ascii="標楷體" w:eastAsia="標楷體" w:hAnsi="標楷體" w:hint="eastAsia"/>
          <w:sz w:val="32"/>
          <w:szCs w:val="32"/>
        </w:rPr>
        <w:t>初步</w:t>
      </w:r>
      <w:r w:rsidR="0046609F" w:rsidRPr="0031133A">
        <w:rPr>
          <w:rFonts w:ascii="標楷體" w:eastAsia="標楷體" w:hAnsi="標楷體" w:hint="eastAsia"/>
          <w:sz w:val="32"/>
          <w:szCs w:val="32"/>
        </w:rPr>
        <w:t>評估</w:t>
      </w:r>
      <w:r w:rsidRPr="0031133A">
        <w:rPr>
          <w:rFonts w:ascii="標楷體" w:eastAsia="標楷體" w:hAnsi="標楷體"/>
          <w:sz w:val="32"/>
          <w:szCs w:val="32"/>
        </w:rPr>
        <w:t>報告書函送申請人。</w:t>
      </w:r>
    </w:p>
    <w:p w:rsidR="00FF4714" w:rsidRPr="0031133A" w:rsidRDefault="0046609F" w:rsidP="00FF4714">
      <w:pPr>
        <w:pStyle w:val="a3"/>
        <w:numPr>
          <w:ilvl w:val="0"/>
          <w:numId w:val="21"/>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耐震能力詳細評估：</w:t>
      </w:r>
      <w:r w:rsidR="005E4480" w:rsidRPr="0031133A">
        <w:rPr>
          <w:rFonts w:ascii="標楷體" w:eastAsia="標楷體" w:hAnsi="標楷體" w:hint="eastAsia"/>
          <w:sz w:val="32"/>
          <w:szCs w:val="32"/>
        </w:rPr>
        <w:t>由</w:t>
      </w:r>
      <w:r w:rsidR="005E4480" w:rsidRPr="0031133A">
        <w:rPr>
          <w:rFonts w:ascii="標楷體" w:eastAsia="標楷體" w:hAnsi="標楷體"/>
          <w:sz w:val="32"/>
          <w:szCs w:val="32"/>
        </w:rPr>
        <w:t>申請人</w:t>
      </w:r>
      <w:r w:rsidR="005E4480" w:rsidRPr="0031133A">
        <w:rPr>
          <w:rFonts w:ascii="標楷體" w:eastAsia="標楷體" w:hAnsi="標楷體" w:hint="eastAsia"/>
          <w:sz w:val="32"/>
          <w:szCs w:val="32"/>
        </w:rPr>
        <w:t>依</w:t>
      </w:r>
      <w:proofErr w:type="gramStart"/>
      <w:r w:rsidR="005E4480" w:rsidRPr="0031133A">
        <w:rPr>
          <w:rFonts w:ascii="標楷體" w:eastAsia="標楷體" w:hAnsi="標楷體" w:hint="eastAsia"/>
          <w:sz w:val="32"/>
          <w:szCs w:val="32"/>
        </w:rPr>
        <w:t>前目備</w:t>
      </w:r>
      <w:proofErr w:type="gramEnd"/>
      <w:r w:rsidR="005E4480" w:rsidRPr="0031133A">
        <w:rPr>
          <w:rFonts w:ascii="標楷體" w:eastAsia="標楷體" w:hAnsi="標楷體" w:hint="eastAsia"/>
          <w:sz w:val="32"/>
          <w:szCs w:val="32"/>
        </w:rPr>
        <w:t>具申請</w:t>
      </w:r>
      <w:r w:rsidR="005E4480" w:rsidRPr="0031133A">
        <w:rPr>
          <w:rFonts w:ascii="標楷體" w:eastAsia="標楷體" w:hAnsi="標楷體"/>
          <w:sz w:val="32"/>
          <w:szCs w:val="32"/>
        </w:rPr>
        <w:t>文件，向</w:t>
      </w:r>
      <w:r w:rsidR="005E4480" w:rsidRPr="0031133A">
        <w:rPr>
          <w:rFonts w:ascii="標楷體" w:eastAsia="標楷體" w:hAnsi="標楷體" w:hint="eastAsia"/>
          <w:sz w:val="32"/>
          <w:szCs w:val="32"/>
        </w:rPr>
        <w:t>執行機關</w:t>
      </w:r>
      <w:r w:rsidR="005E4480" w:rsidRPr="0031133A">
        <w:rPr>
          <w:rFonts w:ascii="標楷體" w:eastAsia="標楷體" w:hAnsi="標楷體"/>
          <w:sz w:val="32"/>
          <w:szCs w:val="32"/>
        </w:rPr>
        <w:t>提出申請，</w:t>
      </w:r>
      <w:r w:rsidR="005E4480" w:rsidRPr="0031133A">
        <w:rPr>
          <w:rFonts w:ascii="標楷體" w:eastAsia="標楷體" w:hAnsi="標楷體" w:hint="eastAsia"/>
          <w:sz w:val="32"/>
          <w:szCs w:val="32"/>
        </w:rPr>
        <w:t>經審查通過後由申請人檢具同意補助</w:t>
      </w:r>
      <w:proofErr w:type="gramStart"/>
      <w:r w:rsidR="005E4480" w:rsidRPr="0031133A">
        <w:rPr>
          <w:rFonts w:ascii="標楷體" w:eastAsia="標楷體" w:hAnsi="標楷體" w:hint="eastAsia"/>
          <w:sz w:val="32"/>
          <w:szCs w:val="32"/>
        </w:rPr>
        <w:t>核定函洽評估</w:t>
      </w:r>
      <w:proofErr w:type="gramEnd"/>
      <w:r w:rsidR="005E4480" w:rsidRPr="0031133A">
        <w:rPr>
          <w:rFonts w:ascii="標楷體" w:eastAsia="標楷體" w:hAnsi="標楷體" w:hint="eastAsia"/>
          <w:sz w:val="32"/>
          <w:szCs w:val="32"/>
        </w:rPr>
        <w:t>機構簽訂契約書，評估機構至現地評估後，將評估結果報告書送執行機關召開審查會議或委外審查，經審查通過後撥付審查費用</w:t>
      </w:r>
      <w:proofErr w:type="gramStart"/>
      <w:r w:rsidR="005E4480" w:rsidRPr="0031133A">
        <w:rPr>
          <w:rFonts w:ascii="標楷體" w:eastAsia="標楷體" w:hAnsi="標楷體" w:hint="eastAsia"/>
          <w:sz w:val="32"/>
          <w:szCs w:val="32"/>
        </w:rPr>
        <w:t>予審</w:t>
      </w:r>
      <w:proofErr w:type="gramEnd"/>
      <w:r w:rsidR="005E4480" w:rsidRPr="0031133A">
        <w:rPr>
          <w:rFonts w:ascii="標楷體" w:eastAsia="標楷體" w:hAnsi="標楷體" w:hint="eastAsia"/>
          <w:sz w:val="32"/>
          <w:szCs w:val="32"/>
        </w:rPr>
        <w:t>查單位及其餘補助費用予申請人指定之帳戶（為申請人指定辦理評估之評估機構帳戶），並將詳細評估報告書函送申請人。</w:t>
      </w:r>
    </w:p>
    <w:p w:rsidR="00695DCB" w:rsidRPr="0031133A" w:rsidRDefault="00695DCB" w:rsidP="00FF4714">
      <w:pPr>
        <w:pStyle w:val="a3"/>
        <w:numPr>
          <w:ilvl w:val="0"/>
          <w:numId w:val="21"/>
        </w:numPr>
        <w:spacing w:beforeLines="50" w:before="180" w:afterLines="50" w:after="180" w:line="480" w:lineRule="exact"/>
        <w:ind w:leftChars="0" w:left="993" w:hanging="567"/>
        <w:jc w:val="both"/>
        <w:rPr>
          <w:rFonts w:ascii="標楷體" w:eastAsia="標楷體" w:hAnsi="標楷體"/>
          <w:sz w:val="32"/>
          <w:szCs w:val="32"/>
        </w:rPr>
      </w:pPr>
      <w:r w:rsidRPr="0031133A">
        <w:rPr>
          <w:rFonts w:ascii="標楷體" w:eastAsia="標楷體" w:hAnsi="標楷體" w:hint="eastAsia"/>
          <w:sz w:val="32"/>
          <w:szCs w:val="32"/>
        </w:rPr>
        <w:t>執行機關依下列文件查核後核撥補助經費</w:t>
      </w:r>
      <w:r w:rsidRPr="0031133A">
        <w:rPr>
          <w:rFonts w:ascii="新細明體" w:eastAsia="新細明體" w:hAnsi="新細明體" w:hint="eastAsia"/>
          <w:sz w:val="32"/>
          <w:szCs w:val="32"/>
        </w:rPr>
        <w:t>：</w:t>
      </w:r>
    </w:p>
    <w:p w:rsidR="00695DCB" w:rsidRPr="0031133A" w:rsidRDefault="00FF4714"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申請函</w:t>
      </w:r>
      <w:r w:rsidR="00695DCB" w:rsidRPr="0031133A">
        <w:rPr>
          <w:rFonts w:ascii="標楷體" w:eastAsia="標楷體" w:hAnsi="標楷體" w:hint="eastAsia"/>
          <w:sz w:val="32"/>
          <w:szCs w:val="32"/>
        </w:rPr>
        <w:t>。</w:t>
      </w:r>
    </w:p>
    <w:p w:rsidR="00695DCB" w:rsidRPr="0031133A" w:rsidRDefault="00FF4714"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補助</w:t>
      </w:r>
      <w:r w:rsidR="00695DCB" w:rsidRPr="0031133A">
        <w:rPr>
          <w:rFonts w:ascii="標楷體" w:eastAsia="標楷體" w:hAnsi="標楷體" w:hint="eastAsia"/>
          <w:sz w:val="32"/>
          <w:szCs w:val="32"/>
        </w:rPr>
        <w:t>核准函。</w:t>
      </w:r>
    </w:p>
    <w:p w:rsidR="00695DCB" w:rsidRPr="0031133A" w:rsidRDefault="00FF4714"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申請案</w:t>
      </w:r>
      <w:r w:rsidR="00695DCB" w:rsidRPr="0031133A">
        <w:rPr>
          <w:rFonts w:ascii="標楷體" w:eastAsia="標楷體" w:hAnsi="標楷體" w:hint="eastAsia"/>
          <w:sz w:val="32"/>
          <w:szCs w:val="32"/>
        </w:rPr>
        <w:t>評估報告書（</w:t>
      </w:r>
      <w:r w:rsidRPr="0031133A">
        <w:rPr>
          <w:rFonts w:ascii="標楷體" w:eastAsia="標楷體" w:hAnsi="標楷體" w:hint="eastAsia"/>
          <w:sz w:val="32"/>
          <w:szCs w:val="32"/>
        </w:rPr>
        <w:t>書面</w:t>
      </w:r>
      <w:r w:rsidR="00695DCB" w:rsidRPr="0031133A">
        <w:rPr>
          <w:rFonts w:ascii="標楷體" w:eastAsia="標楷體" w:hAnsi="標楷體" w:hint="eastAsia"/>
          <w:sz w:val="32"/>
          <w:szCs w:val="32"/>
        </w:rPr>
        <w:t>1式3份、電子</w:t>
      </w:r>
      <w:proofErr w:type="gramStart"/>
      <w:r w:rsidR="00695DCB" w:rsidRPr="0031133A">
        <w:rPr>
          <w:rFonts w:ascii="標楷體" w:eastAsia="標楷體" w:hAnsi="標楷體" w:hint="eastAsia"/>
          <w:sz w:val="32"/>
          <w:szCs w:val="32"/>
        </w:rPr>
        <w:t>檔</w:t>
      </w:r>
      <w:proofErr w:type="gramEnd"/>
      <w:r w:rsidR="00695DCB" w:rsidRPr="0031133A">
        <w:rPr>
          <w:rFonts w:ascii="標楷體" w:eastAsia="標楷體" w:hAnsi="標楷體" w:hint="eastAsia"/>
          <w:sz w:val="32"/>
          <w:szCs w:val="32"/>
        </w:rPr>
        <w:t>光碟片1式）。</w:t>
      </w:r>
    </w:p>
    <w:p w:rsidR="00695DCB" w:rsidRPr="0031133A" w:rsidRDefault="00695DCB"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補助評估費用</w:t>
      </w:r>
      <w:proofErr w:type="gramStart"/>
      <w:r w:rsidRPr="0031133A">
        <w:rPr>
          <w:rFonts w:ascii="標楷體" w:eastAsia="標楷體" w:hAnsi="標楷體" w:hint="eastAsia"/>
          <w:sz w:val="32"/>
          <w:szCs w:val="32"/>
        </w:rPr>
        <w:t>請撥領據</w:t>
      </w:r>
      <w:proofErr w:type="gramEnd"/>
      <w:r w:rsidRPr="0031133A">
        <w:rPr>
          <w:rFonts w:ascii="標楷體" w:eastAsia="標楷體" w:hAnsi="標楷體" w:hint="eastAsia"/>
          <w:sz w:val="32"/>
          <w:szCs w:val="32"/>
        </w:rPr>
        <w:t>。</w:t>
      </w:r>
    </w:p>
    <w:p w:rsidR="00A423A9" w:rsidRPr="0031133A" w:rsidRDefault="00695DCB"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評估機構開立予申請人之統一發票影本。</w:t>
      </w:r>
    </w:p>
    <w:p w:rsidR="00A423A9" w:rsidRPr="0031133A" w:rsidRDefault="00FF4714" w:rsidP="00FF4714">
      <w:pPr>
        <w:pStyle w:val="a3"/>
        <w:numPr>
          <w:ilvl w:val="0"/>
          <w:numId w:val="22"/>
        </w:numPr>
        <w:spacing w:line="480" w:lineRule="exact"/>
        <w:ind w:leftChars="0" w:left="1701" w:hanging="708"/>
        <w:jc w:val="both"/>
        <w:rPr>
          <w:rFonts w:ascii="標楷體" w:eastAsia="標楷體" w:hAnsi="標楷體"/>
          <w:sz w:val="32"/>
          <w:szCs w:val="32"/>
        </w:rPr>
      </w:pPr>
      <w:r w:rsidRPr="0031133A">
        <w:rPr>
          <w:rFonts w:ascii="標楷體" w:eastAsia="標楷體" w:hAnsi="標楷體" w:hint="eastAsia"/>
          <w:sz w:val="32"/>
          <w:szCs w:val="32"/>
        </w:rPr>
        <w:t>其他經指定之</w:t>
      </w:r>
      <w:r w:rsidR="00A423A9" w:rsidRPr="0031133A">
        <w:rPr>
          <w:rFonts w:ascii="標楷體" w:eastAsia="標楷體" w:hAnsi="標楷體" w:hint="eastAsia"/>
          <w:sz w:val="32"/>
          <w:szCs w:val="32"/>
        </w:rPr>
        <w:t>文件。</w:t>
      </w:r>
    </w:p>
    <w:p w:rsidR="00937B66" w:rsidRPr="0031133A" w:rsidRDefault="00C161E0" w:rsidP="0031133A">
      <w:pPr>
        <w:spacing w:beforeLines="50" w:before="180" w:afterLines="50" w:after="180" w:line="480" w:lineRule="exact"/>
        <w:ind w:left="640" w:hangingChars="200" w:hanging="640"/>
        <w:jc w:val="both"/>
        <w:rPr>
          <w:rFonts w:ascii="標楷體" w:eastAsia="標楷體" w:hAnsi="標楷體"/>
          <w:sz w:val="32"/>
          <w:szCs w:val="32"/>
        </w:rPr>
      </w:pPr>
      <w:r w:rsidRPr="0031133A">
        <w:rPr>
          <w:rFonts w:ascii="標楷體" w:eastAsia="標楷體" w:hAnsi="標楷體" w:hint="eastAsia"/>
          <w:sz w:val="32"/>
          <w:szCs w:val="32"/>
        </w:rPr>
        <w:t>三、本計畫經內政部督導查核，或經執行機關檢討有修正執行內容之需要時，得補充公告，調整本計畫之執行項目、程序及其相關內容。</w:t>
      </w:r>
    </w:p>
    <w:p w:rsidR="00FF4714" w:rsidRPr="0031133A" w:rsidRDefault="00FF4714">
      <w:pPr>
        <w:widowControl/>
        <w:rPr>
          <w:rFonts w:ascii="Arial" w:eastAsia="標楷體" w:hAnsi="Times New Roman" w:cs="Arial"/>
          <w:noProof/>
          <w:kern w:val="0"/>
          <w:sz w:val="32"/>
          <w:szCs w:val="32"/>
        </w:rPr>
      </w:pPr>
      <w:r w:rsidRPr="0031133A">
        <w:rPr>
          <w:rFonts w:ascii="Arial" w:eastAsia="標楷體" w:hAnsi="Times New Roman" w:cs="Arial"/>
          <w:noProof/>
          <w:kern w:val="0"/>
          <w:sz w:val="32"/>
          <w:szCs w:val="32"/>
        </w:rPr>
        <w:br w:type="page"/>
      </w:r>
    </w:p>
    <w:p w:rsidR="000468D2" w:rsidRPr="000F6D9F" w:rsidRDefault="000468D2" w:rsidP="000468D2">
      <w:pPr>
        <w:widowControl/>
        <w:spacing w:line="500" w:lineRule="exact"/>
        <w:jc w:val="center"/>
        <w:rPr>
          <w:rFonts w:ascii="Arial" w:eastAsia="標楷體" w:hAnsi="Times New Roman" w:cs="Arial"/>
          <w:b/>
          <w:kern w:val="0"/>
          <w:sz w:val="32"/>
          <w:szCs w:val="32"/>
        </w:rPr>
      </w:pPr>
      <w:r w:rsidRPr="000F6D9F">
        <w:rPr>
          <w:rFonts w:ascii="Arial" w:eastAsia="標楷體" w:hAnsi="Times New Roman" w:cs="Arial" w:hint="eastAsia"/>
          <w:b/>
          <w:noProof/>
          <w:kern w:val="0"/>
          <w:sz w:val="32"/>
          <w:szCs w:val="32"/>
        </w:rPr>
        <w:lastRenderedPageBreak/>
        <w:t>桃園市政府既有住宅耐震安檢</w:t>
      </w:r>
      <w:r w:rsidRPr="000F6D9F">
        <w:rPr>
          <w:rFonts w:ascii="Arial" w:eastAsia="標楷體" w:hAnsi="Times New Roman" w:cs="Arial" w:hint="eastAsia"/>
          <w:b/>
          <w:kern w:val="0"/>
          <w:sz w:val="32"/>
          <w:szCs w:val="32"/>
        </w:rPr>
        <w:t>補助申請書</w:t>
      </w:r>
    </w:p>
    <w:p w:rsidR="000468D2" w:rsidRPr="000F6D9F" w:rsidRDefault="000468D2" w:rsidP="000468D2">
      <w:pPr>
        <w:widowControl/>
        <w:rPr>
          <w:rFonts w:ascii="標楷體" w:eastAsia="標楷體" w:hAnsi="標楷體" w:cs="Times New Roman"/>
          <w:kern w:val="0"/>
          <w:szCs w:val="24"/>
        </w:rPr>
      </w:pPr>
      <w:r w:rsidRPr="000F6D9F">
        <w:rPr>
          <w:rFonts w:ascii="標楷體" w:eastAsia="標楷體" w:hAnsi="標楷體" w:cs="Times New Roman" w:hint="eastAsia"/>
          <w:kern w:val="0"/>
          <w:szCs w:val="24"/>
        </w:rPr>
        <w:t xml:space="preserve">申請案件編號：          </w:t>
      </w:r>
      <w:r w:rsidRPr="000F6D9F">
        <w:rPr>
          <w:rFonts w:ascii="標楷體" w:eastAsia="標楷體" w:hAnsi="標楷體" w:cs="Times New Roman" w:hint="eastAsia"/>
          <w:kern w:val="0"/>
          <w:sz w:val="16"/>
          <w:szCs w:val="16"/>
        </w:rPr>
        <w:t xml:space="preserve">     </w:t>
      </w:r>
      <w:r w:rsidRPr="000F6D9F">
        <w:rPr>
          <w:rFonts w:ascii="標楷體" w:eastAsia="標楷體" w:hAnsi="標楷體" w:cs="Times New Roman" w:hint="eastAsia"/>
          <w:kern w:val="0"/>
          <w:szCs w:val="24"/>
        </w:rPr>
        <w:t xml:space="preserve"> </w:t>
      </w:r>
      <w:r w:rsidRPr="000F6D9F">
        <w:rPr>
          <w:rFonts w:ascii="標楷體" w:eastAsia="標楷體" w:hAnsi="標楷體" w:cs="Times New Roman" w:hint="eastAsia"/>
          <w:kern w:val="0"/>
          <w:sz w:val="16"/>
          <w:szCs w:val="16"/>
        </w:rPr>
        <w:t xml:space="preserve">(縣市政府填列) </w:t>
      </w:r>
      <w:r w:rsidRPr="000F6D9F">
        <w:rPr>
          <w:rFonts w:ascii="標楷體" w:eastAsia="標楷體" w:hAnsi="標楷體" w:cs="Times New Roman" w:hint="eastAsia"/>
          <w:kern w:val="0"/>
          <w:szCs w:val="24"/>
        </w:rPr>
        <w:t xml:space="preserve">                  申請時間：</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759"/>
        <w:gridCol w:w="1417"/>
        <w:gridCol w:w="2024"/>
        <w:gridCol w:w="1523"/>
      </w:tblGrid>
      <w:tr w:rsidR="000F6D9F" w:rsidRPr="000F6D9F" w:rsidTr="000F5B3E">
        <w:trPr>
          <w:trHeight w:val="394"/>
        </w:trPr>
        <w:tc>
          <w:tcPr>
            <w:tcW w:w="8400" w:type="dxa"/>
            <w:gridSpan w:val="4"/>
            <w:tcBorders>
              <w:bottom w:val="single" w:sz="4" w:space="0" w:color="auto"/>
            </w:tcBorders>
            <w:shd w:val="clear" w:color="auto" w:fill="C6D9F1"/>
            <w:vAlign w:val="center"/>
          </w:tcPr>
          <w:p w:rsidR="000468D2" w:rsidRPr="000F6D9F" w:rsidRDefault="000468D2" w:rsidP="000468D2">
            <w:pPr>
              <w:widowControl/>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一、申請人資料</w:t>
            </w:r>
          </w:p>
        </w:tc>
        <w:tc>
          <w:tcPr>
            <w:tcW w:w="1523" w:type="dxa"/>
            <w:tcBorders>
              <w:bottom w:val="single" w:sz="4" w:space="0" w:color="auto"/>
            </w:tcBorders>
            <w:shd w:val="clear" w:color="auto" w:fill="C6D9F1"/>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 xml:space="preserve">備 </w:t>
            </w:r>
            <w:proofErr w:type="gramStart"/>
            <w:r w:rsidRPr="000F6D9F">
              <w:rPr>
                <w:rFonts w:ascii="標楷體" w:eastAsia="標楷體" w:hAnsi="標楷體" w:cs="Times New Roman" w:hint="eastAsia"/>
                <w:kern w:val="0"/>
                <w:sz w:val="20"/>
                <w:szCs w:val="20"/>
              </w:rPr>
              <w:t>註</w:t>
            </w:r>
            <w:proofErr w:type="gramEnd"/>
          </w:p>
        </w:tc>
      </w:tr>
      <w:tr w:rsidR="000F6D9F" w:rsidRPr="000F6D9F" w:rsidTr="000F5B3E">
        <w:trPr>
          <w:trHeight w:val="348"/>
        </w:trPr>
        <w:tc>
          <w:tcPr>
            <w:tcW w:w="1200" w:type="dxa"/>
            <w:tcBorders>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申請項目</w:t>
            </w:r>
          </w:p>
        </w:tc>
        <w:tc>
          <w:tcPr>
            <w:tcW w:w="7200" w:type="dxa"/>
            <w:gridSpan w:val="3"/>
            <w:tcBorders>
              <w:bottom w:val="single" w:sz="18" w:space="0" w:color="auto"/>
            </w:tcBorders>
            <w:shd w:val="clear" w:color="auto" w:fill="auto"/>
            <w:vAlign w:val="center"/>
          </w:tcPr>
          <w:p w:rsidR="000468D2" w:rsidRPr="000F6D9F" w:rsidRDefault="000468D2" w:rsidP="000468D2">
            <w:pPr>
              <w:widowControl/>
              <w:spacing w:line="320" w:lineRule="exact"/>
              <w:contextualSpacing/>
              <w:jc w:val="both"/>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 耐震能力初步評估   □耐震能力詳細評估(初步評估案件編號：         )</w:t>
            </w:r>
          </w:p>
        </w:tc>
        <w:tc>
          <w:tcPr>
            <w:tcW w:w="1523" w:type="dxa"/>
            <w:tcBorders>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r>
      <w:tr w:rsidR="000F6D9F" w:rsidRPr="000F6D9F" w:rsidTr="000F5B3E">
        <w:trPr>
          <w:trHeight w:val="307"/>
        </w:trPr>
        <w:tc>
          <w:tcPr>
            <w:tcW w:w="1200" w:type="dxa"/>
            <w:tcBorders>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申請評估地址</w:t>
            </w:r>
          </w:p>
        </w:tc>
        <w:tc>
          <w:tcPr>
            <w:tcW w:w="7200" w:type="dxa"/>
            <w:gridSpan w:val="3"/>
            <w:tcBorders>
              <w:bottom w:val="single" w:sz="18" w:space="0" w:color="auto"/>
            </w:tcBorders>
            <w:shd w:val="clear" w:color="auto" w:fill="auto"/>
            <w:vAlign w:val="center"/>
          </w:tcPr>
          <w:p w:rsidR="000468D2" w:rsidRPr="000F6D9F" w:rsidRDefault="000468D2" w:rsidP="000468D2">
            <w:pPr>
              <w:widowControl/>
              <w:spacing w:line="320" w:lineRule="exact"/>
              <w:contextualSpacing/>
              <w:jc w:val="both"/>
              <w:rPr>
                <w:rFonts w:ascii="標楷體" w:eastAsia="標楷體" w:hAnsi="標楷體" w:cs="Times New Roman"/>
                <w:kern w:val="0"/>
                <w:sz w:val="20"/>
                <w:szCs w:val="20"/>
              </w:rPr>
            </w:pPr>
          </w:p>
        </w:tc>
        <w:tc>
          <w:tcPr>
            <w:tcW w:w="1523" w:type="dxa"/>
            <w:tcBorders>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r>
      <w:tr w:rsidR="000F6D9F" w:rsidRPr="000F6D9F" w:rsidTr="000F5B3E">
        <w:trPr>
          <w:trHeight w:val="486"/>
        </w:trPr>
        <w:tc>
          <w:tcPr>
            <w:tcW w:w="1200" w:type="dxa"/>
            <w:tcBorders>
              <w:top w:val="single" w:sz="18" w:space="0" w:color="auto"/>
              <w:left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管委會</w:t>
            </w:r>
          </w:p>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名稱</w:t>
            </w:r>
          </w:p>
        </w:tc>
        <w:tc>
          <w:tcPr>
            <w:tcW w:w="3759" w:type="dxa"/>
            <w:tcBorders>
              <w:top w:val="single" w:sz="18" w:space="0" w:color="auto"/>
            </w:tcBorders>
            <w:shd w:val="clear" w:color="auto" w:fill="auto"/>
            <w:vAlign w:val="center"/>
          </w:tcPr>
          <w:p w:rsidR="000468D2" w:rsidRPr="000F6D9F" w:rsidRDefault="000468D2" w:rsidP="000468D2">
            <w:pPr>
              <w:widowControl/>
              <w:spacing w:line="320" w:lineRule="exact"/>
              <w:contextualSpacing/>
              <w:rPr>
                <w:rFonts w:ascii="標楷體" w:eastAsia="標楷體" w:hAnsi="標楷體" w:cs="Times New Roman"/>
                <w:kern w:val="0"/>
                <w:sz w:val="20"/>
                <w:szCs w:val="20"/>
              </w:rPr>
            </w:pPr>
          </w:p>
        </w:tc>
        <w:tc>
          <w:tcPr>
            <w:tcW w:w="1417" w:type="dxa"/>
            <w:tcBorders>
              <w:top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統一編號</w:t>
            </w:r>
          </w:p>
        </w:tc>
        <w:tc>
          <w:tcPr>
            <w:tcW w:w="2024" w:type="dxa"/>
            <w:tcBorders>
              <w:top w:val="single" w:sz="18" w:space="0" w:color="auto"/>
              <w:bottom w:val="single" w:sz="4" w:space="0" w:color="auto"/>
            </w:tcBorders>
            <w:shd w:val="clear" w:color="auto" w:fill="auto"/>
            <w:vAlign w:val="center"/>
          </w:tcPr>
          <w:p w:rsidR="000468D2" w:rsidRPr="000F6D9F" w:rsidRDefault="000468D2" w:rsidP="000468D2">
            <w:pPr>
              <w:widowControl/>
              <w:spacing w:line="200" w:lineRule="exact"/>
              <w:contextualSpacing/>
              <w:jc w:val="both"/>
              <w:rPr>
                <w:rFonts w:ascii="標楷體" w:eastAsia="標楷體" w:hAnsi="標楷體" w:cs="Times New Roman"/>
                <w:kern w:val="0"/>
                <w:sz w:val="20"/>
                <w:szCs w:val="20"/>
              </w:rPr>
            </w:pPr>
          </w:p>
        </w:tc>
        <w:tc>
          <w:tcPr>
            <w:tcW w:w="1523" w:type="dxa"/>
            <w:tcBorders>
              <w:top w:val="single" w:sz="18" w:space="0" w:color="auto"/>
              <w:right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有成立</w:t>
            </w:r>
          </w:p>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管委會者</w:t>
            </w:r>
          </w:p>
        </w:tc>
      </w:tr>
      <w:tr w:rsidR="000F6D9F" w:rsidRPr="000F6D9F" w:rsidTr="000F5B3E">
        <w:trPr>
          <w:trHeight w:val="196"/>
        </w:trPr>
        <w:tc>
          <w:tcPr>
            <w:tcW w:w="1200" w:type="dxa"/>
            <w:vMerge w:val="restart"/>
            <w:tcBorders>
              <w:left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管委會</w:t>
            </w:r>
          </w:p>
          <w:p w:rsidR="000468D2" w:rsidRPr="000F6D9F" w:rsidRDefault="000468D2" w:rsidP="000468D2">
            <w:pPr>
              <w:widowControl/>
              <w:spacing w:line="320" w:lineRule="exact"/>
              <w:contextualSpacing/>
              <w:jc w:val="center"/>
              <w:rPr>
                <w:rFonts w:ascii="標楷體" w:eastAsia="標楷體" w:hAnsi="標楷體" w:cs="Times New Roman"/>
                <w:w w:val="80"/>
                <w:kern w:val="0"/>
                <w:sz w:val="20"/>
                <w:szCs w:val="20"/>
              </w:rPr>
            </w:pPr>
            <w:r w:rsidRPr="000F6D9F">
              <w:rPr>
                <w:rFonts w:ascii="標楷體" w:eastAsia="標楷體" w:hAnsi="標楷體" w:cs="Times New Roman" w:hint="eastAsia"/>
                <w:kern w:val="0"/>
                <w:sz w:val="20"/>
                <w:szCs w:val="20"/>
              </w:rPr>
              <w:t>主任委員</w:t>
            </w:r>
          </w:p>
        </w:tc>
        <w:tc>
          <w:tcPr>
            <w:tcW w:w="3759" w:type="dxa"/>
            <w:vMerge w:val="restart"/>
            <w:shd w:val="clear" w:color="auto" w:fill="auto"/>
            <w:vAlign w:val="center"/>
          </w:tcPr>
          <w:p w:rsidR="000468D2" w:rsidRPr="000F6D9F" w:rsidRDefault="000468D2" w:rsidP="002F4242">
            <w:pPr>
              <w:widowControl/>
              <w:spacing w:beforeLines="50" w:before="180" w:afterLines="50" w:after="180" w:line="320" w:lineRule="exact"/>
              <w:contextualSpacing/>
              <w:rPr>
                <w:rFonts w:ascii="Times New Roman" w:eastAsia="標楷體" w:hAnsi="Times New Roman" w:cs="Times New Roman"/>
                <w:kern w:val="0"/>
                <w:sz w:val="20"/>
                <w:szCs w:val="20"/>
              </w:rPr>
            </w:pPr>
          </w:p>
        </w:tc>
        <w:tc>
          <w:tcPr>
            <w:tcW w:w="1417"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w w:val="80"/>
                <w:kern w:val="0"/>
                <w:sz w:val="20"/>
                <w:szCs w:val="20"/>
              </w:rPr>
            </w:pPr>
          </w:p>
        </w:tc>
        <w:tc>
          <w:tcPr>
            <w:tcW w:w="2024" w:type="dxa"/>
            <w:tcBorders>
              <w:bottom w:val="single" w:sz="4" w:space="0" w:color="auto"/>
            </w:tcBorders>
            <w:shd w:val="clear" w:color="auto" w:fill="auto"/>
            <w:vAlign w:val="center"/>
          </w:tcPr>
          <w:p w:rsidR="000468D2" w:rsidRPr="000F6D9F" w:rsidRDefault="000468D2" w:rsidP="000468D2">
            <w:pPr>
              <w:widowControl/>
              <w:snapToGrid w:val="0"/>
              <w:spacing w:line="320" w:lineRule="exact"/>
              <w:rPr>
                <w:rFonts w:ascii="Times New Roman" w:eastAsia="標楷體" w:hAnsi="Times New Roman" w:cs="Times New Roman"/>
                <w:kern w:val="0"/>
                <w:sz w:val="20"/>
                <w:szCs w:val="20"/>
              </w:rPr>
            </w:pPr>
          </w:p>
        </w:tc>
        <w:tc>
          <w:tcPr>
            <w:tcW w:w="1523" w:type="dxa"/>
            <w:vMerge w:val="restart"/>
            <w:tcBorders>
              <w:right w:val="single" w:sz="18" w:space="0" w:color="auto"/>
              <w:tr2bl w:val="nil"/>
            </w:tcBorders>
            <w:shd w:val="clear" w:color="auto" w:fill="auto"/>
            <w:vAlign w:val="center"/>
          </w:tcPr>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有成立</w:t>
            </w:r>
          </w:p>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管委會者</w:t>
            </w:r>
          </w:p>
        </w:tc>
      </w:tr>
      <w:tr w:rsidR="000F6D9F" w:rsidRPr="000F6D9F" w:rsidTr="000F5B3E">
        <w:trPr>
          <w:trHeight w:val="330"/>
        </w:trPr>
        <w:tc>
          <w:tcPr>
            <w:tcW w:w="1200" w:type="dxa"/>
            <w:vMerge/>
            <w:tcBorders>
              <w:left w:val="single" w:sz="18" w:space="0" w:color="auto"/>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c>
          <w:tcPr>
            <w:tcW w:w="3759" w:type="dxa"/>
            <w:vMerge/>
            <w:tcBorders>
              <w:bottom w:val="single" w:sz="18" w:space="0" w:color="auto"/>
            </w:tcBorders>
            <w:shd w:val="clear" w:color="auto" w:fill="auto"/>
            <w:vAlign w:val="center"/>
          </w:tcPr>
          <w:p w:rsidR="000468D2" w:rsidRPr="000F6D9F" w:rsidRDefault="000468D2" w:rsidP="002F4242">
            <w:pPr>
              <w:widowControl/>
              <w:spacing w:beforeLines="50" w:before="180" w:afterLines="50" w:after="180" w:line="320" w:lineRule="exact"/>
              <w:contextualSpacing/>
              <w:rPr>
                <w:rFonts w:ascii="Times New Roman" w:eastAsia="標楷體" w:hAnsi="Times New Roman" w:cs="Times New Roman"/>
                <w:kern w:val="0"/>
                <w:sz w:val="20"/>
                <w:szCs w:val="20"/>
              </w:rPr>
            </w:pPr>
          </w:p>
        </w:tc>
        <w:tc>
          <w:tcPr>
            <w:tcW w:w="1417" w:type="dxa"/>
            <w:tcBorders>
              <w:bottom w:val="single" w:sz="18"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c>
          <w:tcPr>
            <w:tcW w:w="2024" w:type="dxa"/>
            <w:tcBorders>
              <w:bottom w:val="single" w:sz="18" w:space="0" w:color="auto"/>
            </w:tcBorders>
            <w:shd w:val="clear" w:color="auto" w:fill="auto"/>
            <w:vAlign w:val="center"/>
          </w:tcPr>
          <w:p w:rsidR="000468D2" w:rsidRPr="000F6D9F" w:rsidRDefault="000468D2" w:rsidP="000468D2">
            <w:pPr>
              <w:widowControl/>
              <w:snapToGrid w:val="0"/>
              <w:spacing w:line="320" w:lineRule="exact"/>
              <w:rPr>
                <w:rFonts w:ascii="Times New Roman" w:eastAsia="標楷體" w:hAnsi="Times New Roman" w:cs="Times New Roman"/>
                <w:kern w:val="0"/>
                <w:sz w:val="20"/>
                <w:szCs w:val="20"/>
              </w:rPr>
            </w:pPr>
          </w:p>
        </w:tc>
        <w:tc>
          <w:tcPr>
            <w:tcW w:w="1523" w:type="dxa"/>
            <w:vMerge/>
            <w:tcBorders>
              <w:bottom w:val="single" w:sz="18" w:space="0" w:color="auto"/>
              <w:right w:val="single" w:sz="18" w:space="0" w:color="auto"/>
              <w:tr2bl w:val="nil"/>
            </w:tcBorders>
            <w:shd w:val="clear" w:color="auto" w:fill="auto"/>
            <w:vAlign w:val="center"/>
          </w:tcPr>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p>
        </w:tc>
      </w:tr>
      <w:tr w:rsidR="000F6D9F" w:rsidRPr="000F6D9F" w:rsidTr="000F5B3E">
        <w:trPr>
          <w:trHeight w:val="282"/>
        </w:trPr>
        <w:tc>
          <w:tcPr>
            <w:tcW w:w="1200" w:type="dxa"/>
            <w:vMerge w:val="restart"/>
            <w:tcBorders>
              <w:top w:val="single" w:sz="18" w:space="0" w:color="auto"/>
              <w:left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代 表 人</w:t>
            </w:r>
          </w:p>
        </w:tc>
        <w:tc>
          <w:tcPr>
            <w:tcW w:w="3759" w:type="dxa"/>
            <w:vMerge w:val="restart"/>
            <w:tcBorders>
              <w:top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p>
        </w:tc>
        <w:tc>
          <w:tcPr>
            <w:tcW w:w="1417" w:type="dxa"/>
            <w:tcBorders>
              <w:top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標楷體" w:eastAsia="標楷體" w:hAnsi="標楷體" w:cs="Times New Roman"/>
                <w:w w:val="80"/>
                <w:kern w:val="0"/>
                <w:sz w:val="20"/>
                <w:szCs w:val="20"/>
              </w:rPr>
            </w:pPr>
          </w:p>
        </w:tc>
        <w:tc>
          <w:tcPr>
            <w:tcW w:w="2024" w:type="dxa"/>
            <w:tcBorders>
              <w:top w:val="single" w:sz="18" w:space="0" w:color="auto"/>
              <w:bottom w:val="nil"/>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p>
        </w:tc>
        <w:tc>
          <w:tcPr>
            <w:tcW w:w="1523" w:type="dxa"/>
            <w:vMerge w:val="restart"/>
            <w:tcBorders>
              <w:top w:val="single" w:sz="18" w:space="0" w:color="auto"/>
              <w:right w:val="single" w:sz="18" w:space="0" w:color="auto"/>
              <w:tr2bl w:val="nil"/>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無成立</w:t>
            </w:r>
          </w:p>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管委會者</w:t>
            </w:r>
          </w:p>
        </w:tc>
      </w:tr>
      <w:tr w:rsidR="000F6D9F" w:rsidRPr="000F6D9F" w:rsidTr="008137AB">
        <w:trPr>
          <w:trHeight w:val="282"/>
        </w:trPr>
        <w:tc>
          <w:tcPr>
            <w:tcW w:w="1200" w:type="dxa"/>
            <w:vMerge/>
            <w:tcBorders>
              <w:left w:val="single" w:sz="18" w:space="0" w:color="auto"/>
              <w:bottom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標楷體" w:eastAsia="標楷體" w:hAnsi="標楷體" w:cs="Times New Roman"/>
                <w:kern w:val="0"/>
                <w:sz w:val="20"/>
                <w:szCs w:val="20"/>
              </w:rPr>
            </w:pPr>
          </w:p>
        </w:tc>
        <w:tc>
          <w:tcPr>
            <w:tcW w:w="3759" w:type="dxa"/>
            <w:vMerge/>
            <w:tcBorders>
              <w:bottom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p>
        </w:tc>
        <w:tc>
          <w:tcPr>
            <w:tcW w:w="1417" w:type="dxa"/>
            <w:tcBorders>
              <w:bottom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標楷體" w:eastAsia="標楷體" w:hAnsi="標楷體" w:cs="Times New Roman"/>
                <w:kern w:val="0"/>
                <w:sz w:val="20"/>
                <w:szCs w:val="20"/>
              </w:rPr>
            </w:pPr>
          </w:p>
        </w:tc>
        <w:tc>
          <w:tcPr>
            <w:tcW w:w="2024" w:type="dxa"/>
            <w:tcBorders>
              <w:top w:val="nil"/>
              <w:bottom w:val="single" w:sz="18" w:space="0" w:color="auto"/>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p>
        </w:tc>
        <w:tc>
          <w:tcPr>
            <w:tcW w:w="1523" w:type="dxa"/>
            <w:vMerge/>
            <w:tcBorders>
              <w:bottom w:val="single" w:sz="18" w:space="0" w:color="auto"/>
              <w:right w:val="single" w:sz="18" w:space="0" w:color="auto"/>
              <w:tr2bl w:val="nil"/>
            </w:tcBorders>
            <w:shd w:val="clear" w:color="auto" w:fill="auto"/>
            <w:vAlign w:val="center"/>
          </w:tcPr>
          <w:p w:rsidR="000468D2" w:rsidRPr="000F6D9F" w:rsidRDefault="000468D2" w:rsidP="000468D2">
            <w:pPr>
              <w:widowControl/>
              <w:spacing w:line="280" w:lineRule="exact"/>
              <w:contextualSpacing/>
              <w:jc w:val="center"/>
              <w:rPr>
                <w:rFonts w:ascii="Times New Roman" w:eastAsia="標楷體" w:hAnsi="Times New Roman" w:cs="Times New Roman"/>
                <w:kern w:val="0"/>
                <w:sz w:val="20"/>
                <w:szCs w:val="20"/>
              </w:rPr>
            </w:pPr>
          </w:p>
        </w:tc>
      </w:tr>
      <w:tr w:rsidR="008137AB" w:rsidRPr="000F6D9F" w:rsidTr="008137AB">
        <w:trPr>
          <w:trHeight w:val="278"/>
        </w:trPr>
        <w:tc>
          <w:tcPr>
            <w:tcW w:w="1200" w:type="dxa"/>
            <w:vMerge w:val="restart"/>
            <w:tcBorders>
              <w:top w:val="single" w:sz="18" w:space="0" w:color="auto"/>
              <w:left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房屋所有權人</w:t>
            </w:r>
          </w:p>
        </w:tc>
        <w:tc>
          <w:tcPr>
            <w:tcW w:w="3759" w:type="dxa"/>
            <w:vMerge w:val="restart"/>
            <w:tcBorders>
              <w:top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p>
        </w:tc>
        <w:tc>
          <w:tcPr>
            <w:tcW w:w="1417" w:type="dxa"/>
            <w:tcBorders>
              <w:top w:val="single" w:sz="18" w:space="0" w:color="auto"/>
              <w:bottom w:val="single" w:sz="4" w:space="0" w:color="auto"/>
            </w:tcBorders>
            <w:shd w:val="clear" w:color="auto" w:fill="auto"/>
            <w:vAlign w:val="center"/>
          </w:tcPr>
          <w:p w:rsidR="008137AB" w:rsidRPr="000F6D9F" w:rsidRDefault="008137AB" w:rsidP="000468D2">
            <w:pPr>
              <w:widowControl/>
              <w:spacing w:line="280" w:lineRule="exact"/>
              <w:contextualSpacing/>
              <w:jc w:val="center"/>
              <w:rPr>
                <w:rFonts w:ascii="標楷體" w:eastAsia="標楷體" w:hAnsi="標楷體" w:cs="Times New Roman"/>
                <w:kern w:val="0"/>
                <w:sz w:val="20"/>
                <w:szCs w:val="20"/>
              </w:rPr>
            </w:pPr>
          </w:p>
        </w:tc>
        <w:tc>
          <w:tcPr>
            <w:tcW w:w="2024" w:type="dxa"/>
            <w:vMerge w:val="restart"/>
            <w:tcBorders>
              <w:top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p>
        </w:tc>
        <w:tc>
          <w:tcPr>
            <w:tcW w:w="1523" w:type="dxa"/>
            <w:vMerge w:val="restart"/>
            <w:tcBorders>
              <w:top w:val="single" w:sz="18" w:space="0" w:color="auto"/>
              <w:right w:val="single" w:sz="18" w:space="0" w:color="auto"/>
              <w:tr2bl w:val="nil"/>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非公寓大廈者</w:t>
            </w:r>
          </w:p>
        </w:tc>
      </w:tr>
      <w:tr w:rsidR="008137AB" w:rsidRPr="000F6D9F" w:rsidTr="008137AB">
        <w:trPr>
          <w:trHeight w:val="277"/>
        </w:trPr>
        <w:tc>
          <w:tcPr>
            <w:tcW w:w="1200" w:type="dxa"/>
            <w:vMerge/>
            <w:tcBorders>
              <w:left w:val="single" w:sz="18" w:space="0" w:color="auto"/>
              <w:bottom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標楷體" w:eastAsia="標楷體" w:hAnsi="標楷體" w:cs="Times New Roman"/>
                <w:kern w:val="0"/>
                <w:sz w:val="20"/>
                <w:szCs w:val="20"/>
              </w:rPr>
            </w:pPr>
          </w:p>
        </w:tc>
        <w:tc>
          <w:tcPr>
            <w:tcW w:w="3759" w:type="dxa"/>
            <w:vMerge/>
            <w:tcBorders>
              <w:bottom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p>
        </w:tc>
        <w:tc>
          <w:tcPr>
            <w:tcW w:w="1417" w:type="dxa"/>
            <w:tcBorders>
              <w:top w:val="single" w:sz="4" w:space="0" w:color="auto"/>
              <w:bottom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標楷體" w:eastAsia="標楷體" w:hAnsi="標楷體" w:cs="Times New Roman"/>
                <w:kern w:val="0"/>
                <w:sz w:val="20"/>
                <w:szCs w:val="20"/>
              </w:rPr>
            </w:pPr>
          </w:p>
        </w:tc>
        <w:tc>
          <w:tcPr>
            <w:tcW w:w="2024" w:type="dxa"/>
            <w:vMerge/>
            <w:tcBorders>
              <w:bottom w:val="single" w:sz="18" w:space="0" w:color="auto"/>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p>
        </w:tc>
        <w:tc>
          <w:tcPr>
            <w:tcW w:w="1523" w:type="dxa"/>
            <w:vMerge/>
            <w:tcBorders>
              <w:bottom w:val="single" w:sz="18" w:space="0" w:color="auto"/>
              <w:right w:val="single" w:sz="18" w:space="0" w:color="auto"/>
              <w:tr2bl w:val="nil"/>
            </w:tcBorders>
            <w:shd w:val="clear" w:color="auto" w:fill="auto"/>
            <w:vAlign w:val="center"/>
          </w:tcPr>
          <w:p w:rsidR="008137AB" w:rsidRPr="000F6D9F" w:rsidRDefault="008137AB" w:rsidP="000468D2">
            <w:pPr>
              <w:widowControl/>
              <w:spacing w:line="280" w:lineRule="exact"/>
              <w:contextualSpacing/>
              <w:jc w:val="center"/>
              <w:rPr>
                <w:rFonts w:ascii="Times New Roman" w:eastAsia="標楷體" w:hAnsi="Times New Roman" w:cs="Times New Roman"/>
                <w:kern w:val="0"/>
                <w:sz w:val="20"/>
                <w:szCs w:val="20"/>
              </w:rPr>
            </w:pPr>
          </w:p>
        </w:tc>
      </w:tr>
      <w:tr w:rsidR="000F6D9F" w:rsidRPr="000F6D9F" w:rsidTr="000F5B3E">
        <w:trPr>
          <w:trHeight w:val="480"/>
        </w:trPr>
        <w:tc>
          <w:tcPr>
            <w:tcW w:w="1200" w:type="dxa"/>
            <w:tcBorders>
              <w:top w:val="single" w:sz="18" w:space="0" w:color="auto"/>
            </w:tcBorders>
            <w:shd w:val="clear" w:color="auto" w:fill="auto"/>
            <w:vAlign w:val="center"/>
          </w:tcPr>
          <w:p w:rsidR="000468D2" w:rsidRPr="000F6D9F" w:rsidRDefault="000468D2" w:rsidP="002F4242">
            <w:pPr>
              <w:widowControl/>
              <w:spacing w:beforeLines="50" w:before="180" w:afterLines="50" w:after="180" w:line="2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通訊地址</w:t>
            </w:r>
          </w:p>
        </w:tc>
        <w:tc>
          <w:tcPr>
            <w:tcW w:w="7200" w:type="dxa"/>
            <w:gridSpan w:val="3"/>
            <w:tcBorders>
              <w:top w:val="single" w:sz="18" w:space="0" w:color="auto"/>
            </w:tcBorders>
            <w:shd w:val="clear" w:color="auto" w:fill="auto"/>
            <w:vAlign w:val="center"/>
          </w:tcPr>
          <w:p w:rsidR="000468D2" w:rsidRPr="000F6D9F" w:rsidRDefault="000468D2" w:rsidP="002F4242">
            <w:pPr>
              <w:widowControl/>
              <w:spacing w:beforeLines="50" w:before="180" w:afterLines="50" w:after="180" w:line="220" w:lineRule="exact"/>
              <w:contextualSpacing/>
              <w:rPr>
                <w:rFonts w:ascii="Times New Roman" w:eastAsia="標楷體" w:hAnsi="Times New Roman" w:cs="Times New Roman"/>
                <w:kern w:val="0"/>
                <w:sz w:val="20"/>
                <w:szCs w:val="20"/>
              </w:rPr>
            </w:pPr>
          </w:p>
        </w:tc>
        <w:tc>
          <w:tcPr>
            <w:tcW w:w="1523" w:type="dxa"/>
            <w:tcBorders>
              <w:top w:val="single" w:sz="18" w:space="0" w:color="auto"/>
              <w:tr2bl w:val="nil"/>
            </w:tcBorders>
            <w:shd w:val="clear" w:color="auto" w:fill="auto"/>
            <w:vAlign w:val="center"/>
          </w:tcPr>
          <w:p w:rsidR="000468D2" w:rsidRPr="000F6D9F" w:rsidRDefault="000468D2" w:rsidP="002F4242">
            <w:pPr>
              <w:widowControl/>
              <w:spacing w:beforeLines="50" w:before="180" w:afterLines="50" w:after="180" w:line="220" w:lineRule="exact"/>
              <w:contextualSpacing/>
              <w:jc w:val="center"/>
              <w:rPr>
                <w:rFonts w:ascii="Times New Roman" w:eastAsia="標楷體" w:hAnsi="Times New Roman" w:cs="Times New Roman"/>
                <w:kern w:val="0"/>
                <w:sz w:val="20"/>
                <w:szCs w:val="20"/>
              </w:rPr>
            </w:pPr>
          </w:p>
        </w:tc>
      </w:tr>
      <w:tr w:rsidR="000F6D9F" w:rsidRPr="000F6D9F" w:rsidTr="000F5B3E">
        <w:trPr>
          <w:trHeight w:val="511"/>
        </w:trPr>
        <w:tc>
          <w:tcPr>
            <w:tcW w:w="1200" w:type="dxa"/>
            <w:vMerge w:val="restart"/>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管理組織成立情形</w:t>
            </w:r>
          </w:p>
        </w:tc>
        <w:tc>
          <w:tcPr>
            <w:tcW w:w="7200" w:type="dxa"/>
            <w:gridSpan w:val="3"/>
            <w:shd w:val="clear" w:color="auto" w:fill="auto"/>
            <w:vAlign w:val="center"/>
          </w:tcPr>
          <w:p w:rsidR="000468D2" w:rsidRPr="000F6D9F" w:rsidRDefault="000468D2" w:rsidP="000468D2">
            <w:pPr>
              <w:widowControl/>
              <w:spacing w:line="320" w:lineRule="exact"/>
              <w:contextualSpacing/>
              <w:rPr>
                <w:rFonts w:ascii="Times New Roman" w:eastAsia="標楷體" w:hAnsi="Times New Roman" w:cs="Times New Roman"/>
                <w:kern w:val="0"/>
                <w:sz w:val="20"/>
                <w:szCs w:val="20"/>
              </w:rPr>
            </w:pPr>
            <w:r w:rsidRPr="000F6D9F">
              <w:rPr>
                <w:rFonts w:ascii="標楷體" w:eastAsia="標楷體" w:hAnsi="標楷體" w:cs="Times New Roman" w:hint="eastAsia"/>
                <w:kern w:val="0"/>
                <w:sz w:val="20"/>
                <w:szCs w:val="20"/>
              </w:rPr>
              <w:t>□已成立管理委員會並依公寓大廈管理條例完成報備。</w:t>
            </w:r>
          </w:p>
        </w:tc>
        <w:tc>
          <w:tcPr>
            <w:tcW w:w="1523" w:type="dxa"/>
            <w:tcBorders>
              <w:tr2bl w:val="nil"/>
            </w:tcBorders>
            <w:shd w:val="clear" w:color="auto" w:fill="auto"/>
            <w:vAlign w:val="center"/>
          </w:tcPr>
          <w:p w:rsidR="000468D2" w:rsidRPr="000F6D9F" w:rsidRDefault="000468D2" w:rsidP="000468D2">
            <w:pPr>
              <w:widowControl/>
              <w:spacing w:line="320" w:lineRule="exact"/>
              <w:contextualSpacing/>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檢附證明文件影本</w:t>
            </w:r>
          </w:p>
        </w:tc>
      </w:tr>
      <w:tr w:rsidR="000F6D9F" w:rsidRPr="000F6D9F" w:rsidTr="000F5B3E">
        <w:trPr>
          <w:trHeight w:val="802"/>
        </w:trPr>
        <w:tc>
          <w:tcPr>
            <w:tcW w:w="1200" w:type="dxa"/>
            <w:vMerge/>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c>
          <w:tcPr>
            <w:tcW w:w="7200" w:type="dxa"/>
            <w:gridSpan w:val="3"/>
            <w:tcBorders>
              <w:bottom w:val="single" w:sz="4" w:space="0" w:color="auto"/>
            </w:tcBorders>
            <w:shd w:val="clear" w:color="auto" w:fill="auto"/>
            <w:vAlign w:val="center"/>
          </w:tcPr>
          <w:p w:rsidR="000468D2" w:rsidRPr="000F6D9F" w:rsidRDefault="000468D2" w:rsidP="000468D2">
            <w:pPr>
              <w:widowControl/>
              <w:spacing w:line="320" w:lineRule="exact"/>
              <w:ind w:left="226" w:hangingChars="113" w:hanging="226"/>
              <w:contextualSpacing/>
              <w:rPr>
                <w:rFonts w:ascii="Times New Roman" w:eastAsia="標楷體" w:hAnsi="Times New Roman" w:cs="Times New Roman"/>
                <w:kern w:val="0"/>
                <w:sz w:val="20"/>
                <w:szCs w:val="20"/>
              </w:rPr>
            </w:pPr>
            <w:r w:rsidRPr="000F6D9F">
              <w:rPr>
                <w:rFonts w:ascii="標楷體" w:eastAsia="標楷體" w:hAnsi="標楷體" w:cs="Times New Roman" w:hint="eastAsia"/>
                <w:kern w:val="0"/>
                <w:sz w:val="20"/>
                <w:szCs w:val="20"/>
              </w:rPr>
              <w:t>□未完成管理組織報備者，申請補助應有區分所有權人數及區分所有權比例逾二分之一同意(但區分所有權同意比例已逾三分之二者，則區分所有權人數同意比例無限制)，並推派一人代表為申請人。</w:t>
            </w:r>
          </w:p>
        </w:tc>
        <w:tc>
          <w:tcPr>
            <w:tcW w:w="1523" w:type="dxa"/>
            <w:tcBorders>
              <w:bottom w:val="single" w:sz="4" w:space="0" w:color="auto"/>
            </w:tcBorders>
            <w:shd w:val="clear" w:color="auto" w:fill="auto"/>
            <w:vAlign w:val="center"/>
          </w:tcPr>
          <w:p w:rsidR="000468D2" w:rsidRPr="000F6D9F" w:rsidRDefault="000468D2" w:rsidP="000468D2">
            <w:pPr>
              <w:widowControl/>
              <w:spacing w:line="24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檢附建物登記謄本及同意證明文件</w:t>
            </w:r>
          </w:p>
        </w:tc>
      </w:tr>
      <w:tr w:rsidR="000F6D9F" w:rsidRPr="000F6D9F" w:rsidTr="000F5B3E">
        <w:trPr>
          <w:trHeight w:val="525"/>
        </w:trPr>
        <w:tc>
          <w:tcPr>
            <w:tcW w:w="1200" w:type="dxa"/>
            <w:vMerge/>
            <w:tcBorders>
              <w:bottom w:val="single" w:sz="4" w:space="0" w:color="auto"/>
            </w:tcBorders>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c>
          <w:tcPr>
            <w:tcW w:w="7200" w:type="dxa"/>
            <w:gridSpan w:val="3"/>
            <w:tcBorders>
              <w:bottom w:val="single" w:sz="4" w:space="0" w:color="auto"/>
            </w:tcBorders>
            <w:shd w:val="clear" w:color="auto" w:fill="auto"/>
            <w:vAlign w:val="center"/>
          </w:tcPr>
          <w:p w:rsidR="000468D2" w:rsidRPr="000F6D9F" w:rsidRDefault="000468D2" w:rsidP="000468D2">
            <w:pPr>
              <w:widowControl/>
              <w:spacing w:line="320" w:lineRule="exact"/>
              <w:ind w:left="226" w:hangingChars="113" w:hanging="22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□非公寓大廈者，以房屋所有權人為申請人。</w:t>
            </w:r>
          </w:p>
        </w:tc>
        <w:tc>
          <w:tcPr>
            <w:tcW w:w="1523" w:type="dxa"/>
            <w:tcBorders>
              <w:bottom w:val="single" w:sz="4" w:space="0" w:color="auto"/>
            </w:tcBorders>
            <w:shd w:val="clear" w:color="auto" w:fill="auto"/>
            <w:vAlign w:val="center"/>
          </w:tcPr>
          <w:p w:rsidR="000468D2" w:rsidRPr="000F6D9F" w:rsidRDefault="000468D2" w:rsidP="000468D2">
            <w:pPr>
              <w:widowControl/>
              <w:spacing w:line="240" w:lineRule="exact"/>
              <w:ind w:left="324" w:hangingChars="162" w:hanging="324"/>
              <w:contextualSpacing/>
              <w:jc w:val="both"/>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一、檢附建物登記謄本</w:t>
            </w:r>
          </w:p>
          <w:p w:rsidR="000468D2" w:rsidRPr="000F6D9F" w:rsidRDefault="000468D2" w:rsidP="000468D2">
            <w:pPr>
              <w:widowControl/>
              <w:spacing w:line="240" w:lineRule="exact"/>
              <w:ind w:left="312" w:hangingChars="156" w:hanging="312"/>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二、僅補助初步評估</w:t>
            </w:r>
          </w:p>
        </w:tc>
      </w:tr>
      <w:tr w:rsidR="000F6D9F" w:rsidRPr="000F6D9F" w:rsidTr="000F5B3E">
        <w:trPr>
          <w:trHeight w:val="356"/>
        </w:trPr>
        <w:tc>
          <w:tcPr>
            <w:tcW w:w="8400" w:type="dxa"/>
            <w:gridSpan w:val="4"/>
            <w:shd w:val="clear" w:color="auto" w:fill="C6D9F1"/>
            <w:vAlign w:val="center"/>
          </w:tcPr>
          <w:p w:rsidR="000468D2" w:rsidRPr="000F6D9F" w:rsidRDefault="000468D2" w:rsidP="000468D2">
            <w:pPr>
              <w:widowControl/>
              <w:spacing w:line="320" w:lineRule="exact"/>
              <w:ind w:rightChars="-1669" w:right="-400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二、建築物基本資料及評估機構指定</w:t>
            </w:r>
          </w:p>
        </w:tc>
        <w:tc>
          <w:tcPr>
            <w:tcW w:w="1523" w:type="dxa"/>
            <w:tcBorders>
              <w:bottom w:val="single" w:sz="4" w:space="0" w:color="auto"/>
            </w:tcBorders>
            <w:shd w:val="clear" w:color="auto" w:fill="C6D9F1"/>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r>
      <w:tr w:rsidR="000F6D9F" w:rsidRPr="000F6D9F" w:rsidTr="000F5B3E">
        <w:trPr>
          <w:trHeight w:val="592"/>
        </w:trPr>
        <w:tc>
          <w:tcPr>
            <w:tcW w:w="1200" w:type="dxa"/>
            <w:shd w:val="clear" w:color="auto" w:fill="auto"/>
            <w:vAlign w:val="center"/>
          </w:tcPr>
          <w:p w:rsidR="000468D2" w:rsidRPr="000F6D9F" w:rsidRDefault="000468D2" w:rsidP="002F4242">
            <w:pPr>
              <w:widowControl/>
              <w:spacing w:beforeLines="50" w:before="180" w:afterLines="50" w:after="180" w:line="200" w:lineRule="exact"/>
              <w:contextualSpacing/>
              <w:jc w:val="distribute"/>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建築物合法證明</w:t>
            </w:r>
          </w:p>
        </w:tc>
        <w:tc>
          <w:tcPr>
            <w:tcW w:w="7200" w:type="dxa"/>
            <w:gridSpan w:val="3"/>
            <w:shd w:val="clear" w:color="auto" w:fill="auto"/>
            <w:vAlign w:val="center"/>
          </w:tcPr>
          <w:p w:rsidR="000468D2" w:rsidRPr="000F6D9F" w:rsidRDefault="000468D2" w:rsidP="002F4242">
            <w:pPr>
              <w:widowControl/>
              <w:spacing w:beforeLines="25" w:before="90" w:afterLines="25" w:after="90" w:line="20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 xml:space="preserve">□ 領有         </w:t>
            </w:r>
            <w:proofErr w:type="gramStart"/>
            <w:r w:rsidRPr="000F6D9F">
              <w:rPr>
                <w:rFonts w:ascii="標楷體" w:eastAsia="標楷體" w:hAnsi="標楷體" w:cs="Times New Roman" w:hint="eastAsia"/>
                <w:kern w:val="0"/>
                <w:sz w:val="20"/>
                <w:szCs w:val="20"/>
              </w:rPr>
              <w:t>使字第</w:t>
            </w:r>
            <w:proofErr w:type="gramEnd"/>
            <w:r w:rsidRPr="000F6D9F">
              <w:rPr>
                <w:rFonts w:ascii="標楷體" w:eastAsia="標楷體" w:hAnsi="標楷體" w:cs="Times New Roman" w:hint="eastAsia"/>
                <w:kern w:val="0"/>
                <w:sz w:val="20"/>
                <w:szCs w:val="20"/>
              </w:rPr>
              <w:t xml:space="preserve">          號使用執照。</w:t>
            </w:r>
          </w:p>
          <w:p w:rsidR="000468D2" w:rsidRPr="000F6D9F" w:rsidRDefault="000468D2" w:rsidP="002F4242">
            <w:pPr>
              <w:widowControl/>
              <w:spacing w:beforeLines="25" w:before="90" w:afterLines="25" w:after="90" w:line="200" w:lineRule="exact"/>
              <w:contextualSpacing/>
              <w:rPr>
                <w:rFonts w:ascii="標楷體" w:eastAsia="標楷體" w:hAnsi="標楷體" w:cs="Times New Roman"/>
                <w:kern w:val="0"/>
                <w:sz w:val="20"/>
                <w:szCs w:val="20"/>
                <w:u w:val="single"/>
              </w:rPr>
            </w:pPr>
            <w:r w:rsidRPr="000F6D9F">
              <w:rPr>
                <w:rFonts w:ascii="標楷體" w:eastAsia="標楷體" w:hAnsi="標楷體" w:cs="Times New Roman" w:hint="eastAsia"/>
                <w:kern w:val="0"/>
                <w:sz w:val="20"/>
                <w:szCs w:val="20"/>
              </w:rPr>
              <w:t>□其他合法房屋證明文件(                        )。</w:t>
            </w:r>
          </w:p>
        </w:tc>
        <w:tc>
          <w:tcPr>
            <w:tcW w:w="1523"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
        </w:tc>
      </w:tr>
      <w:tr w:rsidR="000F6D9F" w:rsidRPr="000F6D9F" w:rsidTr="000F5B3E">
        <w:trPr>
          <w:trHeight w:val="592"/>
        </w:trPr>
        <w:tc>
          <w:tcPr>
            <w:tcW w:w="1200"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建 築 物 主體用途</w:t>
            </w:r>
          </w:p>
        </w:tc>
        <w:tc>
          <w:tcPr>
            <w:tcW w:w="7200" w:type="dxa"/>
            <w:gridSpan w:val="3"/>
            <w:shd w:val="clear" w:color="auto" w:fill="auto"/>
            <w:vAlign w:val="center"/>
          </w:tcPr>
          <w:p w:rsidR="000468D2" w:rsidRPr="000F6D9F" w:rsidRDefault="000468D2" w:rsidP="000468D2">
            <w:pPr>
              <w:widowControl/>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□建築物原核准用途為住宅</w:t>
            </w:r>
            <w:r w:rsidRPr="000F6D9F">
              <w:rPr>
                <w:rFonts w:ascii="新細明體" w:eastAsia="新細明體" w:hAnsi="新細明體" w:cs="Times New Roman" w:hint="eastAsia"/>
                <w:kern w:val="0"/>
                <w:sz w:val="20"/>
                <w:szCs w:val="20"/>
              </w:rPr>
              <w:t>。</w:t>
            </w:r>
          </w:p>
          <w:p w:rsidR="000468D2" w:rsidRPr="000F6D9F" w:rsidRDefault="000468D2" w:rsidP="000468D2">
            <w:pPr>
              <w:widowControl/>
              <w:spacing w:line="320" w:lineRule="exact"/>
              <w:ind w:left="226" w:hangingChars="113" w:hanging="22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□建築物原核准用途供作住宅使用占比例達二分之一以上。</w:t>
            </w:r>
          </w:p>
        </w:tc>
        <w:tc>
          <w:tcPr>
            <w:tcW w:w="1523"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roofErr w:type="gramStart"/>
            <w:r w:rsidRPr="000F6D9F">
              <w:rPr>
                <w:rFonts w:ascii="標楷體" w:eastAsia="標楷體" w:hAnsi="標楷體" w:cs="Times New Roman" w:hint="eastAsia"/>
                <w:kern w:val="0"/>
                <w:sz w:val="20"/>
                <w:szCs w:val="20"/>
              </w:rPr>
              <w:t>須勾選</w:t>
            </w:r>
            <w:proofErr w:type="gramEnd"/>
            <w:r w:rsidRPr="000F6D9F">
              <w:rPr>
                <w:rFonts w:ascii="標楷體" w:eastAsia="標楷體" w:hAnsi="標楷體" w:cs="Times New Roman" w:hint="eastAsia"/>
                <w:kern w:val="0"/>
                <w:sz w:val="20"/>
                <w:szCs w:val="20"/>
              </w:rPr>
              <w:t>符合其中一欄之規定</w:t>
            </w:r>
          </w:p>
        </w:tc>
      </w:tr>
      <w:tr w:rsidR="000F6D9F" w:rsidRPr="000F6D9F" w:rsidTr="000F5B3E">
        <w:tc>
          <w:tcPr>
            <w:tcW w:w="1200" w:type="dxa"/>
            <w:shd w:val="clear" w:color="auto" w:fill="auto"/>
            <w:vAlign w:val="center"/>
          </w:tcPr>
          <w:p w:rsidR="000468D2" w:rsidRPr="000F6D9F" w:rsidRDefault="000468D2" w:rsidP="002F4242">
            <w:pPr>
              <w:widowControl/>
              <w:spacing w:beforeLines="50" w:before="180" w:afterLines="50" w:after="180" w:line="200" w:lineRule="exact"/>
              <w:contextualSpacing/>
              <w:jc w:val="distribute"/>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檢附資料</w:t>
            </w:r>
          </w:p>
        </w:tc>
        <w:tc>
          <w:tcPr>
            <w:tcW w:w="7200" w:type="dxa"/>
            <w:gridSpan w:val="3"/>
            <w:shd w:val="clear" w:color="auto" w:fill="auto"/>
            <w:vAlign w:val="center"/>
          </w:tcPr>
          <w:p w:rsidR="000468D2" w:rsidRPr="000F6D9F" w:rsidRDefault="000468D2" w:rsidP="002F4242">
            <w:pPr>
              <w:widowControl/>
              <w:numPr>
                <w:ilvl w:val="0"/>
                <w:numId w:val="2"/>
              </w:numPr>
              <w:spacing w:beforeLines="25" w:before="90" w:afterLines="25" w:after="90" w:line="20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已成立管理委員會並依公寓大廈管理條例完成報備，檢附報備文件影本。</w:t>
            </w:r>
          </w:p>
          <w:p w:rsidR="000468D2" w:rsidRPr="000F6D9F" w:rsidRDefault="000468D2" w:rsidP="002F4242">
            <w:pPr>
              <w:widowControl/>
              <w:numPr>
                <w:ilvl w:val="0"/>
                <w:numId w:val="2"/>
              </w:numPr>
              <w:spacing w:beforeLines="25" w:before="90" w:afterLines="25" w:after="90" w:line="20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未完成管理組織報備者，檢附建物登記謄本及區分所有權人同意文件。</w:t>
            </w:r>
          </w:p>
          <w:p w:rsidR="000468D2" w:rsidRPr="000F6D9F" w:rsidRDefault="000468D2" w:rsidP="002F4242">
            <w:pPr>
              <w:widowControl/>
              <w:numPr>
                <w:ilvl w:val="0"/>
                <w:numId w:val="2"/>
              </w:numPr>
              <w:spacing w:beforeLines="25" w:before="90" w:afterLines="25" w:after="90" w:line="20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非公寓大廈類型，檢附建物登記謄本。</w:t>
            </w:r>
          </w:p>
        </w:tc>
        <w:tc>
          <w:tcPr>
            <w:tcW w:w="1523"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proofErr w:type="gramStart"/>
            <w:r w:rsidRPr="000F6D9F">
              <w:rPr>
                <w:rFonts w:ascii="標楷體" w:eastAsia="標楷體" w:hAnsi="標楷體" w:cs="Times New Roman" w:hint="eastAsia"/>
                <w:kern w:val="0"/>
                <w:sz w:val="20"/>
                <w:szCs w:val="20"/>
              </w:rPr>
              <w:t>須勾選</w:t>
            </w:r>
            <w:proofErr w:type="gramEnd"/>
            <w:r w:rsidRPr="000F6D9F">
              <w:rPr>
                <w:rFonts w:ascii="標楷體" w:eastAsia="標楷體" w:hAnsi="標楷體" w:cs="Times New Roman" w:hint="eastAsia"/>
                <w:kern w:val="0"/>
                <w:sz w:val="20"/>
                <w:szCs w:val="20"/>
              </w:rPr>
              <w:t>符合其中一欄之規定</w:t>
            </w:r>
          </w:p>
        </w:tc>
      </w:tr>
      <w:tr w:rsidR="000F6D9F" w:rsidRPr="000F6D9F" w:rsidTr="000F5B3E">
        <w:tc>
          <w:tcPr>
            <w:tcW w:w="1200"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限制條件</w:t>
            </w:r>
          </w:p>
        </w:tc>
        <w:tc>
          <w:tcPr>
            <w:tcW w:w="7200" w:type="dxa"/>
            <w:gridSpan w:val="3"/>
            <w:shd w:val="clear" w:color="auto" w:fill="auto"/>
            <w:vAlign w:val="center"/>
          </w:tcPr>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申請耐震能力評估補助時，建築物有下列情形之</w:t>
            </w:r>
            <w:proofErr w:type="gramStart"/>
            <w:r w:rsidRPr="000F6D9F">
              <w:rPr>
                <w:rFonts w:ascii="標楷體" w:eastAsia="標楷體" w:hAnsi="標楷體" w:cs="Times New Roman" w:hint="eastAsia"/>
                <w:kern w:val="0"/>
                <w:sz w:val="20"/>
                <w:szCs w:val="20"/>
              </w:rPr>
              <w:t>一</w:t>
            </w:r>
            <w:proofErr w:type="gramEnd"/>
            <w:r w:rsidRPr="000F6D9F">
              <w:rPr>
                <w:rFonts w:ascii="標楷體" w:eastAsia="標楷體" w:hAnsi="標楷體" w:cs="Times New Roman" w:hint="eastAsia"/>
                <w:kern w:val="0"/>
                <w:sz w:val="20"/>
                <w:szCs w:val="20"/>
              </w:rPr>
              <w:t>者，不予補助：</w:t>
            </w:r>
          </w:p>
          <w:p w:rsidR="000468D2" w:rsidRPr="000F6D9F" w:rsidRDefault="000468D2" w:rsidP="000468D2">
            <w:pPr>
              <w:widowControl/>
              <w:adjustRightInd w:val="0"/>
              <w:snapToGrid w:val="0"/>
              <w:spacing w:line="320" w:lineRule="exact"/>
              <w:ind w:left="176" w:hangingChars="88" w:hanging="17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1.已進行都市更新程序(業經核定都市更新事業概要或事業計畫者)。</w:t>
            </w:r>
          </w:p>
          <w:p w:rsidR="000468D2" w:rsidRPr="000F6D9F" w:rsidRDefault="000468D2" w:rsidP="000468D2">
            <w:pPr>
              <w:widowControl/>
              <w:adjustRightInd w:val="0"/>
              <w:snapToGrid w:val="0"/>
              <w:spacing w:line="320" w:lineRule="exact"/>
              <w:ind w:left="176" w:hangingChars="88" w:hanging="17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2.非依都市更新程序，欲辦理重建並已申請建造執照者。</w:t>
            </w:r>
          </w:p>
          <w:p w:rsidR="000468D2" w:rsidRPr="000F6D9F" w:rsidRDefault="000468D2" w:rsidP="000468D2">
            <w:pPr>
              <w:widowControl/>
              <w:adjustRightInd w:val="0"/>
              <w:snapToGrid w:val="0"/>
              <w:spacing w:line="320" w:lineRule="exact"/>
              <w:ind w:left="176" w:hangingChars="88" w:hanging="17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3.經</w:t>
            </w:r>
            <w:r w:rsidRPr="000F6D9F">
              <w:rPr>
                <w:rFonts w:ascii="標楷體" w:eastAsia="標楷體" w:hAnsi="標楷體" w:cs="Times New Roman"/>
                <w:kern w:val="0"/>
                <w:sz w:val="20"/>
                <w:szCs w:val="20"/>
              </w:rPr>
              <w:t>災害後危險建築物緊急評估辦法</w:t>
            </w:r>
            <w:r w:rsidRPr="000F6D9F">
              <w:rPr>
                <w:rFonts w:ascii="標楷體" w:eastAsia="標楷體" w:hAnsi="標楷體" w:cs="Times New Roman" w:hint="eastAsia"/>
                <w:kern w:val="0"/>
                <w:sz w:val="20"/>
                <w:szCs w:val="20"/>
              </w:rPr>
              <w:t>第六條規定判定</w:t>
            </w:r>
            <w:r w:rsidRPr="000F6D9F">
              <w:rPr>
                <w:rFonts w:ascii="標楷體" w:eastAsia="標楷體" w:hAnsi="標楷體" w:cs="Times New Roman"/>
                <w:kern w:val="0"/>
                <w:sz w:val="20"/>
                <w:szCs w:val="20"/>
              </w:rPr>
              <w:t>有危險之虞，</w:t>
            </w:r>
            <w:r w:rsidRPr="000F6D9F">
              <w:rPr>
                <w:rFonts w:ascii="標楷體" w:eastAsia="標楷體" w:hAnsi="標楷體" w:cs="Times New Roman" w:hint="eastAsia"/>
                <w:kern w:val="0"/>
                <w:sz w:val="20"/>
                <w:szCs w:val="20"/>
              </w:rPr>
              <w:t>並已於建築物</w:t>
            </w:r>
            <w:r w:rsidRPr="000F6D9F">
              <w:rPr>
                <w:rFonts w:ascii="標楷體" w:eastAsia="標楷體" w:hAnsi="標楷體" w:cs="Times New Roman"/>
                <w:kern w:val="0"/>
                <w:sz w:val="20"/>
                <w:szCs w:val="20"/>
              </w:rPr>
              <w:t>主要出入口及損害區域適當位置，張貼危險標誌</w:t>
            </w:r>
            <w:r w:rsidRPr="000F6D9F">
              <w:rPr>
                <w:rFonts w:ascii="標楷體" w:eastAsia="標楷體" w:hAnsi="標楷體" w:cs="Times New Roman" w:hint="eastAsia"/>
                <w:kern w:val="0"/>
                <w:sz w:val="20"/>
                <w:szCs w:val="20"/>
              </w:rPr>
              <w:t>者。</w:t>
            </w:r>
          </w:p>
          <w:p w:rsidR="000468D2" w:rsidRPr="000F6D9F" w:rsidRDefault="000468D2" w:rsidP="000468D2">
            <w:pPr>
              <w:widowControl/>
              <w:adjustRightInd w:val="0"/>
              <w:snapToGrid w:val="0"/>
              <w:spacing w:line="320" w:lineRule="exact"/>
              <w:ind w:left="176" w:hangingChars="88" w:hanging="176"/>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4.住宅使用之比率未達二分之一之建築物。</w:t>
            </w:r>
          </w:p>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5.申請耐震能力評估項目已獲政府機關補助者。</w:t>
            </w:r>
          </w:p>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6.申請詳細評估者，其初步評估結果無需辦理詳細評估。</w:t>
            </w:r>
          </w:p>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7.申請詳細評估者，非屬公寓大廈類型者。</w:t>
            </w:r>
          </w:p>
        </w:tc>
        <w:tc>
          <w:tcPr>
            <w:tcW w:w="1523"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務必符合全部規定</w:t>
            </w:r>
          </w:p>
        </w:tc>
      </w:tr>
      <w:tr w:rsidR="000F6D9F" w:rsidRPr="000F6D9F" w:rsidTr="000F5B3E">
        <w:trPr>
          <w:trHeight w:val="978"/>
        </w:trPr>
        <w:tc>
          <w:tcPr>
            <w:tcW w:w="1200"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lastRenderedPageBreak/>
              <w:t>耐震能力初步評估評估機構</w:t>
            </w:r>
          </w:p>
        </w:tc>
        <w:tc>
          <w:tcPr>
            <w:tcW w:w="7200" w:type="dxa"/>
            <w:gridSpan w:val="3"/>
            <w:shd w:val="clear" w:color="auto" w:fill="auto"/>
            <w:vAlign w:val="center"/>
          </w:tcPr>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20"/>
                <w:szCs w:val="20"/>
              </w:rPr>
            </w:pPr>
            <w:r w:rsidRPr="000F6D9F">
              <w:rPr>
                <w:rFonts w:ascii="標楷體" w:eastAsia="標楷體" w:hAnsi="標楷體" w:cs="Arial" w:hint="eastAsia"/>
                <w:kern w:val="0"/>
                <w:sz w:val="20"/>
                <w:szCs w:val="20"/>
              </w:rPr>
              <w:t>請申請人指定下列一家評估機構，辦理後續評估作業(參閱評估機構表)</w:t>
            </w:r>
          </w:p>
          <w:p w:rsidR="000468D2" w:rsidRPr="000F6D9F" w:rsidRDefault="000468D2" w:rsidP="000468D2">
            <w:pPr>
              <w:widowControl/>
              <w:adjustRightInd w:val="0"/>
              <w:snapToGrid w:val="0"/>
              <w:spacing w:line="320" w:lineRule="exact"/>
              <w:contextualSpacing/>
              <w:rPr>
                <w:rFonts w:ascii="標楷體" w:eastAsia="標楷體" w:hAnsi="標楷體" w:cs="Times New Roman"/>
                <w:kern w:val="0"/>
                <w:sz w:val="36"/>
                <w:szCs w:val="36"/>
                <w:u w:val="single"/>
              </w:rPr>
            </w:pPr>
            <w:r w:rsidRPr="000F6D9F">
              <w:rPr>
                <w:rFonts w:ascii="標楷體" w:eastAsia="標楷體" w:hAnsi="標楷體" w:cs="Times New Roman" w:hint="eastAsia"/>
                <w:kern w:val="0"/>
                <w:sz w:val="36"/>
                <w:szCs w:val="36"/>
                <w:u w:val="single"/>
              </w:rPr>
              <w:t xml:space="preserve">                       </w:t>
            </w:r>
          </w:p>
        </w:tc>
        <w:tc>
          <w:tcPr>
            <w:tcW w:w="1523" w:type="dxa"/>
            <w:shd w:val="clear" w:color="auto" w:fill="auto"/>
            <w:vAlign w:val="center"/>
          </w:tcPr>
          <w:p w:rsidR="000468D2" w:rsidRPr="000F6D9F" w:rsidRDefault="000468D2" w:rsidP="000468D2">
            <w:pPr>
              <w:widowControl/>
              <w:spacing w:line="320" w:lineRule="exact"/>
              <w:contextualSpacing/>
              <w:jc w:val="center"/>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務必填列一家</w:t>
            </w:r>
          </w:p>
        </w:tc>
      </w:tr>
      <w:tr w:rsidR="000F6D9F" w:rsidRPr="000F6D9F" w:rsidTr="000F5B3E">
        <w:trPr>
          <w:trHeight w:val="761"/>
        </w:trPr>
        <w:tc>
          <w:tcPr>
            <w:tcW w:w="1200" w:type="dxa"/>
            <w:shd w:val="clear" w:color="auto" w:fill="auto"/>
            <w:vAlign w:val="center"/>
          </w:tcPr>
          <w:p w:rsidR="000468D2" w:rsidRPr="000F6D9F" w:rsidRDefault="000468D2" w:rsidP="000468D2">
            <w:pPr>
              <w:widowControl/>
              <w:snapToGrid w:val="0"/>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其他注意事項</w:t>
            </w:r>
          </w:p>
        </w:tc>
        <w:tc>
          <w:tcPr>
            <w:tcW w:w="8723" w:type="dxa"/>
            <w:gridSpan w:val="4"/>
            <w:shd w:val="clear" w:color="auto" w:fill="auto"/>
            <w:vAlign w:val="center"/>
          </w:tcPr>
          <w:p w:rsidR="000468D2" w:rsidRPr="000F6D9F" w:rsidRDefault="000468D2" w:rsidP="000468D2">
            <w:pPr>
              <w:tabs>
                <w:tab w:val="left" w:pos="567"/>
              </w:tabs>
              <w:spacing w:line="280" w:lineRule="exact"/>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1.申請人受政府補助款項，需依據所得申報相關規定辦理。</w:t>
            </w:r>
          </w:p>
          <w:p w:rsidR="000468D2" w:rsidRPr="000F6D9F" w:rsidRDefault="000468D2" w:rsidP="000468D2">
            <w:pPr>
              <w:tabs>
                <w:tab w:val="left" w:pos="567"/>
              </w:tabs>
              <w:spacing w:line="280" w:lineRule="exact"/>
              <w:ind w:left="204" w:hangingChars="102" w:hanging="204"/>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2.詳細評估僅補助總評估費用45%，最高補助新台幣</w:t>
            </w:r>
            <w:r w:rsidR="000F6D9F">
              <w:rPr>
                <w:rFonts w:ascii="標楷體" w:eastAsia="標楷體" w:hAnsi="標楷體" w:cs="Times New Roman" w:hint="eastAsia"/>
                <w:kern w:val="0"/>
                <w:sz w:val="20"/>
                <w:szCs w:val="20"/>
              </w:rPr>
              <w:t>6</w:t>
            </w:r>
            <w:r w:rsidRPr="000F6D9F">
              <w:rPr>
                <w:rFonts w:ascii="標楷體" w:eastAsia="標楷體" w:hAnsi="標楷體" w:cs="Times New Roman" w:hint="eastAsia"/>
                <w:kern w:val="0"/>
                <w:sz w:val="20"/>
                <w:szCs w:val="20"/>
              </w:rPr>
              <w:t>0萬元整，需於本府同意補助後，由</w:t>
            </w:r>
            <w:proofErr w:type="gramStart"/>
            <w:r w:rsidRPr="000F6D9F">
              <w:rPr>
                <w:rFonts w:ascii="標楷體" w:eastAsia="標楷體" w:hAnsi="標楷體" w:cs="Times New Roman" w:hint="eastAsia"/>
                <w:kern w:val="0"/>
                <w:sz w:val="20"/>
                <w:szCs w:val="20"/>
              </w:rPr>
              <w:t>申請人另洽評估</w:t>
            </w:r>
            <w:proofErr w:type="gramEnd"/>
            <w:r w:rsidRPr="000F6D9F">
              <w:rPr>
                <w:rFonts w:ascii="標楷體" w:eastAsia="標楷體" w:hAnsi="標楷體" w:cs="Times New Roman" w:hint="eastAsia"/>
                <w:kern w:val="0"/>
                <w:sz w:val="20"/>
                <w:szCs w:val="20"/>
              </w:rPr>
              <w:t>機構簽訂契約。</w:t>
            </w:r>
          </w:p>
          <w:p w:rsidR="000468D2" w:rsidRPr="000F6D9F" w:rsidRDefault="000468D2" w:rsidP="000468D2">
            <w:pPr>
              <w:widowControl/>
              <w:spacing w:line="320" w:lineRule="exact"/>
              <w:contextualSpacing/>
              <w:rPr>
                <w:rFonts w:ascii="標楷體" w:eastAsia="標楷體" w:hAnsi="標楷體" w:cs="Times New Roman"/>
                <w:kern w:val="0"/>
                <w:sz w:val="20"/>
                <w:szCs w:val="20"/>
              </w:rPr>
            </w:pPr>
            <w:r w:rsidRPr="000F6D9F">
              <w:rPr>
                <w:rFonts w:ascii="標楷體" w:eastAsia="標楷體" w:hAnsi="標楷體" w:cs="Times New Roman" w:hint="eastAsia"/>
                <w:kern w:val="0"/>
                <w:sz w:val="20"/>
                <w:szCs w:val="20"/>
              </w:rPr>
              <w:t>3.申請之補助費用，將於評估完成後，逕匯入指定評估機構帳戶。</w:t>
            </w:r>
          </w:p>
        </w:tc>
      </w:tr>
      <w:tr w:rsidR="000F6D9F" w:rsidRPr="000F6D9F" w:rsidTr="000F5B3E">
        <w:trPr>
          <w:trHeight w:val="1250"/>
        </w:trPr>
        <w:tc>
          <w:tcPr>
            <w:tcW w:w="9923" w:type="dxa"/>
            <w:gridSpan w:val="5"/>
            <w:shd w:val="clear" w:color="auto" w:fill="auto"/>
            <w:vAlign w:val="center"/>
          </w:tcPr>
          <w:p w:rsidR="000468D2" w:rsidRPr="000F6D9F" w:rsidRDefault="000468D2" w:rsidP="000468D2">
            <w:pPr>
              <w:widowControl/>
              <w:spacing w:line="320" w:lineRule="exact"/>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※本社區建築物為符合住宅性能評估結構安全耐震能力評估案件申請及補助費用規定之補助對象，以上資料如有不實，願自負一切法律責任，此致</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桃園市政府</w:t>
            </w:r>
          </w:p>
          <w:p w:rsidR="000468D2" w:rsidRPr="000F6D9F" w:rsidRDefault="000468D2" w:rsidP="000468D2">
            <w:pPr>
              <w:widowControl/>
              <w:ind w:right="-44"/>
              <w:jc w:val="center"/>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申請人簽章：</w:t>
            </w:r>
            <w:r w:rsidRPr="000F6D9F">
              <w:rPr>
                <w:rFonts w:ascii="Times New Roman" w:eastAsia="標楷體" w:hAnsi="Times New Roman" w:cs="Times New Roman"/>
                <w:kern w:val="0"/>
                <w:sz w:val="20"/>
                <w:szCs w:val="20"/>
              </w:rPr>
              <w:t xml:space="preserve">                       </w:t>
            </w:r>
            <w:r w:rsidRPr="000F6D9F">
              <w:rPr>
                <w:rFonts w:ascii="Times New Roman" w:eastAsia="標楷體" w:hAnsi="Times New Roman" w:cs="Times New Roman" w:hint="eastAsia"/>
                <w:kern w:val="0"/>
                <w:sz w:val="20"/>
                <w:szCs w:val="20"/>
              </w:rPr>
              <w:t>(</w:t>
            </w:r>
            <w:r w:rsidRPr="000F6D9F">
              <w:rPr>
                <w:rFonts w:ascii="Times New Roman" w:eastAsia="標楷體" w:hAnsi="Times New Roman" w:cs="Times New Roman" w:hint="eastAsia"/>
                <w:kern w:val="0"/>
                <w:sz w:val="20"/>
                <w:szCs w:val="20"/>
              </w:rPr>
              <w:t>管委會申請者請蓋章</w:t>
            </w:r>
            <w:r w:rsidRPr="000F6D9F">
              <w:rPr>
                <w:rFonts w:ascii="Times New Roman" w:eastAsia="標楷體" w:hAnsi="Times New Roman" w:cs="Times New Roman" w:hint="eastAsia"/>
                <w:kern w:val="0"/>
                <w:sz w:val="20"/>
                <w:szCs w:val="20"/>
              </w:rPr>
              <w:t>)</w:t>
            </w:r>
          </w:p>
          <w:p w:rsidR="000468D2" w:rsidRPr="000F6D9F" w:rsidRDefault="000468D2" w:rsidP="000468D2">
            <w:pPr>
              <w:widowControl/>
              <w:ind w:right="-44"/>
              <w:jc w:val="center"/>
              <w:rPr>
                <w:rFonts w:ascii="Times New Roman" w:eastAsia="標楷體" w:hAnsi="Times New Roman" w:cs="Times New Roman"/>
                <w:kern w:val="0"/>
                <w:sz w:val="20"/>
                <w:szCs w:val="20"/>
              </w:rPr>
            </w:pPr>
          </w:p>
          <w:p w:rsidR="000468D2" w:rsidRPr="000F6D9F" w:rsidRDefault="000468D2" w:rsidP="000468D2">
            <w:pPr>
              <w:widowControl/>
              <w:spacing w:line="320" w:lineRule="exact"/>
              <w:contextualSpacing/>
              <w:jc w:val="center"/>
              <w:rPr>
                <w:rFonts w:ascii="標楷體" w:eastAsia="標楷體" w:hAnsi="標楷體" w:cs="Times New Roman"/>
                <w:kern w:val="0"/>
                <w:szCs w:val="24"/>
              </w:rPr>
            </w:pPr>
            <w:r w:rsidRPr="000F6D9F">
              <w:rPr>
                <w:rFonts w:ascii="Times New Roman" w:eastAsia="標楷體" w:hAnsi="Times New Roman" w:cs="Times New Roman" w:hint="eastAsia"/>
                <w:kern w:val="0"/>
                <w:sz w:val="20"/>
                <w:szCs w:val="20"/>
              </w:rPr>
              <w:t>中</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華</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民</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國</w:t>
            </w:r>
            <w:r w:rsidRPr="000F6D9F">
              <w:rPr>
                <w:rFonts w:ascii="Times New Roman" w:eastAsia="標楷體" w:hAnsi="Times New Roman" w:cs="Times New Roman" w:hint="eastAsia"/>
                <w:kern w:val="0"/>
                <w:sz w:val="20"/>
                <w:szCs w:val="20"/>
              </w:rPr>
              <w:t xml:space="preserve"> </w:t>
            </w:r>
            <w:r w:rsidR="00BC7D3C"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年</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月</w:t>
            </w:r>
            <w:r w:rsidRPr="000F6D9F">
              <w:rPr>
                <w:rFonts w:ascii="Times New Roman" w:eastAsia="標楷體" w:hAnsi="Times New Roman" w:cs="Times New Roman" w:hint="eastAsia"/>
                <w:kern w:val="0"/>
                <w:sz w:val="20"/>
                <w:szCs w:val="20"/>
              </w:rPr>
              <w:t xml:space="preserve">            </w:t>
            </w:r>
            <w:r w:rsidRPr="000F6D9F">
              <w:rPr>
                <w:rFonts w:ascii="Times New Roman" w:eastAsia="標楷體" w:hAnsi="Times New Roman" w:cs="Times New Roman" w:hint="eastAsia"/>
                <w:kern w:val="0"/>
                <w:sz w:val="20"/>
                <w:szCs w:val="20"/>
              </w:rPr>
              <w:t>日</w:t>
            </w:r>
          </w:p>
        </w:tc>
      </w:tr>
      <w:tr w:rsidR="000F6D9F" w:rsidRPr="000F6D9F" w:rsidTr="000F5B3E">
        <w:trPr>
          <w:trHeight w:val="964"/>
        </w:trPr>
        <w:tc>
          <w:tcPr>
            <w:tcW w:w="9923" w:type="dxa"/>
            <w:gridSpan w:val="5"/>
            <w:shd w:val="clear" w:color="auto" w:fill="auto"/>
            <w:vAlign w:val="center"/>
          </w:tcPr>
          <w:p w:rsidR="000468D2" w:rsidRPr="000F6D9F" w:rsidRDefault="000468D2" w:rsidP="000468D2">
            <w:pPr>
              <w:widowControl/>
              <w:spacing w:line="320" w:lineRule="exact"/>
              <w:rPr>
                <w:rFonts w:ascii="Times New Roman" w:eastAsia="標楷體" w:hAnsi="Times New Roman" w:cs="Times New Roman"/>
                <w:kern w:val="0"/>
                <w:sz w:val="20"/>
                <w:szCs w:val="20"/>
              </w:rPr>
            </w:pPr>
            <w:r w:rsidRPr="000F6D9F">
              <w:rPr>
                <w:rFonts w:ascii="Times New Roman" w:eastAsia="標楷體" w:hAnsi="Times New Roman" w:cs="Times New Roman" w:hint="eastAsia"/>
                <w:kern w:val="0"/>
                <w:sz w:val="20"/>
                <w:szCs w:val="20"/>
              </w:rPr>
              <w:t>審查結果：</w:t>
            </w:r>
            <w:r w:rsidRPr="000F6D9F">
              <w:rPr>
                <w:rFonts w:ascii="標楷體" w:eastAsia="標楷體" w:hAnsi="標楷體" w:cs="Times New Roman" w:hint="eastAsia"/>
                <w:kern w:val="0"/>
                <w:sz w:val="20"/>
                <w:szCs w:val="20"/>
              </w:rPr>
              <w:t xml:space="preserve">□  符合   □不符合 </w:t>
            </w:r>
            <w:r w:rsidRPr="000F6D9F">
              <w:rPr>
                <w:rFonts w:ascii="標楷體" w:eastAsia="標楷體" w:hAnsi="標楷體" w:cs="Times New Roman" w:hint="eastAsia"/>
                <w:kern w:val="0"/>
                <w:szCs w:val="24"/>
              </w:rPr>
              <w:t xml:space="preserve"> </w:t>
            </w:r>
            <w:r w:rsidRPr="000F6D9F">
              <w:rPr>
                <w:rFonts w:ascii="標楷體" w:eastAsia="標楷體" w:hAnsi="標楷體" w:cs="Times New Roman" w:hint="eastAsia"/>
                <w:kern w:val="0"/>
                <w:sz w:val="16"/>
                <w:szCs w:val="16"/>
              </w:rPr>
              <w:t xml:space="preserve">(縣市政府填列)  </w:t>
            </w:r>
          </w:p>
        </w:tc>
      </w:tr>
    </w:tbl>
    <w:p w:rsidR="000468D2" w:rsidRPr="000F6D9F" w:rsidRDefault="000468D2" w:rsidP="000468D2">
      <w:pPr>
        <w:widowControl/>
        <w:rPr>
          <w:rFonts w:ascii="Times New Roman" w:eastAsia="新細明體" w:hAnsi="Times New Roman" w:cs="Times New Roman"/>
          <w:kern w:val="0"/>
          <w:szCs w:val="24"/>
        </w:rPr>
      </w:pPr>
    </w:p>
    <w:p w:rsidR="000468D2" w:rsidRPr="000F6D9F" w:rsidRDefault="000468D2" w:rsidP="000468D2">
      <w:pPr>
        <w:widowControl/>
        <w:rPr>
          <w:rFonts w:ascii="Times New Roman" w:eastAsia="新細明體" w:hAnsi="Times New Roman" w:cs="Times New Roman"/>
          <w:kern w:val="0"/>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86"/>
        <w:gridCol w:w="4256"/>
        <w:gridCol w:w="273"/>
        <w:gridCol w:w="4539"/>
      </w:tblGrid>
      <w:tr w:rsidR="000F6D9F" w:rsidRPr="000F6D9F" w:rsidTr="000F5B3E">
        <w:trPr>
          <w:trHeight w:val="507"/>
        </w:trPr>
        <w:tc>
          <w:tcPr>
            <w:tcW w:w="5000" w:type="pct"/>
            <w:gridSpan w:val="4"/>
            <w:vAlign w:val="center"/>
          </w:tcPr>
          <w:p w:rsidR="000468D2" w:rsidRPr="000F6D9F" w:rsidRDefault="000468D2" w:rsidP="000468D2">
            <w:pPr>
              <w:widowControl/>
              <w:spacing w:line="240" w:lineRule="exact"/>
              <w:jc w:val="center"/>
              <w:rPr>
                <w:rFonts w:ascii="標楷體" w:eastAsia="標楷體" w:hAnsi="標楷體" w:cs="新細明體"/>
                <w:kern w:val="0"/>
                <w:sz w:val="28"/>
                <w:szCs w:val="28"/>
              </w:rPr>
            </w:pPr>
            <w:r w:rsidRPr="000F6D9F">
              <w:rPr>
                <w:rFonts w:ascii="標楷體" w:eastAsia="標楷體" w:hAnsi="標楷體" w:cs="新細明體" w:hint="eastAsia"/>
                <w:kern w:val="0"/>
                <w:sz w:val="28"/>
                <w:szCs w:val="28"/>
              </w:rPr>
              <w:t>桃園市政府既有住宅耐震安檢初步評估機構表</w:t>
            </w:r>
          </w:p>
        </w:tc>
      </w:tr>
      <w:tr w:rsidR="000F6D9F" w:rsidRPr="000F6D9F" w:rsidTr="000F5B3E">
        <w:trPr>
          <w:trHeight w:val="567"/>
        </w:trPr>
        <w:tc>
          <w:tcPr>
            <w:tcW w:w="153" w:type="pct"/>
            <w:tcBorders>
              <w:right w:val="single" w:sz="4" w:space="0" w:color="auto"/>
            </w:tcBorders>
            <w:vAlign w:val="center"/>
          </w:tcPr>
          <w:p w:rsidR="000468D2" w:rsidRPr="000F6D9F" w:rsidRDefault="000F6D9F" w:rsidP="000468D2">
            <w:pPr>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A</w:t>
            </w:r>
          </w:p>
        </w:tc>
        <w:tc>
          <w:tcPr>
            <w:tcW w:w="2275" w:type="pct"/>
            <w:tcBorders>
              <w:left w:val="single" w:sz="4" w:space="0" w:color="auto"/>
              <w:right w:val="single" w:sz="4" w:space="0" w:color="auto"/>
            </w:tcBorders>
            <w:vAlign w:val="center"/>
          </w:tcPr>
          <w:p w:rsidR="000468D2" w:rsidRPr="000F6D9F" w:rsidRDefault="000F6D9F" w:rsidP="000F6D9F">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桃園市建築師公會</w:t>
            </w:r>
          </w:p>
        </w:tc>
        <w:tc>
          <w:tcPr>
            <w:tcW w:w="146" w:type="pct"/>
            <w:tcBorders>
              <w:lef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E</w:t>
            </w:r>
          </w:p>
        </w:tc>
        <w:tc>
          <w:tcPr>
            <w:tcW w:w="2426" w:type="pct"/>
            <w:vAlign w:val="center"/>
          </w:tcPr>
          <w:p w:rsidR="000468D2" w:rsidRPr="000F6D9F" w:rsidRDefault="008137AB" w:rsidP="008137AB">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台北市結構工程工業技師公會</w:t>
            </w:r>
          </w:p>
        </w:tc>
      </w:tr>
      <w:tr w:rsidR="000F6D9F" w:rsidRPr="000F6D9F" w:rsidTr="000F5B3E">
        <w:trPr>
          <w:trHeight w:val="557"/>
        </w:trPr>
        <w:tc>
          <w:tcPr>
            <w:tcW w:w="153" w:type="pct"/>
            <w:tcBorders>
              <w:bottom w:val="single" w:sz="4" w:space="0" w:color="auto"/>
              <w:righ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B</w:t>
            </w:r>
          </w:p>
        </w:tc>
        <w:tc>
          <w:tcPr>
            <w:tcW w:w="2275" w:type="pct"/>
            <w:tcBorders>
              <w:left w:val="single" w:sz="4" w:space="0" w:color="auto"/>
              <w:right w:val="single" w:sz="4" w:space="0" w:color="auto"/>
            </w:tcBorders>
            <w:vAlign w:val="center"/>
          </w:tcPr>
          <w:p w:rsidR="000468D2" w:rsidRPr="000F6D9F" w:rsidRDefault="000F6D9F" w:rsidP="000F6D9F">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桃園市土木技師公會</w:t>
            </w:r>
          </w:p>
        </w:tc>
        <w:tc>
          <w:tcPr>
            <w:tcW w:w="146" w:type="pct"/>
            <w:tcBorders>
              <w:lef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F</w:t>
            </w:r>
          </w:p>
        </w:tc>
        <w:tc>
          <w:tcPr>
            <w:tcW w:w="2426" w:type="pct"/>
            <w:vAlign w:val="center"/>
          </w:tcPr>
          <w:p w:rsidR="000468D2" w:rsidRPr="000F6D9F" w:rsidRDefault="000468D2" w:rsidP="000468D2">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台中市結構工程技師公會</w:t>
            </w:r>
          </w:p>
        </w:tc>
      </w:tr>
      <w:tr w:rsidR="000F6D9F" w:rsidRPr="000F6D9F" w:rsidTr="008218DD">
        <w:trPr>
          <w:trHeight w:val="575"/>
        </w:trPr>
        <w:tc>
          <w:tcPr>
            <w:tcW w:w="153" w:type="pct"/>
            <w:tcBorders>
              <w:top w:val="single" w:sz="4" w:space="0" w:color="auto"/>
              <w:bottom w:val="single" w:sz="4" w:space="0" w:color="auto"/>
              <w:righ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C</w:t>
            </w:r>
          </w:p>
        </w:tc>
        <w:tc>
          <w:tcPr>
            <w:tcW w:w="2275" w:type="pct"/>
            <w:tcBorders>
              <w:left w:val="single" w:sz="4" w:space="0" w:color="auto"/>
              <w:bottom w:val="single" w:sz="4" w:space="0" w:color="auto"/>
              <w:right w:val="single" w:sz="4" w:space="0" w:color="auto"/>
            </w:tcBorders>
            <w:vAlign w:val="center"/>
          </w:tcPr>
          <w:p w:rsidR="000468D2" w:rsidRPr="000F6D9F" w:rsidRDefault="000F6D9F" w:rsidP="000468D2">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台灣省土木技師公會</w:t>
            </w:r>
          </w:p>
        </w:tc>
        <w:tc>
          <w:tcPr>
            <w:tcW w:w="146" w:type="pct"/>
            <w:tcBorders>
              <w:left w:val="single" w:sz="4" w:space="0" w:color="auto"/>
              <w:bottom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F</w:t>
            </w:r>
          </w:p>
        </w:tc>
        <w:tc>
          <w:tcPr>
            <w:tcW w:w="2426" w:type="pct"/>
            <w:tcBorders>
              <w:bottom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中華民國結構工程技師公會全國聯合會</w:t>
            </w:r>
          </w:p>
        </w:tc>
      </w:tr>
      <w:tr w:rsidR="000F6D9F" w:rsidRPr="000F6D9F" w:rsidTr="008218DD">
        <w:trPr>
          <w:trHeight w:val="555"/>
        </w:trPr>
        <w:tc>
          <w:tcPr>
            <w:tcW w:w="153" w:type="pct"/>
            <w:tcBorders>
              <w:top w:val="single" w:sz="4" w:space="0" w:color="auto"/>
              <w:righ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D</w:t>
            </w:r>
          </w:p>
        </w:tc>
        <w:tc>
          <w:tcPr>
            <w:tcW w:w="2275" w:type="pct"/>
            <w:tcBorders>
              <w:top w:val="single" w:sz="4" w:space="0" w:color="auto"/>
              <w:left w:val="single" w:sz="4" w:space="0" w:color="auto"/>
              <w:right w:val="single" w:sz="4" w:space="0" w:color="auto"/>
            </w:tcBorders>
            <w:vAlign w:val="center"/>
          </w:tcPr>
          <w:p w:rsidR="000468D2" w:rsidRPr="000F6D9F" w:rsidRDefault="008137AB" w:rsidP="008137AB">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台灣省結構工程技師公會</w:t>
            </w:r>
          </w:p>
        </w:tc>
        <w:tc>
          <w:tcPr>
            <w:tcW w:w="146" w:type="pct"/>
            <w:tcBorders>
              <w:top w:val="single" w:sz="4" w:space="0" w:color="auto"/>
              <w:left w:val="single" w:sz="4" w:space="0" w:color="auto"/>
            </w:tcBorders>
            <w:vAlign w:val="center"/>
          </w:tcPr>
          <w:p w:rsidR="000468D2" w:rsidRPr="000F6D9F" w:rsidRDefault="008137AB" w:rsidP="000468D2">
            <w:pPr>
              <w:widowControl/>
              <w:spacing w:line="240" w:lineRule="exact"/>
              <w:rPr>
                <w:rFonts w:ascii="標楷體" w:eastAsia="標楷體" w:hAnsi="標楷體" w:cs="新細明體"/>
                <w:kern w:val="0"/>
                <w:szCs w:val="24"/>
              </w:rPr>
            </w:pPr>
            <w:r>
              <w:rPr>
                <w:rFonts w:ascii="標楷體" w:eastAsia="標楷體" w:hAnsi="標楷體" w:cs="新細明體" w:hint="eastAsia"/>
                <w:kern w:val="0"/>
                <w:szCs w:val="24"/>
              </w:rPr>
              <w:t>H</w:t>
            </w:r>
          </w:p>
        </w:tc>
        <w:tc>
          <w:tcPr>
            <w:tcW w:w="2426" w:type="pct"/>
            <w:tcBorders>
              <w:top w:val="single" w:sz="4" w:space="0" w:color="auto"/>
            </w:tcBorders>
            <w:vAlign w:val="center"/>
          </w:tcPr>
          <w:p w:rsidR="000468D2" w:rsidRPr="000F6D9F" w:rsidRDefault="00C813FA" w:rsidP="000468D2">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社團法人中華民國建築技術學會</w:t>
            </w:r>
          </w:p>
        </w:tc>
      </w:tr>
      <w:tr w:rsidR="000F6D9F" w:rsidRPr="000F6D9F" w:rsidTr="000F5B3E">
        <w:trPr>
          <w:trHeight w:val="578"/>
        </w:trPr>
        <w:tc>
          <w:tcPr>
            <w:tcW w:w="5000" w:type="pct"/>
            <w:gridSpan w:val="4"/>
            <w:noWrap/>
            <w:vAlign w:val="center"/>
          </w:tcPr>
          <w:p w:rsidR="000468D2" w:rsidRPr="000F6D9F" w:rsidRDefault="000468D2" w:rsidP="000468D2">
            <w:pPr>
              <w:widowControl/>
              <w:spacing w:line="240" w:lineRule="exact"/>
              <w:rPr>
                <w:rFonts w:ascii="標楷體" w:eastAsia="標楷體" w:hAnsi="標楷體" w:cs="新細明體"/>
                <w:kern w:val="0"/>
                <w:szCs w:val="24"/>
              </w:rPr>
            </w:pPr>
            <w:r w:rsidRPr="000F6D9F">
              <w:rPr>
                <w:rFonts w:ascii="標楷體" w:eastAsia="標楷體" w:hAnsi="標楷體" w:cs="新細明體" w:hint="eastAsia"/>
                <w:kern w:val="0"/>
                <w:szCs w:val="24"/>
              </w:rPr>
              <w:t>備註：表格內容及評估機構依據內政部公告為</w:t>
            </w:r>
            <w:proofErr w:type="gramStart"/>
            <w:r w:rsidRPr="000F6D9F">
              <w:rPr>
                <w:rFonts w:ascii="標楷體" w:eastAsia="標楷體" w:hAnsi="標楷體" w:cs="新細明體" w:hint="eastAsia"/>
                <w:kern w:val="0"/>
                <w:szCs w:val="24"/>
              </w:rPr>
              <w:t>準</w:t>
            </w:r>
            <w:proofErr w:type="gramEnd"/>
            <w:r w:rsidRPr="000F6D9F">
              <w:rPr>
                <w:rFonts w:ascii="標楷體" w:eastAsia="標楷體" w:hAnsi="標楷體" w:cs="新細明體" w:hint="eastAsia"/>
                <w:kern w:val="0"/>
                <w:szCs w:val="24"/>
              </w:rPr>
              <w:t>。</w:t>
            </w:r>
          </w:p>
        </w:tc>
      </w:tr>
    </w:tbl>
    <w:p w:rsidR="000468D2" w:rsidRPr="000F6D9F" w:rsidRDefault="000468D2" w:rsidP="009508D1">
      <w:pPr>
        <w:widowControl/>
        <w:rPr>
          <w:rFonts w:ascii="標楷體" w:eastAsia="標楷體" w:hAnsi="標楷體"/>
          <w:sz w:val="32"/>
          <w:szCs w:val="32"/>
        </w:rPr>
      </w:pPr>
    </w:p>
    <w:sectPr w:rsidR="000468D2" w:rsidRPr="000F6D9F" w:rsidSect="00DF616C">
      <w:footerReference w:type="default" r:id="rId8"/>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4E" w:rsidRDefault="00C3484E" w:rsidP="00851167">
      <w:r>
        <w:separator/>
      </w:r>
    </w:p>
  </w:endnote>
  <w:endnote w:type="continuationSeparator" w:id="0">
    <w:p w:rsidR="00C3484E" w:rsidRDefault="00C3484E" w:rsidP="0085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166787"/>
      <w:docPartObj>
        <w:docPartGallery w:val="Page Numbers (Bottom of Page)"/>
        <w:docPartUnique/>
      </w:docPartObj>
    </w:sdtPr>
    <w:sdtEndPr/>
    <w:sdtContent>
      <w:p w:rsidR="00695DCB" w:rsidRDefault="007F5A6F">
        <w:pPr>
          <w:pStyle w:val="a6"/>
          <w:jc w:val="center"/>
        </w:pPr>
        <w:r>
          <w:fldChar w:fldCharType="begin"/>
        </w:r>
        <w:r w:rsidR="00695DCB">
          <w:instrText>PAGE   \* MERGEFORMAT</w:instrText>
        </w:r>
        <w:r>
          <w:fldChar w:fldCharType="separate"/>
        </w:r>
        <w:r w:rsidR="00974CFA" w:rsidRPr="00974CFA">
          <w:rPr>
            <w:noProof/>
            <w:lang w:val="zh-TW"/>
          </w:rPr>
          <w:t>7</w:t>
        </w:r>
        <w:r>
          <w:fldChar w:fldCharType="end"/>
        </w:r>
      </w:p>
    </w:sdtContent>
  </w:sdt>
  <w:p w:rsidR="00695DCB" w:rsidRDefault="00695D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4E" w:rsidRDefault="00C3484E" w:rsidP="00851167">
      <w:r>
        <w:separator/>
      </w:r>
    </w:p>
  </w:footnote>
  <w:footnote w:type="continuationSeparator" w:id="0">
    <w:p w:rsidR="00C3484E" w:rsidRDefault="00C3484E" w:rsidP="00851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019"/>
    <w:multiLevelType w:val="hybridMultilevel"/>
    <w:tmpl w:val="A2D8E1E2"/>
    <w:lvl w:ilvl="0" w:tplc="2DDE0A68">
      <w:start w:val="1"/>
      <w:numFmt w:val="decimal"/>
      <w:lvlText w:val="(%1)"/>
      <w:lvlJc w:val="left"/>
      <w:pPr>
        <w:ind w:left="1845" w:hanging="72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nsid w:val="102507E7"/>
    <w:multiLevelType w:val="hybridMultilevel"/>
    <w:tmpl w:val="F0BE483A"/>
    <w:lvl w:ilvl="0" w:tplc="448C456E">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6EE5484"/>
    <w:multiLevelType w:val="hybridMultilevel"/>
    <w:tmpl w:val="132845C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1E4B58CD"/>
    <w:multiLevelType w:val="hybridMultilevel"/>
    <w:tmpl w:val="D22A3D58"/>
    <w:lvl w:ilvl="0" w:tplc="C9B245A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5A4748"/>
    <w:multiLevelType w:val="hybridMultilevel"/>
    <w:tmpl w:val="8E722804"/>
    <w:lvl w:ilvl="0" w:tplc="B180ED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9D436A"/>
    <w:multiLevelType w:val="hybridMultilevel"/>
    <w:tmpl w:val="54222DF8"/>
    <w:lvl w:ilvl="0" w:tplc="4EE2A1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523517"/>
    <w:multiLevelType w:val="hybridMultilevel"/>
    <w:tmpl w:val="E730E30E"/>
    <w:lvl w:ilvl="0" w:tplc="C3CA9E9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E540F9A"/>
    <w:multiLevelType w:val="hybridMultilevel"/>
    <w:tmpl w:val="7F7E64F0"/>
    <w:lvl w:ilvl="0" w:tplc="0409000F">
      <w:start w:val="1"/>
      <w:numFmt w:val="decimal"/>
      <w:lvlText w:val="%1."/>
      <w:lvlJc w:val="left"/>
      <w:pPr>
        <w:ind w:left="795" w:hanging="480"/>
      </w:p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8">
    <w:nsid w:val="316108F1"/>
    <w:multiLevelType w:val="hybridMultilevel"/>
    <w:tmpl w:val="9252EAA8"/>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9">
    <w:nsid w:val="3AD83E17"/>
    <w:multiLevelType w:val="hybridMultilevel"/>
    <w:tmpl w:val="1584EDAA"/>
    <w:lvl w:ilvl="0" w:tplc="B6985D6A">
      <w:start w:val="1"/>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0">
    <w:nsid w:val="3F513F00"/>
    <w:multiLevelType w:val="hybridMultilevel"/>
    <w:tmpl w:val="09E29BA8"/>
    <w:lvl w:ilvl="0" w:tplc="E68C4546">
      <w:start w:val="1"/>
      <w:numFmt w:val="decimal"/>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1">
    <w:nsid w:val="41F812DA"/>
    <w:multiLevelType w:val="hybridMultilevel"/>
    <w:tmpl w:val="88DE454C"/>
    <w:lvl w:ilvl="0" w:tplc="38DA515C">
      <w:start w:val="1"/>
      <w:numFmt w:val="decimal"/>
      <w:lvlText w:val="%1、"/>
      <w:lvlJc w:val="left"/>
      <w:pPr>
        <w:ind w:left="1050" w:hanging="72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2">
    <w:nsid w:val="441105F2"/>
    <w:multiLevelType w:val="hybridMultilevel"/>
    <w:tmpl w:val="1354F63C"/>
    <w:lvl w:ilvl="0" w:tplc="0409000F">
      <w:start w:val="1"/>
      <w:numFmt w:val="decimal"/>
      <w:lvlText w:val="%1."/>
      <w:lvlJc w:val="left"/>
      <w:pPr>
        <w:ind w:left="795" w:hanging="480"/>
      </w:p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3">
    <w:nsid w:val="498774DC"/>
    <w:multiLevelType w:val="hybridMultilevel"/>
    <w:tmpl w:val="8F1CB868"/>
    <w:lvl w:ilvl="0" w:tplc="2882595C">
      <w:start w:val="1"/>
      <w:numFmt w:val="decimal"/>
      <w:lvlText w:val="（%1）"/>
      <w:lvlJc w:val="left"/>
      <w:pPr>
        <w:ind w:left="1395" w:hanging="108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4">
    <w:nsid w:val="49B60E48"/>
    <w:multiLevelType w:val="hybridMultilevel"/>
    <w:tmpl w:val="22267278"/>
    <w:lvl w:ilvl="0" w:tplc="56A69C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104B96"/>
    <w:multiLevelType w:val="hybridMultilevel"/>
    <w:tmpl w:val="1BE470F8"/>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6">
    <w:nsid w:val="552C2EFA"/>
    <w:multiLevelType w:val="hybridMultilevel"/>
    <w:tmpl w:val="B588A1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AD3C4D"/>
    <w:multiLevelType w:val="hybridMultilevel"/>
    <w:tmpl w:val="ECA0572C"/>
    <w:lvl w:ilvl="0" w:tplc="B180ED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C02462"/>
    <w:multiLevelType w:val="hybridMultilevel"/>
    <w:tmpl w:val="06E86056"/>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9">
    <w:nsid w:val="690F1F3E"/>
    <w:multiLevelType w:val="hybridMultilevel"/>
    <w:tmpl w:val="457AC132"/>
    <w:lvl w:ilvl="0" w:tplc="E230C74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A9C28C7"/>
    <w:multiLevelType w:val="hybridMultilevel"/>
    <w:tmpl w:val="C11A893A"/>
    <w:lvl w:ilvl="0" w:tplc="56A69CD2">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6FA97593"/>
    <w:multiLevelType w:val="hybridMultilevel"/>
    <w:tmpl w:val="A7D8A160"/>
    <w:lvl w:ilvl="0" w:tplc="0409000F">
      <w:start w:val="1"/>
      <w:numFmt w:val="decimal"/>
      <w:lvlText w:val="%1."/>
      <w:lvlJc w:val="left"/>
      <w:pPr>
        <w:ind w:left="795" w:hanging="480"/>
      </w:p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2">
    <w:nsid w:val="7966095E"/>
    <w:multiLevelType w:val="hybridMultilevel"/>
    <w:tmpl w:val="F6F48562"/>
    <w:lvl w:ilvl="0" w:tplc="6FB02580">
      <w:start w:val="1"/>
      <w:numFmt w:val="decimal"/>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num w:numId="1">
    <w:abstractNumId w:val="3"/>
  </w:num>
  <w:num w:numId="2">
    <w:abstractNumId w:val="6"/>
  </w:num>
  <w:num w:numId="3">
    <w:abstractNumId w:val="2"/>
  </w:num>
  <w:num w:numId="4">
    <w:abstractNumId w:val="1"/>
  </w:num>
  <w:num w:numId="5">
    <w:abstractNumId w:val="15"/>
  </w:num>
  <w:num w:numId="6">
    <w:abstractNumId w:val="11"/>
  </w:num>
  <w:num w:numId="7">
    <w:abstractNumId w:val="12"/>
  </w:num>
  <w:num w:numId="8">
    <w:abstractNumId w:val="22"/>
  </w:num>
  <w:num w:numId="9">
    <w:abstractNumId w:val="20"/>
  </w:num>
  <w:num w:numId="10">
    <w:abstractNumId w:val="7"/>
  </w:num>
  <w:num w:numId="11">
    <w:abstractNumId w:val="9"/>
  </w:num>
  <w:num w:numId="12">
    <w:abstractNumId w:val="21"/>
  </w:num>
  <w:num w:numId="13">
    <w:abstractNumId w:val="0"/>
  </w:num>
  <w:num w:numId="14">
    <w:abstractNumId w:val="8"/>
  </w:num>
  <w:num w:numId="15">
    <w:abstractNumId w:val="19"/>
  </w:num>
  <w:num w:numId="16">
    <w:abstractNumId w:val="17"/>
  </w:num>
  <w:num w:numId="17">
    <w:abstractNumId w:val="5"/>
  </w:num>
  <w:num w:numId="18">
    <w:abstractNumId w:val="16"/>
  </w:num>
  <w:num w:numId="19">
    <w:abstractNumId w:val="10"/>
  </w:num>
  <w:num w:numId="20">
    <w:abstractNumId w:val="4"/>
  </w:num>
  <w:num w:numId="21">
    <w:abstractNumId w:val="18"/>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06"/>
    <w:rsid w:val="00023081"/>
    <w:rsid w:val="000269D6"/>
    <w:rsid w:val="000468D2"/>
    <w:rsid w:val="00053F76"/>
    <w:rsid w:val="00085F10"/>
    <w:rsid w:val="0008764A"/>
    <w:rsid w:val="000C2FD3"/>
    <w:rsid w:val="000D1F3C"/>
    <w:rsid w:val="000F6D9F"/>
    <w:rsid w:val="00110A9F"/>
    <w:rsid w:val="001403DA"/>
    <w:rsid w:val="002428E2"/>
    <w:rsid w:val="00263F0B"/>
    <w:rsid w:val="00265729"/>
    <w:rsid w:val="00283379"/>
    <w:rsid w:val="00291F66"/>
    <w:rsid w:val="002A1E4E"/>
    <w:rsid w:val="002C70A1"/>
    <w:rsid w:val="002D3AA4"/>
    <w:rsid w:val="002F4242"/>
    <w:rsid w:val="0031133A"/>
    <w:rsid w:val="00414217"/>
    <w:rsid w:val="00437957"/>
    <w:rsid w:val="0046609F"/>
    <w:rsid w:val="00475F83"/>
    <w:rsid w:val="0049288F"/>
    <w:rsid w:val="004940F2"/>
    <w:rsid w:val="00495B8F"/>
    <w:rsid w:val="00530127"/>
    <w:rsid w:val="00530B6C"/>
    <w:rsid w:val="005636A7"/>
    <w:rsid w:val="0058339F"/>
    <w:rsid w:val="005B4FEC"/>
    <w:rsid w:val="005D38EA"/>
    <w:rsid w:val="005E4480"/>
    <w:rsid w:val="006479CB"/>
    <w:rsid w:val="00680AE0"/>
    <w:rsid w:val="00684165"/>
    <w:rsid w:val="00684A73"/>
    <w:rsid w:val="00695DCB"/>
    <w:rsid w:val="007369ED"/>
    <w:rsid w:val="00741DDF"/>
    <w:rsid w:val="007520F9"/>
    <w:rsid w:val="00761F09"/>
    <w:rsid w:val="00762CE4"/>
    <w:rsid w:val="00766CFA"/>
    <w:rsid w:val="007B1226"/>
    <w:rsid w:val="007C22F6"/>
    <w:rsid w:val="007C2476"/>
    <w:rsid w:val="007F5A6F"/>
    <w:rsid w:val="008137AB"/>
    <w:rsid w:val="008218DD"/>
    <w:rsid w:val="00827A31"/>
    <w:rsid w:val="00851041"/>
    <w:rsid w:val="00851167"/>
    <w:rsid w:val="008A43D8"/>
    <w:rsid w:val="009360EB"/>
    <w:rsid w:val="00937B66"/>
    <w:rsid w:val="009508D1"/>
    <w:rsid w:val="00961C54"/>
    <w:rsid w:val="00974CFA"/>
    <w:rsid w:val="00991874"/>
    <w:rsid w:val="00A23F58"/>
    <w:rsid w:val="00A348B5"/>
    <w:rsid w:val="00A423A9"/>
    <w:rsid w:val="00A43C6B"/>
    <w:rsid w:val="00A64892"/>
    <w:rsid w:val="00A67AD6"/>
    <w:rsid w:val="00A95AC5"/>
    <w:rsid w:val="00AC7B3D"/>
    <w:rsid w:val="00AF68D6"/>
    <w:rsid w:val="00B12F01"/>
    <w:rsid w:val="00B146D2"/>
    <w:rsid w:val="00B43AF7"/>
    <w:rsid w:val="00B45A09"/>
    <w:rsid w:val="00BC2FE1"/>
    <w:rsid w:val="00BC7D3C"/>
    <w:rsid w:val="00BD534E"/>
    <w:rsid w:val="00C0120B"/>
    <w:rsid w:val="00C161E0"/>
    <w:rsid w:val="00C2161E"/>
    <w:rsid w:val="00C3484E"/>
    <w:rsid w:val="00C65D2E"/>
    <w:rsid w:val="00C7014F"/>
    <w:rsid w:val="00C75D83"/>
    <w:rsid w:val="00C813FA"/>
    <w:rsid w:val="00C87B9C"/>
    <w:rsid w:val="00C95F0A"/>
    <w:rsid w:val="00CC5C50"/>
    <w:rsid w:val="00D43B9F"/>
    <w:rsid w:val="00D53A7A"/>
    <w:rsid w:val="00DE2399"/>
    <w:rsid w:val="00DF616C"/>
    <w:rsid w:val="00E27F0B"/>
    <w:rsid w:val="00E34B06"/>
    <w:rsid w:val="00E80BA2"/>
    <w:rsid w:val="00EA0FD0"/>
    <w:rsid w:val="00EC78DC"/>
    <w:rsid w:val="00EF21C4"/>
    <w:rsid w:val="00F10B60"/>
    <w:rsid w:val="00FD044E"/>
    <w:rsid w:val="00FD0E57"/>
    <w:rsid w:val="00FF0104"/>
    <w:rsid w:val="00FF4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20B"/>
    <w:pPr>
      <w:ind w:leftChars="200" w:left="480"/>
    </w:pPr>
  </w:style>
  <w:style w:type="paragraph" w:styleId="a4">
    <w:name w:val="header"/>
    <w:basedOn w:val="a"/>
    <w:link w:val="a5"/>
    <w:uiPriority w:val="99"/>
    <w:unhideWhenUsed/>
    <w:rsid w:val="00851167"/>
    <w:pPr>
      <w:tabs>
        <w:tab w:val="center" w:pos="4153"/>
        <w:tab w:val="right" w:pos="8306"/>
      </w:tabs>
      <w:snapToGrid w:val="0"/>
    </w:pPr>
    <w:rPr>
      <w:sz w:val="20"/>
      <w:szCs w:val="20"/>
    </w:rPr>
  </w:style>
  <w:style w:type="character" w:customStyle="1" w:styleId="a5">
    <w:name w:val="頁首 字元"/>
    <w:basedOn w:val="a0"/>
    <w:link w:val="a4"/>
    <w:uiPriority w:val="99"/>
    <w:rsid w:val="00851167"/>
    <w:rPr>
      <w:sz w:val="20"/>
      <w:szCs w:val="20"/>
    </w:rPr>
  </w:style>
  <w:style w:type="paragraph" w:styleId="a6">
    <w:name w:val="footer"/>
    <w:basedOn w:val="a"/>
    <w:link w:val="a7"/>
    <w:uiPriority w:val="99"/>
    <w:unhideWhenUsed/>
    <w:rsid w:val="00851167"/>
    <w:pPr>
      <w:tabs>
        <w:tab w:val="center" w:pos="4153"/>
        <w:tab w:val="right" w:pos="8306"/>
      </w:tabs>
      <w:snapToGrid w:val="0"/>
    </w:pPr>
    <w:rPr>
      <w:sz w:val="20"/>
      <w:szCs w:val="20"/>
    </w:rPr>
  </w:style>
  <w:style w:type="character" w:customStyle="1" w:styleId="a7">
    <w:name w:val="頁尾 字元"/>
    <w:basedOn w:val="a0"/>
    <w:link w:val="a6"/>
    <w:uiPriority w:val="99"/>
    <w:rsid w:val="00851167"/>
    <w:rPr>
      <w:sz w:val="20"/>
      <w:szCs w:val="20"/>
    </w:rPr>
  </w:style>
  <w:style w:type="paragraph" w:styleId="a8">
    <w:name w:val="Balloon Text"/>
    <w:basedOn w:val="a"/>
    <w:link w:val="a9"/>
    <w:uiPriority w:val="99"/>
    <w:semiHidden/>
    <w:unhideWhenUsed/>
    <w:rsid w:val="008A43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43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20B"/>
    <w:pPr>
      <w:ind w:leftChars="200" w:left="480"/>
    </w:pPr>
  </w:style>
  <w:style w:type="paragraph" w:styleId="a4">
    <w:name w:val="header"/>
    <w:basedOn w:val="a"/>
    <w:link w:val="a5"/>
    <w:uiPriority w:val="99"/>
    <w:unhideWhenUsed/>
    <w:rsid w:val="00851167"/>
    <w:pPr>
      <w:tabs>
        <w:tab w:val="center" w:pos="4153"/>
        <w:tab w:val="right" w:pos="8306"/>
      </w:tabs>
      <w:snapToGrid w:val="0"/>
    </w:pPr>
    <w:rPr>
      <w:sz w:val="20"/>
      <w:szCs w:val="20"/>
    </w:rPr>
  </w:style>
  <w:style w:type="character" w:customStyle="1" w:styleId="a5">
    <w:name w:val="頁首 字元"/>
    <w:basedOn w:val="a0"/>
    <w:link w:val="a4"/>
    <w:uiPriority w:val="99"/>
    <w:rsid w:val="00851167"/>
    <w:rPr>
      <w:sz w:val="20"/>
      <w:szCs w:val="20"/>
    </w:rPr>
  </w:style>
  <w:style w:type="paragraph" w:styleId="a6">
    <w:name w:val="footer"/>
    <w:basedOn w:val="a"/>
    <w:link w:val="a7"/>
    <w:uiPriority w:val="99"/>
    <w:unhideWhenUsed/>
    <w:rsid w:val="00851167"/>
    <w:pPr>
      <w:tabs>
        <w:tab w:val="center" w:pos="4153"/>
        <w:tab w:val="right" w:pos="8306"/>
      </w:tabs>
      <w:snapToGrid w:val="0"/>
    </w:pPr>
    <w:rPr>
      <w:sz w:val="20"/>
      <w:szCs w:val="20"/>
    </w:rPr>
  </w:style>
  <w:style w:type="character" w:customStyle="1" w:styleId="a7">
    <w:name w:val="頁尾 字元"/>
    <w:basedOn w:val="a0"/>
    <w:link w:val="a6"/>
    <w:uiPriority w:val="99"/>
    <w:rsid w:val="00851167"/>
    <w:rPr>
      <w:sz w:val="20"/>
      <w:szCs w:val="20"/>
    </w:rPr>
  </w:style>
  <w:style w:type="paragraph" w:styleId="a8">
    <w:name w:val="Balloon Text"/>
    <w:basedOn w:val="a"/>
    <w:link w:val="a9"/>
    <w:uiPriority w:val="99"/>
    <w:semiHidden/>
    <w:unhideWhenUsed/>
    <w:rsid w:val="008A43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4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18245">
      <w:bodyDiv w:val="1"/>
      <w:marLeft w:val="0"/>
      <w:marRight w:val="0"/>
      <w:marTop w:val="0"/>
      <w:marBottom w:val="0"/>
      <w:divBdr>
        <w:top w:val="none" w:sz="0" w:space="0" w:color="auto"/>
        <w:left w:val="none" w:sz="0" w:space="0" w:color="auto"/>
        <w:bottom w:val="none" w:sz="0" w:space="0" w:color="auto"/>
        <w:right w:val="none" w:sz="0" w:space="0" w:color="auto"/>
      </w:divBdr>
      <w:divsChild>
        <w:div w:id="1640115497">
          <w:marLeft w:val="0"/>
          <w:marRight w:val="0"/>
          <w:marTop w:val="0"/>
          <w:marBottom w:val="0"/>
          <w:divBdr>
            <w:top w:val="none" w:sz="0" w:space="0" w:color="auto"/>
            <w:left w:val="none" w:sz="0" w:space="0" w:color="auto"/>
            <w:bottom w:val="none" w:sz="0" w:space="0" w:color="auto"/>
            <w:right w:val="none" w:sz="0" w:space="0" w:color="auto"/>
          </w:divBdr>
          <w:divsChild>
            <w:div w:id="747271409">
              <w:marLeft w:val="0"/>
              <w:marRight w:val="0"/>
              <w:marTop w:val="0"/>
              <w:marBottom w:val="0"/>
              <w:divBdr>
                <w:top w:val="none" w:sz="0" w:space="0" w:color="auto"/>
                <w:left w:val="none" w:sz="0" w:space="0" w:color="auto"/>
                <w:bottom w:val="none" w:sz="0" w:space="0" w:color="auto"/>
                <w:right w:val="none" w:sz="0" w:space="0" w:color="auto"/>
              </w:divBdr>
              <w:divsChild>
                <w:div w:id="1674721375">
                  <w:marLeft w:val="0"/>
                  <w:marRight w:val="0"/>
                  <w:marTop w:val="0"/>
                  <w:marBottom w:val="0"/>
                  <w:divBdr>
                    <w:top w:val="none" w:sz="0" w:space="0" w:color="auto"/>
                    <w:left w:val="none" w:sz="0" w:space="0" w:color="auto"/>
                    <w:bottom w:val="none" w:sz="0" w:space="0" w:color="auto"/>
                    <w:right w:val="none" w:sz="0" w:space="0" w:color="auto"/>
                  </w:divBdr>
                  <w:divsChild>
                    <w:div w:id="471170104">
                      <w:marLeft w:val="0"/>
                      <w:marRight w:val="0"/>
                      <w:marTop w:val="0"/>
                      <w:marBottom w:val="300"/>
                      <w:divBdr>
                        <w:top w:val="none" w:sz="0" w:space="0" w:color="auto"/>
                        <w:left w:val="none" w:sz="0" w:space="0" w:color="auto"/>
                        <w:bottom w:val="none" w:sz="0" w:space="0" w:color="auto"/>
                        <w:right w:val="none" w:sz="0" w:space="0" w:color="auto"/>
                      </w:divBdr>
                      <w:divsChild>
                        <w:div w:id="1146507287">
                          <w:marLeft w:val="0"/>
                          <w:marRight w:val="0"/>
                          <w:marTop w:val="0"/>
                          <w:marBottom w:val="0"/>
                          <w:divBdr>
                            <w:top w:val="none" w:sz="0" w:space="0" w:color="auto"/>
                            <w:left w:val="none" w:sz="0" w:space="0" w:color="auto"/>
                            <w:bottom w:val="none" w:sz="0" w:space="0" w:color="auto"/>
                            <w:right w:val="none" w:sz="0" w:space="0" w:color="auto"/>
                          </w:divBdr>
                          <w:divsChild>
                            <w:div w:id="1272514826">
                              <w:marLeft w:val="0"/>
                              <w:marRight w:val="0"/>
                              <w:marTop w:val="0"/>
                              <w:marBottom w:val="0"/>
                              <w:divBdr>
                                <w:top w:val="none" w:sz="0" w:space="0" w:color="auto"/>
                                <w:left w:val="none" w:sz="0" w:space="0" w:color="auto"/>
                                <w:bottom w:val="none" w:sz="0" w:space="0" w:color="auto"/>
                                <w:right w:val="none" w:sz="0" w:space="0" w:color="auto"/>
                              </w:divBdr>
                              <w:divsChild>
                                <w:div w:id="185219431">
                                  <w:marLeft w:val="0"/>
                                  <w:marRight w:val="0"/>
                                  <w:marTop w:val="0"/>
                                  <w:marBottom w:val="0"/>
                                  <w:divBdr>
                                    <w:top w:val="none" w:sz="0" w:space="0" w:color="auto"/>
                                    <w:left w:val="none" w:sz="0" w:space="0" w:color="auto"/>
                                    <w:bottom w:val="none" w:sz="0" w:space="0" w:color="auto"/>
                                    <w:right w:val="none" w:sz="0" w:space="0" w:color="auto"/>
                                  </w:divBdr>
                                  <w:divsChild>
                                    <w:div w:id="463620235">
                                      <w:marLeft w:val="0"/>
                                      <w:marRight w:val="0"/>
                                      <w:marTop w:val="0"/>
                                      <w:marBottom w:val="0"/>
                                      <w:divBdr>
                                        <w:top w:val="none" w:sz="0" w:space="0" w:color="auto"/>
                                        <w:left w:val="none" w:sz="0" w:space="0" w:color="auto"/>
                                        <w:bottom w:val="none" w:sz="0" w:space="0" w:color="auto"/>
                                        <w:right w:val="none" w:sz="0" w:space="0" w:color="auto"/>
                                      </w:divBdr>
                                      <w:divsChild>
                                        <w:div w:id="110393965">
                                          <w:marLeft w:val="0"/>
                                          <w:marRight w:val="0"/>
                                          <w:marTop w:val="0"/>
                                          <w:marBottom w:val="0"/>
                                          <w:divBdr>
                                            <w:top w:val="none" w:sz="0" w:space="0" w:color="auto"/>
                                            <w:left w:val="none" w:sz="0" w:space="0" w:color="auto"/>
                                            <w:bottom w:val="none" w:sz="0" w:space="0" w:color="auto"/>
                                            <w:right w:val="none" w:sz="0" w:space="0" w:color="auto"/>
                                          </w:divBdr>
                                          <w:divsChild>
                                            <w:div w:id="1854487730">
                                              <w:marLeft w:val="0"/>
                                              <w:marRight w:val="0"/>
                                              <w:marTop w:val="0"/>
                                              <w:marBottom w:val="0"/>
                                              <w:divBdr>
                                                <w:top w:val="none" w:sz="0" w:space="0" w:color="auto"/>
                                                <w:left w:val="none" w:sz="0" w:space="0" w:color="auto"/>
                                                <w:bottom w:val="none" w:sz="0" w:space="0" w:color="auto"/>
                                                <w:right w:val="none" w:sz="0" w:space="0" w:color="auto"/>
                                              </w:divBdr>
                                              <w:divsChild>
                                                <w:div w:id="972292172">
                                                  <w:marLeft w:val="0"/>
                                                  <w:marRight w:val="0"/>
                                                  <w:marTop w:val="0"/>
                                                  <w:marBottom w:val="0"/>
                                                  <w:divBdr>
                                                    <w:top w:val="none" w:sz="0" w:space="0" w:color="auto"/>
                                                    <w:left w:val="none" w:sz="0" w:space="0" w:color="auto"/>
                                                    <w:bottom w:val="none" w:sz="0" w:space="0" w:color="auto"/>
                                                    <w:right w:val="none" w:sz="0" w:space="0" w:color="auto"/>
                                                  </w:divBdr>
                                                  <w:divsChild>
                                                    <w:div w:id="526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6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1</Pages>
  <Words>631</Words>
  <Characters>3601</Characters>
  <Application>Microsoft Office Word</Application>
  <DocSecurity>0</DocSecurity>
  <Lines>30</Lines>
  <Paragraphs>8</Paragraphs>
  <ScaleCrop>false</ScaleCrop>
  <Company>SYNNEX</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郭建志</dc:creator>
  <cp:lastModifiedBy>陳思穎</cp:lastModifiedBy>
  <cp:revision>9</cp:revision>
  <cp:lastPrinted>2017-06-27T08:39:00Z</cp:lastPrinted>
  <dcterms:created xsi:type="dcterms:W3CDTF">2017-06-13T09:09:00Z</dcterms:created>
  <dcterms:modified xsi:type="dcterms:W3CDTF">2017-06-27T08:40:00Z</dcterms:modified>
</cp:coreProperties>
</file>