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1C" w:rsidRPr="008A54B5" w:rsidRDefault="00660C1C" w:rsidP="008A54B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0C1C">
        <w:rPr>
          <w:rFonts w:ascii="標楷體" w:eastAsia="標楷體" w:hAnsi="標楷體" w:hint="eastAsia"/>
          <w:b/>
          <w:sz w:val="40"/>
          <w:szCs w:val="40"/>
        </w:rPr>
        <w:t>老舊建築物屋頂層防漏水無</w:t>
      </w:r>
      <w:r>
        <w:rPr>
          <w:rFonts w:ascii="標楷體" w:eastAsia="標楷體" w:hAnsi="標楷體" w:hint="eastAsia"/>
          <w:b/>
          <w:sz w:val="40"/>
          <w:szCs w:val="40"/>
        </w:rPr>
        <w:t>壁</w:t>
      </w:r>
      <w:r w:rsidRPr="00660C1C">
        <w:rPr>
          <w:rFonts w:ascii="標楷體" w:eastAsia="標楷體" w:hAnsi="標楷體" w:hint="eastAsia"/>
          <w:b/>
          <w:sz w:val="40"/>
          <w:szCs w:val="40"/>
        </w:rPr>
        <w:t>式雨棚說明</w:t>
      </w:r>
    </w:p>
    <w:p w:rsidR="00660C1C" w:rsidRDefault="009B6B34" w:rsidP="008A54B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為解決</w:t>
      </w:r>
      <w:r w:rsidR="00660C1C">
        <w:rPr>
          <w:rFonts w:ascii="標楷體" w:eastAsia="標楷體" w:hAnsi="標楷體" w:hint="eastAsia"/>
          <w:sz w:val="28"/>
          <w:szCs w:val="28"/>
        </w:rPr>
        <w:t>合法老舊建築物屋頂漏水問題，本市「桃園市違章建築處理要點」</w:t>
      </w:r>
      <w:r w:rsidR="001A46AC">
        <w:rPr>
          <w:rFonts w:ascii="標楷體" w:eastAsia="標楷體" w:hAnsi="標楷體" w:hint="eastAsia"/>
          <w:sz w:val="28"/>
          <w:szCs w:val="28"/>
        </w:rPr>
        <w:t>修訂</w:t>
      </w:r>
      <w:r w:rsidR="00660C1C">
        <w:rPr>
          <w:rFonts w:ascii="標楷體" w:eastAsia="標楷體" w:hAnsi="標楷體" w:hint="eastAsia"/>
          <w:sz w:val="28"/>
          <w:szCs w:val="28"/>
        </w:rPr>
        <w:t>針對</w:t>
      </w:r>
      <w:r w:rsidR="00660C1C" w:rsidRPr="00B270EA">
        <w:rPr>
          <w:rFonts w:ascii="標楷體" w:eastAsia="標楷體" w:hAnsi="標楷體" w:hint="eastAsia"/>
          <w:b/>
          <w:sz w:val="28"/>
          <w:szCs w:val="28"/>
        </w:rPr>
        <w:t>7層樓(含)以下</w:t>
      </w:r>
      <w:r w:rsidR="00660C1C">
        <w:rPr>
          <w:rFonts w:ascii="標楷體" w:eastAsia="標楷體" w:hAnsi="標楷體" w:hint="eastAsia"/>
          <w:sz w:val="28"/>
          <w:szCs w:val="28"/>
        </w:rPr>
        <w:t>且</w:t>
      </w:r>
      <w:r w:rsidR="00660C1C" w:rsidRPr="00B270EA">
        <w:rPr>
          <w:rFonts w:ascii="標楷體" w:eastAsia="標楷體" w:hAnsi="標楷體" w:hint="eastAsia"/>
          <w:b/>
          <w:sz w:val="28"/>
          <w:szCs w:val="28"/>
        </w:rPr>
        <w:t>建造達20年之合法建築物</w:t>
      </w:r>
      <w:r w:rsidR="00660C1C">
        <w:rPr>
          <w:rFonts w:ascii="標楷體" w:eastAsia="標楷體" w:hAnsi="標楷體" w:hint="eastAsia"/>
          <w:sz w:val="28"/>
          <w:szCs w:val="28"/>
        </w:rPr>
        <w:t>，如</w:t>
      </w:r>
      <w:r w:rsidR="00660C1C" w:rsidRPr="00B270EA">
        <w:rPr>
          <w:rFonts w:ascii="標楷體" w:eastAsia="標楷體" w:hAnsi="標楷體" w:hint="eastAsia"/>
          <w:b/>
          <w:sz w:val="28"/>
          <w:szCs w:val="28"/>
        </w:rPr>
        <w:t>非屬建築技術規則建築設計施工編99條規定應留設屋頂避難平台者</w:t>
      </w:r>
      <w:r w:rsidR="00660C1C">
        <w:rPr>
          <w:rFonts w:ascii="標楷體" w:eastAsia="標楷體" w:hAnsi="標楷體" w:hint="eastAsia"/>
          <w:sz w:val="28"/>
          <w:szCs w:val="28"/>
        </w:rPr>
        <w:t>，搭設之屋頂層防漏水無壁體式雨棚得免予查報認定。</w:t>
      </w:r>
      <w:bookmarkStart w:id="0" w:name="_GoBack"/>
      <w:bookmarkEnd w:id="0"/>
    </w:p>
    <w:p w:rsidR="008A54B5" w:rsidRPr="008A54B5" w:rsidRDefault="008A54B5" w:rsidP="008A54B5">
      <w:pPr>
        <w:jc w:val="center"/>
        <w:rPr>
          <w:rFonts w:ascii="標楷體" w:eastAsia="標楷體" w:hAnsi="標楷體"/>
          <w:sz w:val="28"/>
          <w:szCs w:val="28"/>
        </w:rPr>
      </w:pPr>
    </w:p>
    <w:p w:rsidR="00660C1C" w:rsidRDefault="00660C1C" w:rsidP="00660C1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屋頂層防漏水無壁體式雨棚設置規定</w:t>
      </w:r>
    </w:p>
    <w:p w:rsidR="00660C1C" w:rsidRDefault="00660C1C" w:rsidP="00660C1C">
      <w:pPr>
        <w:jc w:val="center"/>
        <w:rPr>
          <w:rFonts w:ascii="標楷體" w:eastAsia="標楷體" w:hAnsi="標楷體"/>
          <w:sz w:val="28"/>
          <w:szCs w:val="28"/>
        </w:rPr>
      </w:pPr>
      <w:r w:rsidRPr="00660C1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E804561" wp14:editId="364506B8">
            <wp:extent cx="5274310" cy="34766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B5" w:rsidRDefault="008A54B5" w:rsidP="00660C1C">
      <w:pPr>
        <w:jc w:val="center"/>
        <w:rPr>
          <w:rFonts w:ascii="標楷體" w:eastAsia="標楷體" w:hAnsi="標楷體"/>
          <w:sz w:val="28"/>
          <w:szCs w:val="28"/>
        </w:rPr>
      </w:pPr>
    </w:p>
    <w:p w:rsidR="008A54B5" w:rsidRDefault="008A54B5" w:rsidP="00660C1C">
      <w:pPr>
        <w:jc w:val="center"/>
        <w:rPr>
          <w:rFonts w:ascii="標楷體" w:eastAsia="標楷體" w:hAnsi="標楷體"/>
          <w:sz w:val="28"/>
          <w:szCs w:val="28"/>
        </w:rPr>
      </w:pPr>
    </w:p>
    <w:p w:rsidR="008A54B5" w:rsidRDefault="008A54B5" w:rsidP="00660C1C">
      <w:pPr>
        <w:jc w:val="center"/>
        <w:rPr>
          <w:rFonts w:ascii="標楷體" w:eastAsia="標楷體" w:hAnsi="標楷體"/>
          <w:sz w:val="28"/>
          <w:szCs w:val="28"/>
        </w:rPr>
      </w:pPr>
    </w:p>
    <w:p w:rsidR="008A54B5" w:rsidRDefault="008A54B5" w:rsidP="00660C1C">
      <w:pPr>
        <w:jc w:val="center"/>
        <w:rPr>
          <w:rFonts w:ascii="標楷體" w:eastAsia="標楷體" w:hAnsi="標楷體"/>
          <w:sz w:val="28"/>
          <w:szCs w:val="28"/>
        </w:rPr>
      </w:pPr>
    </w:p>
    <w:p w:rsidR="00660C1C" w:rsidRDefault="00660C1C" w:rsidP="00660C1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屋頂層防漏水無壁體式雨棚設置圖例</w:t>
      </w:r>
    </w:p>
    <w:p w:rsidR="00660C1C" w:rsidRPr="00660C1C" w:rsidRDefault="00660C1C" w:rsidP="00660C1C">
      <w:pPr>
        <w:jc w:val="center"/>
        <w:rPr>
          <w:rFonts w:ascii="標楷體" w:eastAsia="標楷體" w:hAnsi="標楷體"/>
          <w:sz w:val="28"/>
          <w:szCs w:val="28"/>
        </w:rPr>
      </w:pPr>
      <w:r w:rsidRPr="00660C1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D779CE4" wp14:editId="6CC6BEAE">
            <wp:extent cx="5274310" cy="35242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C1C" w:rsidRPr="00660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64" w:rsidRDefault="00407464" w:rsidP="009B6B34">
      <w:r>
        <w:separator/>
      </w:r>
    </w:p>
  </w:endnote>
  <w:endnote w:type="continuationSeparator" w:id="0">
    <w:p w:rsidR="00407464" w:rsidRDefault="00407464" w:rsidP="009B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64" w:rsidRDefault="00407464" w:rsidP="009B6B34">
      <w:r>
        <w:separator/>
      </w:r>
    </w:p>
  </w:footnote>
  <w:footnote w:type="continuationSeparator" w:id="0">
    <w:p w:rsidR="00407464" w:rsidRDefault="00407464" w:rsidP="009B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C"/>
    <w:rsid w:val="001A46AC"/>
    <w:rsid w:val="00294AF2"/>
    <w:rsid w:val="00407464"/>
    <w:rsid w:val="00660C1C"/>
    <w:rsid w:val="008A54B5"/>
    <w:rsid w:val="008D2589"/>
    <w:rsid w:val="009B6B34"/>
    <w:rsid w:val="00B270E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AD09B-8D9F-4B2D-9359-6813EE5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B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曾祥碩</dc:creator>
  <cp:keywords/>
  <dc:description/>
  <cp:lastModifiedBy>曾祥碩</cp:lastModifiedBy>
  <cp:revision>5</cp:revision>
  <dcterms:created xsi:type="dcterms:W3CDTF">2021-03-25T03:16:00Z</dcterms:created>
  <dcterms:modified xsi:type="dcterms:W3CDTF">2021-03-25T03:31:00Z</dcterms:modified>
</cp:coreProperties>
</file>