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E4" w:rsidRDefault="006058E4" w:rsidP="006058E4">
      <w:pPr>
        <w:jc w:val="both"/>
        <w:rPr>
          <w:rFonts w:ascii="標楷體" w:eastAsia="標楷體" w:hAnsi="標楷體" w:cs="標楷體"/>
          <w:color w:val="00000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color w:val="000000"/>
        </w:rPr>
        <w:t>受理申訴之程序，如下：</w:t>
      </w:r>
    </w:p>
    <w:p w:rsidR="006058E4" w:rsidRPr="00312C1A" w:rsidRDefault="006058E4" w:rsidP="006058E4">
      <w:pPr>
        <w:ind w:leftChars="100" w:left="720" w:hangingChars="200" w:hanging="48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/>
          <w:color w:val="000000"/>
        </w:rPr>
        <w:t>(</w:t>
      </w:r>
      <w:proofErr w:type="gramStart"/>
      <w:r w:rsidRPr="00312C1A">
        <w:rPr>
          <w:rFonts w:ascii="標楷體" w:eastAsia="標楷體" w:hAnsi="標楷體" w:cs="標楷體" w:hint="eastAsia"/>
          <w:color w:val="000000"/>
        </w:rPr>
        <w:t>一</w:t>
      </w:r>
      <w:proofErr w:type="gramEnd"/>
      <w:r w:rsidRPr="00312C1A">
        <w:rPr>
          <w:rFonts w:ascii="標楷體" w:eastAsia="標楷體" w:hAnsi="標楷體" w:cs="標楷體"/>
          <w:color w:val="000000"/>
        </w:rPr>
        <w:t>)</w:t>
      </w:r>
      <w:r w:rsidRPr="00312C1A">
        <w:rPr>
          <w:rFonts w:ascii="標楷體" w:eastAsia="標楷體" w:hAnsi="標楷體" w:cs="標楷體" w:hint="eastAsia"/>
          <w:color w:val="000000"/>
        </w:rPr>
        <w:t>由受害人或其代理人向本</w:t>
      </w:r>
      <w:r w:rsidRPr="00944234">
        <w:rPr>
          <w:rFonts w:ascii="標楷體" w:eastAsia="標楷體" w:hAnsi="標楷體" w:cs="標楷體" w:hint="eastAsia"/>
          <w:color w:val="000000"/>
        </w:rPr>
        <w:t>所</w:t>
      </w:r>
      <w:r>
        <w:rPr>
          <w:rFonts w:ascii="標楷體" w:eastAsia="標楷體" w:hAnsi="標楷體" w:cs="標楷體" w:hint="eastAsia"/>
          <w:color w:val="000000"/>
        </w:rPr>
        <w:t>人事人員</w:t>
      </w:r>
      <w:r w:rsidRPr="00312C1A">
        <w:rPr>
          <w:rFonts w:ascii="標楷體" w:eastAsia="標楷體" w:hAnsi="標楷體" w:cs="標楷體" w:hint="eastAsia"/>
          <w:color w:val="000000"/>
        </w:rPr>
        <w:t>提起；其他發生於</w:t>
      </w:r>
      <w:proofErr w:type="gramStart"/>
      <w:r w:rsidRPr="00312C1A">
        <w:rPr>
          <w:rFonts w:ascii="標楷體" w:eastAsia="標楷體" w:hAnsi="標楷體" w:cs="標楷體" w:hint="eastAsia"/>
          <w:color w:val="000000"/>
        </w:rPr>
        <w:t>本</w:t>
      </w:r>
      <w:r w:rsidRPr="00944234">
        <w:rPr>
          <w:rFonts w:ascii="標楷體" w:eastAsia="標楷體" w:hAnsi="標楷體" w:cs="標楷體" w:hint="eastAsia"/>
          <w:color w:val="000000"/>
        </w:rPr>
        <w:t>所</w:t>
      </w:r>
      <w:r w:rsidRPr="00312C1A">
        <w:rPr>
          <w:rFonts w:ascii="標楷體" w:eastAsia="標楷體" w:hAnsi="標楷體" w:cs="標楷體" w:hint="eastAsia"/>
          <w:color w:val="000000"/>
        </w:rPr>
        <w:t>場域</w:t>
      </w:r>
      <w:proofErr w:type="gramEnd"/>
      <w:r w:rsidRPr="00312C1A">
        <w:rPr>
          <w:rFonts w:ascii="標楷體" w:eastAsia="標楷體" w:hAnsi="標楷體" w:cs="標楷體" w:hint="eastAsia"/>
          <w:color w:val="000000"/>
        </w:rPr>
        <w:t>之性騷擾事件，受害人得向本</w:t>
      </w:r>
      <w:r w:rsidRPr="00944234">
        <w:rPr>
          <w:rFonts w:ascii="標楷體" w:eastAsia="標楷體" w:hAnsi="標楷體" w:cs="標楷體" w:hint="eastAsia"/>
          <w:color w:val="000000"/>
        </w:rPr>
        <w:t>所</w:t>
      </w:r>
      <w:r w:rsidRPr="00312C1A">
        <w:rPr>
          <w:rFonts w:ascii="標楷體" w:eastAsia="標楷體" w:hAnsi="標楷體" w:cs="標楷體" w:hint="eastAsia"/>
          <w:color w:val="000000"/>
        </w:rPr>
        <w:t>提出申訴。性騷擾申訴案件，應自事實發生之日起</w:t>
      </w:r>
      <w:proofErr w:type="gramStart"/>
      <w:r w:rsidRPr="00312C1A">
        <w:rPr>
          <w:rFonts w:ascii="標楷體" w:eastAsia="標楷體" w:hAnsi="標楷體" w:cs="標楷體" w:hint="eastAsia"/>
          <w:color w:val="000000"/>
        </w:rPr>
        <w:t>一</w:t>
      </w:r>
      <w:proofErr w:type="gramEnd"/>
      <w:r w:rsidRPr="00312C1A">
        <w:rPr>
          <w:rFonts w:ascii="標楷體" w:eastAsia="標楷體" w:hAnsi="標楷體" w:cs="標楷體" w:hint="eastAsia"/>
          <w:color w:val="000000"/>
        </w:rPr>
        <w:t>年內為之。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B807D0" w:rsidRDefault="006058E4" w:rsidP="006058E4">
      <w:pPr>
        <w:ind w:leftChars="100" w:left="720" w:hangingChars="200" w:hanging="480"/>
        <w:jc w:val="both"/>
        <w:rPr>
          <w:rFonts w:ascii="標楷體" w:eastAsia="標楷體" w:hAnsi="標楷體"/>
        </w:rPr>
      </w:pPr>
      <w:r w:rsidRPr="00312C1A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二</w:t>
      </w:r>
      <w:r w:rsidRPr="00312C1A">
        <w:rPr>
          <w:rFonts w:ascii="標楷體" w:eastAsia="標楷體" w:hAnsi="標楷體" w:cs="標楷體"/>
          <w:color w:val="000000"/>
        </w:rPr>
        <w:t>)</w:t>
      </w:r>
      <w:r w:rsidRPr="00312C1A">
        <w:rPr>
          <w:rFonts w:ascii="標楷體" w:eastAsia="標楷體" w:hAnsi="標楷體" w:cs="標楷體" w:hint="eastAsia"/>
          <w:color w:val="000000"/>
        </w:rPr>
        <w:t>申訴應以書面</w:t>
      </w:r>
      <w:r>
        <w:rPr>
          <w:rFonts w:ascii="標楷體" w:eastAsia="標楷體" w:hAnsi="標楷體" w:cs="標楷體" w:hint="eastAsia"/>
          <w:color w:val="000000"/>
        </w:rPr>
        <w:t>提出，</w:t>
      </w:r>
      <w:r w:rsidRPr="003E09C6">
        <w:rPr>
          <w:rFonts w:ascii="標楷體" w:eastAsia="標楷體" w:hAnsi="標楷體" w:hint="eastAsia"/>
        </w:rPr>
        <w:t>必要時並得以口頭、電話、傳真、電子郵件等方式提出，但應以書面補正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cs="標楷體" w:hint="eastAsia"/>
          <w:color w:val="000000"/>
        </w:rPr>
        <w:t>並</w:t>
      </w:r>
      <w:r w:rsidRPr="00312C1A">
        <w:rPr>
          <w:rFonts w:ascii="標楷體" w:eastAsia="標楷體" w:hAnsi="標楷體" w:cs="標楷體" w:hint="eastAsia"/>
          <w:color w:val="000000"/>
        </w:rPr>
        <w:t>載明下列事項，</w:t>
      </w:r>
      <w:r>
        <w:rPr>
          <w:rFonts w:ascii="標楷體" w:eastAsia="標楷體" w:hAnsi="標楷體" w:cs="標楷體" w:hint="eastAsia"/>
          <w:color w:val="000000"/>
        </w:rPr>
        <w:t>其以言詞為之者，受理之人員或單位應作成紀錄，經向申訴人朗讀或使其閱覽，確認其內容無誤後，由其簽名或蓋章</w:t>
      </w:r>
      <w:r w:rsidRPr="00312C1A">
        <w:rPr>
          <w:rFonts w:ascii="標楷體" w:eastAsia="標楷體" w:hAnsi="標楷體" w:cs="標楷體" w:hint="eastAsia"/>
          <w:color w:val="000000"/>
        </w:rPr>
        <w:t>，</w:t>
      </w:r>
      <w:r>
        <w:rPr>
          <w:rFonts w:ascii="標楷體" w:eastAsia="標楷體" w:hAnsi="標楷體" w:cs="標楷體" w:hint="eastAsia"/>
          <w:color w:val="000000"/>
        </w:rPr>
        <w:t>申訴書或言詞作成之紀錄如有缺漏，</w:t>
      </w:r>
      <w:r w:rsidRPr="00312C1A">
        <w:rPr>
          <w:rFonts w:ascii="標楷體" w:eastAsia="標楷體" w:hAnsi="標楷體" w:cs="標楷體" w:hint="eastAsia"/>
          <w:color w:val="000000"/>
        </w:rPr>
        <w:t>應於</w:t>
      </w:r>
      <w:r w:rsidRPr="00312C1A">
        <w:rPr>
          <w:rFonts w:ascii="標楷體" w:eastAsia="標楷體" w:hAnsi="標楷體" w:cs="標楷體"/>
          <w:color w:val="000000"/>
        </w:rPr>
        <w:t>14</w:t>
      </w:r>
      <w:r>
        <w:rPr>
          <w:rFonts w:ascii="標楷體" w:eastAsia="標楷體" w:hAnsi="標楷體" w:cs="標楷體" w:hint="eastAsia"/>
          <w:color w:val="000000"/>
        </w:rPr>
        <w:t>日內通知申訴人補正</w:t>
      </w:r>
      <w:r w:rsidRPr="00312C1A">
        <w:rPr>
          <w:rFonts w:ascii="標楷體" w:eastAsia="標楷體" w:hAnsi="標楷體" w:cs="標楷體" w:hint="eastAsia"/>
          <w:color w:val="000000"/>
        </w:rPr>
        <w:t>：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Default="006058E4" w:rsidP="006058E4">
      <w:pPr>
        <w:ind w:leftChars="325" w:left="1260" w:hangingChars="200" w:hanging="48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/>
          <w:color w:val="000000"/>
        </w:rPr>
        <w:t>1.</w:t>
      </w:r>
      <w:r w:rsidRPr="00312C1A">
        <w:rPr>
          <w:rFonts w:ascii="標楷體" w:eastAsia="標楷體" w:hAnsi="標楷體" w:cs="標楷體" w:hint="eastAsia"/>
          <w:color w:val="000000"/>
        </w:rPr>
        <w:t>申訴人姓名</w:t>
      </w:r>
      <w:r>
        <w:rPr>
          <w:rFonts w:ascii="標楷體" w:eastAsia="標楷體" w:hAnsi="標楷體" w:cs="標楷體" w:hint="eastAsia"/>
          <w:color w:val="000000"/>
        </w:rPr>
        <w:t>、性別、出生年月日、國民身分證統一編號或護照號碼、</w:t>
      </w:r>
    </w:p>
    <w:p w:rsidR="006058E4" w:rsidRPr="00312C1A" w:rsidRDefault="006058E4" w:rsidP="006058E4">
      <w:pPr>
        <w:ind w:leftChars="425" w:left="1260" w:hangingChars="100" w:hanging="24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 w:hint="eastAsia"/>
          <w:color w:val="000000"/>
        </w:rPr>
        <w:t>服務機關或就學單位、職稱、住居所、聯絡電話。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312C1A" w:rsidRDefault="006058E4" w:rsidP="006058E4">
      <w:pPr>
        <w:ind w:leftChars="300" w:left="960" w:hangingChars="100" w:hanging="24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/>
          <w:color w:val="000000"/>
        </w:rPr>
        <w:t>2.</w:t>
      </w:r>
      <w:r w:rsidRPr="00312C1A">
        <w:rPr>
          <w:rFonts w:ascii="標楷體" w:eastAsia="標楷體" w:hAnsi="標楷體" w:cs="標楷體" w:hint="eastAsia"/>
          <w:color w:val="000000"/>
        </w:rPr>
        <w:t>有法定或委任代理人者，其姓名、性別、出生年月日、國民身分證統一編號或護照號碼、服務機關、職稱、住居所、聯絡電話，如為委任代理人並應檢附委任書。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312C1A" w:rsidRDefault="006058E4" w:rsidP="006058E4">
      <w:pPr>
        <w:ind w:firstLineChars="300" w:firstLine="72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/>
          <w:color w:val="000000"/>
        </w:rPr>
        <w:t>3.</w:t>
      </w:r>
      <w:r w:rsidRPr="00312C1A">
        <w:rPr>
          <w:rFonts w:ascii="標楷體" w:eastAsia="標楷體" w:hAnsi="標楷體" w:cs="標楷體" w:hint="eastAsia"/>
          <w:color w:val="000000"/>
        </w:rPr>
        <w:t>申訴事實發生日期、內容、相關事證或人證。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312C1A" w:rsidRDefault="006058E4" w:rsidP="006058E4">
      <w:pPr>
        <w:ind w:firstLineChars="300" w:firstLine="72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/>
          <w:color w:val="000000"/>
        </w:rPr>
        <w:t>4.</w:t>
      </w:r>
      <w:r w:rsidRPr="00312C1A">
        <w:rPr>
          <w:rFonts w:ascii="標楷體" w:eastAsia="標楷體" w:hAnsi="標楷體" w:cs="標楷體" w:hint="eastAsia"/>
          <w:color w:val="000000"/>
        </w:rPr>
        <w:t>申訴之年、月、日。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312C1A" w:rsidRDefault="006058E4" w:rsidP="006058E4">
      <w:pPr>
        <w:ind w:leftChars="100" w:left="720" w:hangingChars="200" w:hanging="48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三</w:t>
      </w:r>
      <w:r w:rsidRPr="00312C1A"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申訴人或其代理人於案件審議期間欲撤回申訴者，應由申訴人以書面為</w:t>
      </w:r>
      <w:r w:rsidRPr="00312C1A">
        <w:rPr>
          <w:rFonts w:ascii="標楷體" w:eastAsia="標楷體" w:hAnsi="標楷體" w:cs="標楷體" w:hint="eastAsia"/>
          <w:color w:val="000000"/>
        </w:rPr>
        <w:t>之，於送達本</w:t>
      </w:r>
      <w:r w:rsidRPr="00944234">
        <w:rPr>
          <w:rFonts w:ascii="標楷體" w:eastAsia="標楷體" w:hAnsi="標楷體" w:cs="標楷體" w:hint="eastAsia"/>
          <w:color w:val="000000"/>
        </w:rPr>
        <w:t>所</w:t>
      </w:r>
      <w:r w:rsidRPr="00312C1A">
        <w:rPr>
          <w:rFonts w:ascii="標楷體" w:eastAsia="標楷體" w:hAnsi="標楷體" w:cs="標楷體" w:hint="eastAsia"/>
          <w:color w:val="000000"/>
        </w:rPr>
        <w:t>後即予結案，並不得就同一事件再行提出申訴。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312C1A" w:rsidRDefault="006058E4" w:rsidP="006058E4">
      <w:pPr>
        <w:ind w:firstLineChars="100" w:firstLine="240"/>
        <w:jc w:val="both"/>
        <w:rPr>
          <w:rFonts w:ascii="標楷體" w:eastAsia="標楷體" w:hAnsi="標楷體" w:cs="標楷體"/>
          <w:color w:val="000000"/>
        </w:rPr>
      </w:pPr>
      <w:r w:rsidRPr="00312C1A"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四</w:t>
      </w:r>
      <w:r w:rsidRPr="00312C1A">
        <w:rPr>
          <w:rFonts w:ascii="標楷體" w:eastAsia="標楷體" w:hAnsi="標楷體" w:cs="標楷體"/>
          <w:color w:val="000000"/>
        </w:rPr>
        <w:t>)</w:t>
      </w:r>
      <w:r w:rsidRPr="00312C1A">
        <w:rPr>
          <w:rFonts w:ascii="標楷體" w:eastAsia="標楷體" w:hAnsi="標楷體" w:cs="標楷體" w:hint="eastAsia"/>
          <w:color w:val="000000"/>
        </w:rPr>
        <w:t>申訴案件有下列情形之</w:t>
      </w:r>
      <w:proofErr w:type="gramStart"/>
      <w:r w:rsidRPr="00312C1A">
        <w:rPr>
          <w:rFonts w:ascii="標楷體" w:eastAsia="標楷體" w:hAnsi="標楷體" w:cs="標楷體" w:hint="eastAsia"/>
          <w:color w:val="000000"/>
        </w:rPr>
        <w:t>一</w:t>
      </w:r>
      <w:proofErr w:type="gramEnd"/>
      <w:r w:rsidRPr="00312C1A">
        <w:rPr>
          <w:rFonts w:ascii="標楷體" w:eastAsia="標楷體" w:hAnsi="標楷體" w:cs="標楷體" w:hint="eastAsia"/>
          <w:color w:val="000000"/>
        </w:rPr>
        <w:t>者，應不予受理：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312C1A" w:rsidRDefault="006058E4" w:rsidP="006058E4">
      <w:pPr>
        <w:ind w:firstLineChars="300" w:firstLine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1</w:t>
      </w:r>
      <w:r>
        <w:rPr>
          <w:rFonts w:ascii="標楷體" w:eastAsia="標楷體" w:hAnsi="標楷體" w:cs="標楷體" w:hint="eastAsia"/>
          <w:color w:val="000000"/>
        </w:rPr>
        <w:t>.</w:t>
      </w:r>
      <w:r w:rsidRPr="00312C1A">
        <w:rPr>
          <w:rFonts w:ascii="標楷體" w:eastAsia="標楷體" w:hAnsi="標楷體" w:cs="標楷體" w:hint="eastAsia"/>
          <w:color w:val="000000"/>
        </w:rPr>
        <w:t>申訴書或言詞作成之紀錄經通知補正，仍未於</w:t>
      </w:r>
      <w:r w:rsidRPr="00312C1A">
        <w:rPr>
          <w:rFonts w:ascii="標楷體" w:eastAsia="標楷體" w:hAnsi="標楷體" w:cs="標楷體"/>
          <w:color w:val="000000"/>
        </w:rPr>
        <w:t>14</w:t>
      </w:r>
      <w:r w:rsidRPr="00312C1A">
        <w:rPr>
          <w:rFonts w:ascii="標楷體" w:eastAsia="標楷體" w:hAnsi="標楷體" w:cs="標楷體" w:hint="eastAsia"/>
          <w:color w:val="000000"/>
        </w:rPr>
        <w:t>日內補正。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Pr="00312C1A" w:rsidRDefault="006058E4" w:rsidP="006058E4">
      <w:pPr>
        <w:ind w:leftChars="300" w:left="960" w:hangingChars="100" w:hanging="24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2</w:t>
      </w:r>
      <w:r>
        <w:rPr>
          <w:rFonts w:ascii="標楷體" w:eastAsia="標楷體" w:hAnsi="標楷體" w:cs="標楷體" w:hint="eastAsia"/>
          <w:color w:val="000000"/>
        </w:rPr>
        <w:t>.</w:t>
      </w:r>
      <w:r w:rsidRPr="00312C1A">
        <w:rPr>
          <w:rFonts w:ascii="標楷體" w:eastAsia="標楷體" w:hAnsi="標楷體" w:cs="標楷體" w:hint="eastAsia"/>
          <w:color w:val="000000"/>
        </w:rPr>
        <w:t>同一事件已調查完畢，並將調查結果函復當事人；另涉及職場性騷擾</w:t>
      </w:r>
      <w:proofErr w:type="gramStart"/>
      <w:r w:rsidRPr="00312C1A">
        <w:rPr>
          <w:rFonts w:ascii="標楷體" w:eastAsia="標楷體" w:hAnsi="標楷體" w:cs="標楷體" w:hint="eastAsia"/>
          <w:color w:val="000000"/>
        </w:rPr>
        <w:t>案件之申覆</w:t>
      </w:r>
      <w:proofErr w:type="gramEnd"/>
      <w:r w:rsidRPr="00312C1A">
        <w:rPr>
          <w:rFonts w:ascii="標楷體" w:eastAsia="標楷體" w:hAnsi="標楷體" w:cs="標楷體" w:hint="eastAsia"/>
          <w:color w:val="000000"/>
        </w:rPr>
        <w:t>程序已完成者亦同。</w:t>
      </w:r>
      <w:r w:rsidRPr="00312C1A">
        <w:rPr>
          <w:rFonts w:ascii="標楷體" w:eastAsia="標楷體" w:hAnsi="標楷體" w:cs="標楷體"/>
          <w:color w:val="000000"/>
        </w:rPr>
        <w:t xml:space="preserve"> </w:t>
      </w:r>
    </w:p>
    <w:p w:rsidR="006058E4" w:rsidRDefault="006058E4" w:rsidP="006058E4">
      <w:pPr>
        <w:ind w:firstLineChars="300" w:firstLine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3</w:t>
      </w:r>
      <w:r>
        <w:rPr>
          <w:rFonts w:ascii="標楷體" w:eastAsia="標楷體" w:hAnsi="標楷體" w:cs="標楷體" w:hint="eastAsia"/>
          <w:color w:val="000000"/>
        </w:rPr>
        <w:t>.</w:t>
      </w:r>
      <w:r w:rsidRPr="00312C1A">
        <w:rPr>
          <w:rFonts w:ascii="標楷體" w:eastAsia="標楷體" w:hAnsi="標楷體" w:cs="標楷體" w:hint="eastAsia"/>
          <w:color w:val="000000"/>
        </w:rPr>
        <w:t>提起申訴逾申訴期限者。</w:t>
      </w:r>
    </w:p>
    <w:p w:rsidR="006058E4" w:rsidRDefault="006058E4" w:rsidP="006058E4">
      <w:pPr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color w:val="000000"/>
        </w:rPr>
        <w:t>4.</w:t>
      </w:r>
      <w:r w:rsidRPr="003E09C6">
        <w:rPr>
          <w:rFonts w:ascii="標楷體" w:eastAsia="標楷體" w:hAnsi="標楷體"/>
        </w:rPr>
        <w:t>申訴人非性擾騷事件之受害人或其法定代理人者。</w:t>
      </w:r>
    </w:p>
    <w:p w:rsidR="006058E4" w:rsidRDefault="006058E4" w:rsidP="006058E4">
      <w:pPr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3E09C6">
        <w:rPr>
          <w:rFonts w:ascii="標楷體" w:eastAsia="標楷體" w:hAnsi="標楷體"/>
        </w:rPr>
        <w:t>對</w:t>
      </w:r>
      <w:proofErr w:type="gramStart"/>
      <w:r w:rsidRPr="003E09C6">
        <w:rPr>
          <w:rFonts w:ascii="標楷體" w:eastAsia="標楷體" w:hAnsi="標楷體"/>
        </w:rPr>
        <w:t>不</w:t>
      </w:r>
      <w:proofErr w:type="gramEnd"/>
      <w:r w:rsidRPr="003E09C6">
        <w:rPr>
          <w:rFonts w:ascii="標楷體" w:eastAsia="標楷體" w:hAnsi="標楷體"/>
        </w:rPr>
        <w:t>屬性騷擾範圍之事件，提起申訴者。</w:t>
      </w:r>
    </w:p>
    <w:p w:rsidR="006058E4" w:rsidRDefault="006058E4" w:rsidP="006058E4">
      <w:pPr>
        <w:ind w:firstLineChars="300"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3E09C6">
        <w:rPr>
          <w:rFonts w:ascii="標楷體" w:eastAsia="標楷體" w:hAnsi="標楷體"/>
        </w:rPr>
        <w:t>無具體之事實內容或未具真實姓名、服務</w:t>
      </w:r>
      <w:r w:rsidRPr="003E09C6">
        <w:rPr>
          <w:rFonts w:ascii="標楷體" w:eastAsia="標楷體" w:hAnsi="標楷體" w:hint="eastAsia"/>
        </w:rPr>
        <w:t>單位</w:t>
      </w:r>
      <w:r w:rsidRPr="003E09C6">
        <w:rPr>
          <w:rFonts w:ascii="標楷體" w:eastAsia="標楷體" w:hAnsi="標楷體"/>
        </w:rPr>
        <w:t>及</w:t>
      </w:r>
      <w:proofErr w:type="gramStart"/>
      <w:r w:rsidRPr="003E09C6">
        <w:rPr>
          <w:rFonts w:ascii="標楷體" w:eastAsia="標楷體" w:hAnsi="標楷體"/>
        </w:rPr>
        <w:t>住居所者</w:t>
      </w:r>
      <w:proofErr w:type="gramEnd"/>
      <w:r w:rsidRPr="003E09C6">
        <w:rPr>
          <w:rFonts w:ascii="標楷體" w:eastAsia="標楷體" w:hAnsi="標楷體"/>
        </w:rPr>
        <w:t>。</w:t>
      </w:r>
    </w:p>
    <w:p w:rsidR="006058E4" w:rsidRDefault="006058E4" w:rsidP="006058E4">
      <w:pPr>
        <w:ind w:firstLineChars="300" w:firstLine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7.不受理性騷擾申訴時，應於申訴或移送到達20日內以書面通知當事人</w:t>
      </w:r>
    </w:p>
    <w:p w:rsidR="006058E4" w:rsidRDefault="006058E4" w:rsidP="006058E4">
      <w:pPr>
        <w:ind w:firstLineChars="300" w:firstLine="72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</w:t>
      </w:r>
      <w:proofErr w:type="gramStart"/>
      <w:r>
        <w:rPr>
          <w:rFonts w:ascii="標楷體" w:eastAsia="標楷體" w:hAnsi="標楷體" w:cs="標楷體" w:hint="eastAsia"/>
          <w:color w:val="000000"/>
        </w:rPr>
        <w:t>並應副知</w:t>
      </w:r>
      <w:proofErr w:type="gramEnd"/>
      <w:r>
        <w:rPr>
          <w:rFonts w:ascii="標楷體" w:eastAsia="標楷體" w:hAnsi="標楷體" w:cs="標楷體" w:hint="eastAsia"/>
          <w:color w:val="000000"/>
        </w:rPr>
        <w:t>主管機關。</w:t>
      </w:r>
    </w:p>
    <w:p w:rsidR="006058E4" w:rsidRDefault="006058E4" w:rsidP="006058E4">
      <w:pPr>
        <w:ind w:leftChars="300" w:left="960" w:hangingChars="100" w:hanging="240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8.</w:t>
      </w:r>
      <w:r w:rsidRPr="0003000B">
        <w:rPr>
          <w:rFonts w:ascii="標楷體" w:eastAsia="標楷體" w:hAnsi="標楷體" w:cs="標楷體" w:hint="eastAsia"/>
          <w:color w:val="000000"/>
        </w:rPr>
        <w:t>如非本</w:t>
      </w:r>
      <w:r w:rsidRPr="00944234">
        <w:rPr>
          <w:rFonts w:ascii="標楷體" w:eastAsia="標楷體" w:hAnsi="標楷體" w:cs="標楷體" w:hint="eastAsia"/>
          <w:color w:val="000000"/>
        </w:rPr>
        <w:t>所</w:t>
      </w:r>
      <w:r w:rsidRPr="0003000B">
        <w:rPr>
          <w:rFonts w:ascii="標楷體" w:eastAsia="標楷體" w:hAnsi="標楷體" w:cs="標楷體" w:hint="eastAsia"/>
          <w:color w:val="000000"/>
        </w:rPr>
        <w:t>受理之性騷擾申訴案件，應於</w:t>
      </w:r>
      <w:r w:rsidRPr="0003000B">
        <w:rPr>
          <w:rFonts w:ascii="標楷體" w:eastAsia="標楷體" w:hAnsi="標楷體" w:cs="標楷體"/>
          <w:color w:val="000000"/>
        </w:rPr>
        <w:t>7</w:t>
      </w:r>
      <w:r w:rsidRPr="0003000B">
        <w:rPr>
          <w:rFonts w:ascii="標楷體" w:eastAsia="標楷體" w:hAnsi="標楷體" w:cs="標楷體" w:hint="eastAsia"/>
          <w:color w:val="000000"/>
        </w:rPr>
        <w:t>日內將申訴書及相關資料移送所在地主管機關處理。</w:t>
      </w:r>
    </w:p>
    <w:p w:rsidR="00DB4C7B" w:rsidRPr="006058E4" w:rsidRDefault="009A5331"/>
    <w:sectPr w:rsidR="00DB4C7B" w:rsidRPr="006058E4" w:rsidSect="009466C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31" w:rsidRDefault="009A5331" w:rsidP="00DC0FB1">
      <w:r>
        <w:separator/>
      </w:r>
    </w:p>
  </w:endnote>
  <w:endnote w:type="continuationSeparator" w:id="0">
    <w:p w:rsidR="009A5331" w:rsidRDefault="009A5331" w:rsidP="00DC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31" w:rsidRDefault="009A5331" w:rsidP="00DC0FB1">
      <w:r>
        <w:separator/>
      </w:r>
    </w:p>
  </w:footnote>
  <w:footnote w:type="continuationSeparator" w:id="0">
    <w:p w:rsidR="009A5331" w:rsidRDefault="009A5331" w:rsidP="00DC0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8E4"/>
    <w:rsid w:val="00300A54"/>
    <w:rsid w:val="006058E4"/>
    <w:rsid w:val="009466C7"/>
    <w:rsid w:val="009A5331"/>
    <w:rsid w:val="009D7BE1"/>
    <w:rsid w:val="00A83EE2"/>
    <w:rsid w:val="00DC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C0F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C0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C0F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C.M.T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2015-11-24T00:12:00Z</dcterms:created>
  <dcterms:modified xsi:type="dcterms:W3CDTF">2015-11-24T00:12:00Z</dcterms:modified>
</cp:coreProperties>
</file>