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2E" w:rsidRDefault="00F5792E" w:rsidP="00423E62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桃園市政府家庭暴力暨性侵害防治中心</w:t>
      </w:r>
    </w:p>
    <w:p w:rsidR="0025323B" w:rsidRPr="00F5792E" w:rsidRDefault="0025323B" w:rsidP="00423E62">
      <w:pPr>
        <w:snapToGrid w:val="0"/>
        <w:spacing w:line="360" w:lineRule="auto"/>
        <w:jc w:val="center"/>
        <w:rPr>
          <w:rFonts w:ascii="標楷體" w:eastAsia="標楷體" w:hAnsi="標楷體" w:cs="華康中黑體"/>
          <w:b/>
          <w:bCs/>
          <w:sz w:val="36"/>
          <w:szCs w:val="36"/>
        </w:rPr>
      </w:pPr>
      <w:r w:rsidRPr="0025323B">
        <w:rPr>
          <w:rFonts w:ascii="標楷體" w:eastAsia="標楷體" w:hAnsi="標楷體" w:hint="eastAsia"/>
          <w:b/>
          <w:sz w:val="36"/>
          <w:szCs w:val="36"/>
        </w:rPr>
        <w:t>「</w:t>
      </w:r>
      <w:r w:rsidR="00F5792E">
        <w:rPr>
          <w:rFonts w:ascii="標楷體" w:eastAsia="標楷體" w:hAnsi="標楷體" w:hint="eastAsia"/>
          <w:b/>
          <w:sz w:val="36"/>
          <w:szCs w:val="36"/>
        </w:rPr>
        <w:t>性別</w:t>
      </w:r>
      <w:r w:rsidRPr="0025323B">
        <w:rPr>
          <w:rFonts w:ascii="標楷體" w:eastAsia="標楷體" w:hAnsi="標楷體" w:hint="eastAsia"/>
          <w:b/>
          <w:sz w:val="36"/>
          <w:szCs w:val="36"/>
        </w:rPr>
        <w:t>暴力社區初級預防推廣</w:t>
      </w:r>
      <w:r>
        <w:rPr>
          <w:rFonts w:ascii="標楷體" w:eastAsia="標楷體" w:hAnsi="標楷體" w:hint="eastAsia"/>
          <w:b/>
          <w:sz w:val="36"/>
          <w:szCs w:val="36"/>
        </w:rPr>
        <w:t>-</w:t>
      </w:r>
      <w:r w:rsidRPr="0025323B">
        <w:rPr>
          <w:rFonts w:ascii="標楷體" w:eastAsia="標楷體" w:hAnsi="標楷體" w:cs="華康中黑體" w:hint="eastAsia"/>
          <w:b/>
          <w:bCs/>
          <w:sz w:val="36"/>
          <w:szCs w:val="36"/>
        </w:rPr>
        <w:t>社區防暴</w:t>
      </w:r>
      <w:r w:rsidR="00F5792E">
        <w:rPr>
          <w:rFonts w:ascii="標楷體" w:eastAsia="標楷體" w:hAnsi="標楷體" w:cs="華康中黑體" w:hint="eastAsia"/>
          <w:b/>
          <w:bCs/>
          <w:sz w:val="36"/>
          <w:szCs w:val="36"/>
        </w:rPr>
        <w:t>宣講師</w:t>
      </w:r>
      <w:r w:rsidRPr="0025323B">
        <w:rPr>
          <w:rFonts w:ascii="標楷體" w:eastAsia="標楷體" w:hAnsi="標楷體" w:cs="華康中黑體" w:hint="eastAsia"/>
          <w:b/>
          <w:bCs/>
          <w:sz w:val="36"/>
          <w:szCs w:val="36"/>
        </w:rPr>
        <w:t>」培力</w:t>
      </w:r>
      <w:r w:rsidR="00E83303">
        <w:rPr>
          <w:rFonts w:ascii="標楷體" w:eastAsia="標楷體" w:hAnsi="標楷體" w:cs="華康中黑體" w:hint="eastAsia"/>
          <w:b/>
          <w:bCs/>
          <w:sz w:val="36"/>
          <w:szCs w:val="36"/>
        </w:rPr>
        <w:t>訓練</w:t>
      </w:r>
      <w:r w:rsidR="00F5792E">
        <w:rPr>
          <w:rFonts w:ascii="標楷體" w:eastAsia="標楷體" w:hAnsi="標楷體" w:cs="華康中黑體" w:hint="eastAsia"/>
          <w:b/>
          <w:bCs/>
          <w:sz w:val="36"/>
          <w:szCs w:val="36"/>
        </w:rPr>
        <w:t>計畫</w:t>
      </w:r>
    </w:p>
    <w:p w:rsidR="00E83303" w:rsidRPr="0003145C" w:rsidRDefault="00F5792E" w:rsidP="00423E62">
      <w:pPr>
        <w:snapToGrid w:val="0"/>
        <w:spacing w:line="48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03145C">
        <w:rPr>
          <w:rFonts w:eastAsia="標楷體"/>
          <w:sz w:val="28"/>
          <w:szCs w:val="28"/>
        </w:rPr>
        <w:t>一、目的：</w:t>
      </w:r>
    </w:p>
    <w:p w:rsidR="00E83303" w:rsidRPr="0003145C" w:rsidRDefault="00E83303" w:rsidP="00423E62">
      <w:pPr>
        <w:snapToGrid w:val="0"/>
        <w:spacing w:line="480" w:lineRule="exact"/>
        <w:ind w:leftChars="100" w:left="800" w:hangingChars="200" w:hanging="560"/>
        <w:jc w:val="both"/>
        <w:rPr>
          <w:rFonts w:eastAsia="標楷體"/>
          <w:sz w:val="28"/>
          <w:szCs w:val="28"/>
        </w:rPr>
      </w:pPr>
      <w:r w:rsidRPr="0003145C">
        <w:rPr>
          <w:rFonts w:eastAsia="標楷體"/>
          <w:sz w:val="28"/>
          <w:szCs w:val="28"/>
        </w:rPr>
        <w:t>(</w:t>
      </w:r>
      <w:proofErr w:type="gramStart"/>
      <w:r w:rsidRPr="0003145C">
        <w:rPr>
          <w:rFonts w:eastAsia="標楷體"/>
          <w:sz w:val="28"/>
          <w:szCs w:val="28"/>
        </w:rPr>
        <w:t>一</w:t>
      </w:r>
      <w:proofErr w:type="gramEnd"/>
      <w:r w:rsidRPr="0003145C">
        <w:rPr>
          <w:rFonts w:eastAsia="標楷體"/>
          <w:sz w:val="28"/>
          <w:szCs w:val="28"/>
        </w:rPr>
        <w:t>)</w:t>
      </w:r>
      <w:r w:rsidR="00F5792E" w:rsidRPr="0003145C">
        <w:rPr>
          <w:rFonts w:eastAsia="標楷體"/>
          <w:sz w:val="28"/>
          <w:szCs w:val="28"/>
        </w:rPr>
        <w:t>為達到「零暴力</w:t>
      </w:r>
      <w:proofErr w:type="gramStart"/>
      <w:r w:rsidR="00F5792E" w:rsidRPr="0003145C">
        <w:rPr>
          <w:rFonts w:ascii="新細明體" w:hAnsi="新細明體" w:cs="新細明體" w:hint="eastAsia"/>
          <w:sz w:val="28"/>
          <w:szCs w:val="28"/>
        </w:rPr>
        <w:t>‧</w:t>
      </w:r>
      <w:proofErr w:type="gramEnd"/>
      <w:r w:rsidR="00F5792E" w:rsidRPr="0003145C">
        <w:rPr>
          <w:rFonts w:eastAsia="標楷體"/>
          <w:sz w:val="28"/>
          <w:szCs w:val="28"/>
        </w:rPr>
        <w:t>零容忍」之社區意識扎根，提升一般民眾對於家庭暴力、性侵害、性騷擾</w:t>
      </w:r>
      <w:proofErr w:type="gramStart"/>
      <w:r w:rsidR="00F5792E" w:rsidRPr="0003145C">
        <w:rPr>
          <w:rFonts w:eastAsia="標楷體"/>
          <w:sz w:val="28"/>
          <w:szCs w:val="28"/>
        </w:rPr>
        <w:t>防治或兒少</w:t>
      </w:r>
      <w:proofErr w:type="gramEnd"/>
      <w:r w:rsidR="00F5792E" w:rsidRPr="0003145C">
        <w:rPr>
          <w:rFonts w:eastAsia="標楷體"/>
          <w:sz w:val="28"/>
          <w:szCs w:val="28"/>
        </w:rPr>
        <w:t>、老人及身心障礙者受</w:t>
      </w:r>
      <w:proofErr w:type="gramStart"/>
      <w:r w:rsidR="00F5792E" w:rsidRPr="0003145C">
        <w:rPr>
          <w:rFonts w:eastAsia="標楷體"/>
          <w:sz w:val="28"/>
          <w:szCs w:val="28"/>
        </w:rPr>
        <w:t>虐</w:t>
      </w:r>
      <w:proofErr w:type="gramEnd"/>
      <w:r w:rsidR="00F5792E" w:rsidRPr="0003145C">
        <w:rPr>
          <w:rFonts w:eastAsia="標楷體"/>
          <w:sz w:val="28"/>
          <w:szCs w:val="28"/>
        </w:rPr>
        <w:t>議題之敏感度，</w:t>
      </w:r>
      <w:r w:rsidR="00FF234F">
        <w:rPr>
          <w:rFonts w:eastAsia="標楷體" w:hint="eastAsia"/>
          <w:sz w:val="28"/>
          <w:szCs w:val="28"/>
        </w:rPr>
        <w:t>特配合中央</w:t>
      </w:r>
      <w:r w:rsidR="00FF234F">
        <w:rPr>
          <w:rFonts w:eastAsia="標楷體" w:hint="eastAsia"/>
          <w:sz w:val="28"/>
          <w:szCs w:val="28"/>
        </w:rPr>
        <w:t>108</w:t>
      </w:r>
      <w:r w:rsidR="00FF234F">
        <w:rPr>
          <w:rFonts w:eastAsia="標楷體" w:hint="eastAsia"/>
          <w:sz w:val="28"/>
          <w:szCs w:val="28"/>
        </w:rPr>
        <w:t>年初級預防宣導政策，</w:t>
      </w:r>
      <w:r w:rsidR="00F5792E" w:rsidRPr="0003145C">
        <w:rPr>
          <w:rFonts w:eastAsia="標楷體"/>
          <w:sz w:val="28"/>
          <w:szCs w:val="28"/>
        </w:rPr>
        <w:t>針對社區基層組織人員制訂系統性培力計畫，期望透過建立正確</w:t>
      </w:r>
      <w:proofErr w:type="gramStart"/>
      <w:r w:rsidR="00F5792E" w:rsidRPr="0003145C">
        <w:rPr>
          <w:rFonts w:eastAsia="標楷體"/>
          <w:sz w:val="28"/>
          <w:szCs w:val="28"/>
        </w:rPr>
        <w:t>防暴知能</w:t>
      </w:r>
      <w:proofErr w:type="gramEnd"/>
      <w:r w:rsidR="00F5792E" w:rsidRPr="0003145C">
        <w:rPr>
          <w:rFonts w:eastAsia="標楷體"/>
          <w:sz w:val="28"/>
          <w:szCs w:val="28"/>
        </w:rPr>
        <w:t>、發揮在地影響力，加強向民眾宣導「暴力零容忍」觀念</w:t>
      </w:r>
      <w:r w:rsidRPr="0003145C">
        <w:rPr>
          <w:rFonts w:eastAsia="標楷體"/>
          <w:sz w:val="28"/>
          <w:szCs w:val="28"/>
        </w:rPr>
        <w:t>。</w:t>
      </w:r>
    </w:p>
    <w:p w:rsidR="0003145C" w:rsidRDefault="00E83303" w:rsidP="00423E62">
      <w:pPr>
        <w:snapToGrid w:val="0"/>
        <w:spacing w:line="480" w:lineRule="exact"/>
        <w:ind w:leftChars="100" w:left="800" w:hangingChars="200" w:hanging="560"/>
        <w:jc w:val="both"/>
        <w:rPr>
          <w:rFonts w:eastAsia="標楷體"/>
          <w:sz w:val="28"/>
          <w:szCs w:val="28"/>
        </w:rPr>
      </w:pPr>
      <w:r w:rsidRPr="0003145C">
        <w:rPr>
          <w:rFonts w:eastAsia="標楷體"/>
          <w:sz w:val="28"/>
          <w:szCs w:val="28"/>
        </w:rPr>
        <w:t>(</w:t>
      </w:r>
      <w:r w:rsidRPr="0003145C">
        <w:rPr>
          <w:rFonts w:eastAsia="標楷體"/>
          <w:sz w:val="28"/>
          <w:szCs w:val="28"/>
        </w:rPr>
        <w:t>二</w:t>
      </w:r>
      <w:r w:rsidRPr="0003145C">
        <w:rPr>
          <w:rFonts w:eastAsia="標楷體"/>
          <w:sz w:val="28"/>
          <w:szCs w:val="28"/>
        </w:rPr>
        <w:t>)</w:t>
      </w:r>
      <w:r w:rsidR="00FF234F">
        <w:rPr>
          <w:rFonts w:eastAsia="標楷體"/>
          <w:sz w:val="28"/>
          <w:szCs w:val="28"/>
        </w:rPr>
        <w:t>本中心依據</w:t>
      </w:r>
      <w:proofErr w:type="gramStart"/>
      <w:r w:rsidR="00FF234F">
        <w:rPr>
          <w:rFonts w:eastAsia="標楷體"/>
          <w:sz w:val="28"/>
          <w:szCs w:val="28"/>
        </w:rPr>
        <w:t>衛福部</w:t>
      </w:r>
      <w:proofErr w:type="gramEnd"/>
      <w:r w:rsidR="00FF234F">
        <w:rPr>
          <w:rFonts w:eastAsia="標楷體"/>
          <w:sz w:val="28"/>
          <w:szCs w:val="28"/>
        </w:rPr>
        <w:t>社區防暴宣講師訓練培力計畫規</w:t>
      </w:r>
      <w:r w:rsidR="00FF234F">
        <w:rPr>
          <w:rFonts w:eastAsia="標楷體" w:hint="eastAsia"/>
          <w:sz w:val="28"/>
          <w:szCs w:val="28"/>
        </w:rPr>
        <w:t>劃</w:t>
      </w:r>
      <w:r w:rsidRPr="0003145C">
        <w:rPr>
          <w:rFonts w:eastAsia="標楷體"/>
          <w:sz w:val="28"/>
          <w:szCs w:val="28"/>
        </w:rPr>
        <w:t>培力訓練課程後，</w:t>
      </w:r>
      <w:proofErr w:type="gramStart"/>
      <w:r w:rsidRPr="0003145C">
        <w:rPr>
          <w:rFonts w:eastAsia="標楷體"/>
          <w:sz w:val="28"/>
          <w:szCs w:val="28"/>
        </w:rPr>
        <w:t>報部核備</w:t>
      </w:r>
      <w:proofErr w:type="gramEnd"/>
      <w:r w:rsidRPr="0003145C">
        <w:rPr>
          <w:rFonts w:eastAsia="標楷體"/>
          <w:sz w:val="28"/>
          <w:szCs w:val="28"/>
        </w:rPr>
        <w:t>並依規定協助完訓人員取得「社區防暴宣講師」證書</w:t>
      </w:r>
      <w:r w:rsidR="00F5792E" w:rsidRPr="0003145C">
        <w:rPr>
          <w:rFonts w:eastAsia="標楷體"/>
          <w:sz w:val="28"/>
          <w:szCs w:val="28"/>
        </w:rPr>
        <w:t>。</w:t>
      </w:r>
    </w:p>
    <w:p w:rsidR="00046406" w:rsidRDefault="0043264C" w:rsidP="00423E62">
      <w:pPr>
        <w:snapToGrid w:val="0"/>
        <w:spacing w:line="48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F5792E" w:rsidRPr="0003145C">
        <w:rPr>
          <w:rFonts w:eastAsia="標楷體"/>
          <w:sz w:val="28"/>
          <w:szCs w:val="28"/>
        </w:rPr>
        <w:t>、</w:t>
      </w:r>
      <w:proofErr w:type="gramStart"/>
      <w:r w:rsidR="00046406" w:rsidRPr="0003145C">
        <w:rPr>
          <w:rFonts w:eastAsia="標楷體"/>
          <w:sz w:val="28"/>
          <w:szCs w:val="28"/>
        </w:rPr>
        <w:t>參訓對象</w:t>
      </w:r>
      <w:proofErr w:type="gramEnd"/>
      <w:r w:rsidR="00046406" w:rsidRPr="0003145C">
        <w:rPr>
          <w:rFonts w:eastAsia="標楷體"/>
          <w:sz w:val="28"/>
          <w:szCs w:val="28"/>
        </w:rPr>
        <w:t>：本中心志工、社區發展協會、鄰里長及有實際參與性別暴力初級預防之</w:t>
      </w:r>
      <w:r w:rsidR="00046406">
        <w:rPr>
          <w:rFonts w:eastAsia="標楷體" w:hint="eastAsia"/>
          <w:sz w:val="28"/>
          <w:szCs w:val="28"/>
        </w:rPr>
        <w:t>個人、</w:t>
      </w:r>
      <w:r w:rsidR="00046406" w:rsidRPr="0003145C">
        <w:rPr>
          <w:rFonts w:eastAsia="標楷體"/>
          <w:sz w:val="28"/>
          <w:szCs w:val="28"/>
        </w:rPr>
        <w:t>社區組織或民間團體。</w:t>
      </w:r>
    </w:p>
    <w:p w:rsidR="004C4BDB" w:rsidRDefault="0043264C" w:rsidP="00423E62">
      <w:pPr>
        <w:snapToGrid w:val="0"/>
        <w:spacing w:line="48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046406">
        <w:rPr>
          <w:rFonts w:eastAsia="標楷體" w:hint="eastAsia"/>
          <w:sz w:val="28"/>
          <w:szCs w:val="28"/>
        </w:rPr>
        <w:t>、</w:t>
      </w:r>
      <w:r w:rsidR="00DB0F65" w:rsidRPr="0003145C">
        <w:rPr>
          <w:rFonts w:eastAsia="標楷體"/>
          <w:sz w:val="28"/>
          <w:szCs w:val="28"/>
        </w:rPr>
        <w:t>訓練</w:t>
      </w:r>
      <w:r w:rsidR="00E83303" w:rsidRPr="0003145C">
        <w:rPr>
          <w:rFonts w:eastAsia="標楷體"/>
          <w:sz w:val="28"/>
          <w:szCs w:val="28"/>
        </w:rPr>
        <w:t>方式：</w:t>
      </w:r>
    </w:p>
    <w:p w:rsidR="00423E62" w:rsidRDefault="004C4BDB" w:rsidP="00423E62">
      <w:pPr>
        <w:snapToGrid w:val="0"/>
        <w:spacing w:line="480" w:lineRule="exact"/>
        <w:ind w:leftChars="100" w:left="66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 w:rsidR="00DB0F65" w:rsidRPr="0003145C">
        <w:rPr>
          <w:rFonts w:eastAsia="標楷體"/>
          <w:sz w:val="28"/>
          <w:szCs w:val="28"/>
        </w:rPr>
        <w:t>本計畫</w:t>
      </w:r>
      <w:r>
        <w:rPr>
          <w:rFonts w:eastAsia="標楷體" w:hint="eastAsia"/>
          <w:sz w:val="28"/>
          <w:szCs w:val="28"/>
        </w:rPr>
        <w:t>將訓練</w:t>
      </w:r>
      <w:r w:rsidR="00DB0F65" w:rsidRPr="0003145C">
        <w:rPr>
          <w:rFonts w:eastAsia="標楷體"/>
          <w:sz w:val="28"/>
          <w:szCs w:val="28"/>
        </w:rPr>
        <w:t>分為初階、中階、高階</w:t>
      </w:r>
      <w:r w:rsidR="003467F5" w:rsidRPr="0003145C">
        <w:rPr>
          <w:rFonts w:eastAsia="標楷體"/>
          <w:sz w:val="28"/>
          <w:szCs w:val="28"/>
        </w:rPr>
        <w:t>3</w:t>
      </w:r>
      <w:r w:rsidR="003467F5" w:rsidRPr="0003145C">
        <w:rPr>
          <w:rFonts w:eastAsia="標楷體"/>
          <w:sz w:val="28"/>
          <w:szCs w:val="28"/>
        </w:rPr>
        <w:t>場次辦理，</w:t>
      </w:r>
      <w:r w:rsidR="00574613" w:rsidRPr="0003145C">
        <w:rPr>
          <w:rFonts w:eastAsia="標楷體"/>
          <w:sz w:val="28"/>
          <w:szCs w:val="28"/>
        </w:rPr>
        <w:t>每場次皆各辦理</w:t>
      </w:r>
      <w:r w:rsidR="009B6CD8">
        <w:rPr>
          <w:rFonts w:eastAsia="標楷體" w:hint="eastAsia"/>
          <w:sz w:val="28"/>
          <w:szCs w:val="28"/>
        </w:rPr>
        <w:t>2</w:t>
      </w:r>
      <w:r w:rsidR="00574613" w:rsidRPr="0003145C">
        <w:rPr>
          <w:rFonts w:eastAsia="標楷體"/>
          <w:sz w:val="28"/>
          <w:szCs w:val="28"/>
        </w:rPr>
        <w:t>日全日課程，並依據</w:t>
      </w:r>
      <w:proofErr w:type="gramStart"/>
      <w:r w:rsidR="00574613" w:rsidRPr="0003145C">
        <w:rPr>
          <w:rFonts w:eastAsia="標楷體"/>
          <w:sz w:val="28"/>
          <w:szCs w:val="28"/>
        </w:rPr>
        <w:t>衛福部</w:t>
      </w:r>
      <w:proofErr w:type="gramEnd"/>
      <w:r w:rsidR="00574613" w:rsidRPr="0003145C">
        <w:rPr>
          <w:rFonts w:eastAsia="標楷體"/>
          <w:sz w:val="28"/>
          <w:szCs w:val="28"/>
        </w:rPr>
        <w:t>「社區防暴</w:t>
      </w:r>
      <w:proofErr w:type="gramStart"/>
      <w:r w:rsidR="00574613" w:rsidRPr="0003145C">
        <w:rPr>
          <w:rFonts w:eastAsia="標楷體"/>
          <w:sz w:val="28"/>
          <w:szCs w:val="28"/>
        </w:rPr>
        <w:t>宣講師培力</w:t>
      </w:r>
      <w:proofErr w:type="gramEnd"/>
      <w:r w:rsidR="00574613" w:rsidRPr="0003145C">
        <w:rPr>
          <w:rFonts w:eastAsia="標楷體"/>
          <w:sz w:val="28"/>
          <w:szCs w:val="28"/>
        </w:rPr>
        <w:t>計畫」訂定之課程內容，延聘專業講師進行授課及考評。</w:t>
      </w:r>
    </w:p>
    <w:p w:rsidR="00046406" w:rsidRDefault="00423E62" w:rsidP="00423E62">
      <w:pPr>
        <w:snapToGrid w:val="0"/>
        <w:spacing w:line="480" w:lineRule="exact"/>
        <w:ind w:leftChars="100" w:left="66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="00046406">
        <w:rPr>
          <w:rFonts w:eastAsia="標楷體" w:hint="eastAsia"/>
          <w:sz w:val="28"/>
          <w:szCs w:val="28"/>
        </w:rPr>
        <w:t>初階</w:t>
      </w:r>
      <w:r w:rsidR="00B3358A">
        <w:rPr>
          <w:rFonts w:eastAsia="標楷體" w:hint="eastAsia"/>
          <w:sz w:val="28"/>
          <w:szCs w:val="28"/>
        </w:rPr>
        <w:t>訓練</w:t>
      </w:r>
      <w:r w:rsidR="00046406">
        <w:rPr>
          <w:rFonts w:eastAsia="標楷體" w:hint="eastAsia"/>
          <w:sz w:val="28"/>
          <w:szCs w:val="28"/>
        </w:rPr>
        <w:t>分</w:t>
      </w:r>
      <w:r w:rsidR="004037DF">
        <w:rPr>
          <w:rFonts w:eastAsia="標楷體" w:hint="eastAsia"/>
          <w:sz w:val="28"/>
          <w:szCs w:val="28"/>
        </w:rPr>
        <w:t>為</w:t>
      </w:r>
      <w:r w:rsidR="00046406">
        <w:rPr>
          <w:rFonts w:eastAsia="標楷體" w:hint="eastAsia"/>
          <w:sz w:val="28"/>
          <w:szCs w:val="28"/>
        </w:rPr>
        <w:t>南、北</w:t>
      </w:r>
      <w:r w:rsidR="004037DF">
        <w:rPr>
          <w:rFonts w:eastAsia="標楷體" w:hint="eastAsia"/>
          <w:sz w:val="28"/>
          <w:szCs w:val="28"/>
        </w:rPr>
        <w:t>及復興</w:t>
      </w:r>
      <w:r w:rsidR="00046406">
        <w:rPr>
          <w:rFonts w:eastAsia="標楷體" w:hint="eastAsia"/>
          <w:sz w:val="28"/>
          <w:szCs w:val="28"/>
        </w:rPr>
        <w:t>區</w:t>
      </w:r>
      <w:r w:rsidR="004037DF">
        <w:rPr>
          <w:rFonts w:eastAsia="標楷體" w:hint="eastAsia"/>
          <w:sz w:val="28"/>
          <w:szCs w:val="28"/>
        </w:rPr>
        <w:t>共</w:t>
      </w:r>
      <w:r w:rsidR="004037DF">
        <w:rPr>
          <w:rFonts w:eastAsia="標楷體" w:hint="eastAsia"/>
          <w:sz w:val="28"/>
          <w:szCs w:val="28"/>
        </w:rPr>
        <w:t>3</w:t>
      </w:r>
      <w:r w:rsidR="004037DF">
        <w:rPr>
          <w:rFonts w:eastAsia="標楷體" w:hint="eastAsia"/>
          <w:sz w:val="28"/>
          <w:szCs w:val="28"/>
        </w:rPr>
        <w:t>區</w:t>
      </w:r>
      <w:r w:rsidR="00046406">
        <w:rPr>
          <w:rFonts w:eastAsia="標楷體" w:hint="eastAsia"/>
          <w:sz w:val="28"/>
          <w:szCs w:val="28"/>
        </w:rPr>
        <w:t>辦理，北區場次由本中心辦理，南區場次由中壢區公所辦理</w:t>
      </w:r>
      <w:r w:rsidR="004037DF">
        <w:rPr>
          <w:rFonts w:eastAsia="標楷體" w:hint="eastAsia"/>
          <w:sz w:val="28"/>
          <w:szCs w:val="28"/>
        </w:rPr>
        <w:t>，復興區場次由微光協會辦理</w:t>
      </w:r>
      <w:r w:rsidR="00046406">
        <w:rPr>
          <w:rFonts w:eastAsia="標楷體" w:hint="eastAsia"/>
          <w:sz w:val="28"/>
          <w:szCs w:val="28"/>
        </w:rPr>
        <w:t>，</w:t>
      </w:r>
      <w:r w:rsidR="004037DF">
        <w:rPr>
          <w:rFonts w:eastAsia="標楷體" w:hint="eastAsia"/>
          <w:sz w:val="28"/>
          <w:szCs w:val="28"/>
        </w:rPr>
        <w:t>南北區</w:t>
      </w:r>
      <w:r w:rsidR="00046406">
        <w:rPr>
          <w:rFonts w:eastAsia="標楷體" w:hint="eastAsia"/>
          <w:sz w:val="28"/>
          <w:szCs w:val="28"/>
        </w:rPr>
        <w:t>場次預計</w:t>
      </w:r>
      <w:r w:rsidR="004037DF">
        <w:rPr>
          <w:rFonts w:eastAsia="標楷體" w:hint="eastAsia"/>
          <w:sz w:val="28"/>
          <w:szCs w:val="28"/>
        </w:rPr>
        <w:t>各</w:t>
      </w:r>
      <w:r w:rsidR="00046406">
        <w:rPr>
          <w:rFonts w:eastAsia="標楷體" w:hint="eastAsia"/>
          <w:sz w:val="28"/>
          <w:szCs w:val="28"/>
        </w:rPr>
        <w:t>招收學員</w:t>
      </w:r>
      <w:r w:rsidR="006B440B">
        <w:rPr>
          <w:rFonts w:eastAsia="標楷體" w:hint="eastAsia"/>
          <w:sz w:val="28"/>
          <w:szCs w:val="28"/>
        </w:rPr>
        <w:t>70</w:t>
      </w:r>
      <w:r w:rsidR="00046406">
        <w:rPr>
          <w:rFonts w:eastAsia="標楷體" w:hint="eastAsia"/>
          <w:sz w:val="28"/>
          <w:szCs w:val="28"/>
        </w:rPr>
        <w:t>-</w:t>
      </w:r>
      <w:r w:rsidR="006B440B">
        <w:rPr>
          <w:rFonts w:eastAsia="標楷體" w:hint="eastAsia"/>
          <w:sz w:val="28"/>
          <w:szCs w:val="28"/>
        </w:rPr>
        <w:t>90</w:t>
      </w:r>
      <w:r w:rsidR="00046406">
        <w:rPr>
          <w:rFonts w:eastAsia="標楷體" w:hint="eastAsia"/>
          <w:sz w:val="28"/>
          <w:szCs w:val="28"/>
        </w:rPr>
        <w:t>人，</w:t>
      </w:r>
      <w:r w:rsidR="004037DF">
        <w:rPr>
          <w:rFonts w:eastAsia="標楷體" w:hint="eastAsia"/>
          <w:sz w:val="28"/>
          <w:szCs w:val="28"/>
        </w:rPr>
        <w:t>復興區場次預計</w:t>
      </w:r>
      <w:r w:rsidR="00046406">
        <w:rPr>
          <w:rFonts w:eastAsia="標楷體" w:hint="eastAsia"/>
          <w:sz w:val="28"/>
          <w:szCs w:val="28"/>
        </w:rPr>
        <w:t>招收學員</w:t>
      </w:r>
      <w:r w:rsidR="006B440B">
        <w:rPr>
          <w:rFonts w:eastAsia="標楷體" w:hint="eastAsia"/>
          <w:sz w:val="28"/>
          <w:szCs w:val="28"/>
        </w:rPr>
        <w:t>10</w:t>
      </w:r>
      <w:r w:rsidR="004037DF">
        <w:rPr>
          <w:rFonts w:eastAsia="標楷體" w:hint="eastAsia"/>
          <w:sz w:val="28"/>
          <w:szCs w:val="28"/>
        </w:rPr>
        <w:t>-</w:t>
      </w:r>
      <w:r w:rsidR="006B440B">
        <w:rPr>
          <w:rFonts w:eastAsia="標楷體" w:hint="eastAsia"/>
          <w:sz w:val="28"/>
          <w:szCs w:val="28"/>
        </w:rPr>
        <w:t>1</w:t>
      </w:r>
      <w:r w:rsidR="004037DF">
        <w:rPr>
          <w:rFonts w:eastAsia="標楷體" w:hint="eastAsia"/>
          <w:sz w:val="28"/>
          <w:szCs w:val="28"/>
        </w:rPr>
        <w:t>5</w:t>
      </w:r>
      <w:r w:rsidR="00046406">
        <w:rPr>
          <w:rFonts w:eastAsia="標楷體" w:hint="eastAsia"/>
          <w:sz w:val="28"/>
          <w:szCs w:val="28"/>
        </w:rPr>
        <w:t>人。</w:t>
      </w:r>
    </w:p>
    <w:p w:rsidR="00423E62" w:rsidRDefault="00046406" w:rsidP="00423E62">
      <w:pPr>
        <w:snapToGrid w:val="0"/>
        <w:spacing w:line="480" w:lineRule="exact"/>
        <w:ind w:leftChars="100" w:left="66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="00423E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中階訓練</w:t>
      </w:r>
      <w:r w:rsidR="004037DF">
        <w:rPr>
          <w:rFonts w:eastAsia="標楷體" w:hint="eastAsia"/>
          <w:sz w:val="28"/>
          <w:szCs w:val="28"/>
        </w:rPr>
        <w:t>為北區及復興區共</w:t>
      </w:r>
      <w:r w:rsidR="004037DF">
        <w:rPr>
          <w:rFonts w:eastAsia="標楷體" w:hint="eastAsia"/>
          <w:sz w:val="28"/>
          <w:szCs w:val="28"/>
        </w:rPr>
        <w:t>2</w:t>
      </w:r>
      <w:r w:rsidR="004037DF">
        <w:rPr>
          <w:rFonts w:eastAsia="標楷體" w:hint="eastAsia"/>
          <w:sz w:val="28"/>
          <w:szCs w:val="28"/>
        </w:rPr>
        <w:t>區</w:t>
      </w:r>
      <w:r>
        <w:rPr>
          <w:rFonts w:eastAsia="標楷體" w:hint="eastAsia"/>
          <w:sz w:val="28"/>
          <w:szCs w:val="28"/>
        </w:rPr>
        <w:t>辦理</w:t>
      </w:r>
      <w:r w:rsidR="00946F36">
        <w:rPr>
          <w:rFonts w:eastAsia="標楷體" w:hint="eastAsia"/>
          <w:sz w:val="28"/>
          <w:szCs w:val="28"/>
        </w:rPr>
        <w:t>，</w:t>
      </w:r>
      <w:r w:rsidR="004037DF">
        <w:rPr>
          <w:rFonts w:eastAsia="標楷體" w:hint="eastAsia"/>
          <w:sz w:val="28"/>
          <w:szCs w:val="28"/>
        </w:rPr>
        <w:t>北區場</w:t>
      </w:r>
      <w:r w:rsidR="007377C3">
        <w:rPr>
          <w:rFonts w:eastAsia="標楷體" w:hint="eastAsia"/>
          <w:sz w:val="28"/>
          <w:szCs w:val="28"/>
        </w:rPr>
        <w:t>次由本中心辦理，復興區場次由微光協會辦理，北區場次預計招收學員</w:t>
      </w:r>
      <w:r w:rsidR="006B440B">
        <w:rPr>
          <w:rFonts w:eastAsia="標楷體" w:hint="eastAsia"/>
          <w:sz w:val="28"/>
          <w:szCs w:val="28"/>
        </w:rPr>
        <w:t>35</w:t>
      </w:r>
      <w:r w:rsidR="004037DF">
        <w:rPr>
          <w:rFonts w:eastAsia="標楷體" w:hint="eastAsia"/>
          <w:sz w:val="28"/>
          <w:szCs w:val="28"/>
        </w:rPr>
        <w:t>-</w:t>
      </w:r>
      <w:r w:rsidR="006B440B">
        <w:rPr>
          <w:rFonts w:eastAsia="標楷體" w:hint="eastAsia"/>
          <w:sz w:val="28"/>
          <w:szCs w:val="28"/>
        </w:rPr>
        <w:t>45</w:t>
      </w:r>
      <w:r w:rsidR="004037DF">
        <w:rPr>
          <w:rFonts w:eastAsia="標楷體" w:hint="eastAsia"/>
          <w:sz w:val="28"/>
          <w:szCs w:val="28"/>
        </w:rPr>
        <w:t>人，復興區場次預計招收</w:t>
      </w:r>
      <w:r w:rsidR="006B440B">
        <w:rPr>
          <w:rFonts w:eastAsia="標楷體" w:hint="eastAsia"/>
          <w:sz w:val="28"/>
          <w:szCs w:val="28"/>
        </w:rPr>
        <w:t>5</w:t>
      </w:r>
      <w:r w:rsidR="004037DF">
        <w:rPr>
          <w:rFonts w:eastAsia="標楷體" w:hint="eastAsia"/>
          <w:sz w:val="28"/>
          <w:szCs w:val="28"/>
        </w:rPr>
        <w:t>-</w:t>
      </w:r>
      <w:r w:rsidR="006B440B">
        <w:rPr>
          <w:rFonts w:eastAsia="標楷體" w:hint="eastAsia"/>
          <w:sz w:val="28"/>
          <w:szCs w:val="28"/>
        </w:rPr>
        <w:t>8</w:t>
      </w:r>
      <w:r w:rsidR="004037DF">
        <w:rPr>
          <w:rFonts w:eastAsia="標楷體" w:hint="eastAsia"/>
          <w:sz w:val="28"/>
          <w:szCs w:val="28"/>
        </w:rPr>
        <w:t>人，</w:t>
      </w:r>
      <w:r w:rsidR="00FE5ADD" w:rsidRPr="002B0406">
        <w:rPr>
          <w:rFonts w:eastAsia="標楷體"/>
          <w:bCs/>
          <w:sz w:val="28"/>
          <w:szCs w:val="28"/>
        </w:rPr>
        <w:t>預計</w:t>
      </w:r>
      <w:r w:rsidR="00FE5ADD">
        <w:rPr>
          <w:rFonts w:eastAsia="標楷體" w:hint="eastAsia"/>
          <w:bCs/>
          <w:sz w:val="28"/>
          <w:szCs w:val="28"/>
        </w:rPr>
        <w:t>其中</w:t>
      </w:r>
      <w:r w:rsidR="00FE5ADD">
        <w:rPr>
          <w:rFonts w:eastAsia="標楷體" w:hint="eastAsia"/>
          <w:bCs/>
          <w:sz w:val="28"/>
          <w:szCs w:val="28"/>
        </w:rPr>
        <w:t>2</w:t>
      </w:r>
      <w:r w:rsidR="00FE5ADD" w:rsidRPr="002B0406">
        <w:rPr>
          <w:rFonts w:eastAsia="標楷體"/>
          <w:bCs/>
          <w:sz w:val="28"/>
          <w:szCs w:val="28"/>
        </w:rPr>
        <w:t>0</w:t>
      </w:r>
      <w:r w:rsidR="00FE5ADD" w:rsidRPr="002B0406">
        <w:rPr>
          <w:rFonts w:eastAsia="標楷體"/>
          <w:sz w:val="28"/>
          <w:szCs w:val="28"/>
        </w:rPr>
        <w:t>%</w:t>
      </w:r>
      <w:r w:rsidR="00FE5ADD" w:rsidRPr="002B0406">
        <w:rPr>
          <w:rFonts w:eastAsia="標楷體"/>
          <w:sz w:val="28"/>
          <w:szCs w:val="28"/>
        </w:rPr>
        <w:t>學員可通過課程最末之口試考評，並取得中階認證之社區防暴宣講師</w:t>
      </w:r>
      <w:r w:rsidR="00946F36">
        <w:rPr>
          <w:rFonts w:eastAsia="標楷體" w:hint="eastAsia"/>
          <w:sz w:val="28"/>
          <w:szCs w:val="28"/>
        </w:rPr>
        <w:t>，</w:t>
      </w:r>
      <w:r w:rsidR="00FE5ADD">
        <w:rPr>
          <w:rFonts w:eastAsia="標楷體" w:hint="eastAsia"/>
          <w:sz w:val="28"/>
          <w:szCs w:val="28"/>
        </w:rPr>
        <w:t>可續參加</w:t>
      </w:r>
      <w:r w:rsidR="00946F36">
        <w:rPr>
          <w:rFonts w:eastAsia="標楷體" w:hint="eastAsia"/>
          <w:sz w:val="28"/>
          <w:szCs w:val="28"/>
        </w:rPr>
        <w:t>高階訓練</w:t>
      </w:r>
      <w:r w:rsidR="00FE5ADD">
        <w:rPr>
          <w:rFonts w:eastAsia="標楷體" w:hint="eastAsia"/>
          <w:sz w:val="28"/>
          <w:szCs w:val="28"/>
        </w:rPr>
        <w:t>，故高階訓練</w:t>
      </w:r>
      <w:r w:rsidR="00946F36">
        <w:rPr>
          <w:rFonts w:eastAsia="標楷體" w:hint="eastAsia"/>
          <w:sz w:val="28"/>
          <w:szCs w:val="28"/>
        </w:rPr>
        <w:t>預計招收學員</w:t>
      </w:r>
      <w:r w:rsidR="006B440B">
        <w:rPr>
          <w:rFonts w:eastAsia="標楷體" w:hint="eastAsia"/>
          <w:sz w:val="28"/>
          <w:szCs w:val="28"/>
        </w:rPr>
        <w:t>8-11</w:t>
      </w:r>
      <w:r w:rsidR="00946F36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。</w:t>
      </w:r>
    </w:p>
    <w:p w:rsidR="00423E62" w:rsidRDefault="00423E62" w:rsidP="00423E62">
      <w:pPr>
        <w:snapToGrid w:val="0"/>
        <w:spacing w:line="480" w:lineRule="exact"/>
        <w:ind w:leftChars="100" w:left="66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本訓練南、北區場次之初、中、高階課程配當如後第六、七、八項說明，惟復興區考量其在地特質需場地需求，擬規劃為</w:t>
      </w:r>
      <w:r>
        <w:rPr>
          <w:rFonts w:eastAsia="標楷體" w:hint="eastAsia"/>
          <w:sz w:val="28"/>
          <w:szCs w:val="28"/>
        </w:rPr>
        <w:t>3</w:t>
      </w:r>
      <w:r w:rsidR="006B440B">
        <w:rPr>
          <w:rFonts w:eastAsia="標楷體" w:hint="eastAsia"/>
          <w:sz w:val="28"/>
          <w:szCs w:val="28"/>
        </w:rPr>
        <w:t>日課程，</w:t>
      </w:r>
      <w:r w:rsidR="007377C3">
        <w:rPr>
          <w:rFonts w:eastAsia="標楷體" w:hint="eastAsia"/>
          <w:sz w:val="28"/>
          <w:szCs w:val="28"/>
        </w:rPr>
        <w:t>其課程配當及相關經費擬後續另案</w:t>
      </w:r>
      <w:r w:rsidR="006B440B">
        <w:rPr>
          <w:rFonts w:eastAsia="標楷體" w:hint="eastAsia"/>
          <w:sz w:val="28"/>
          <w:szCs w:val="28"/>
        </w:rPr>
        <w:t>陳核。</w:t>
      </w:r>
    </w:p>
    <w:p w:rsidR="00F066FF" w:rsidRPr="006822F1" w:rsidRDefault="00F066FF" w:rsidP="00423E62">
      <w:pPr>
        <w:snapToGrid w:val="0"/>
        <w:spacing w:line="480" w:lineRule="exact"/>
        <w:ind w:leftChars="100" w:left="66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="00423E62">
        <w:rPr>
          <w:rFonts w:eastAsia="標楷體" w:hint="eastAsia"/>
          <w:sz w:val="28"/>
          <w:szCs w:val="28"/>
        </w:rPr>
        <w:t>六</w:t>
      </w:r>
      <w:r>
        <w:rPr>
          <w:rFonts w:eastAsia="標楷體" w:hint="eastAsia"/>
          <w:sz w:val="28"/>
          <w:szCs w:val="28"/>
        </w:rPr>
        <w:t>)109</w:t>
      </w:r>
      <w:r>
        <w:rPr>
          <w:rFonts w:eastAsia="標楷體" w:hint="eastAsia"/>
          <w:sz w:val="28"/>
          <w:szCs w:val="28"/>
        </w:rPr>
        <w:t>年時再依社區實際執行需求及中心規劃情形，視狀況辦理初、中階訓練。</w:t>
      </w:r>
    </w:p>
    <w:p w:rsidR="006822F1" w:rsidRDefault="0043264C" w:rsidP="00423E62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046406">
        <w:rPr>
          <w:rFonts w:ascii="標楷體" w:eastAsia="標楷體" w:hAnsi="標楷體" w:hint="eastAsia"/>
          <w:sz w:val="28"/>
          <w:szCs w:val="28"/>
        </w:rPr>
        <w:t>、</w:t>
      </w:r>
      <w:r w:rsidR="006822F1" w:rsidRPr="0003145C">
        <w:rPr>
          <w:rFonts w:eastAsia="標楷體"/>
          <w:bCs/>
          <w:sz w:val="28"/>
          <w:szCs w:val="28"/>
        </w:rPr>
        <w:t>報名方式：以</w:t>
      </w:r>
      <w:r w:rsidR="006822F1" w:rsidRPr="0003145C">
        <w:rPr>
          <w:rFonts w:eastAsia="標楷體"/>
          <w:sz w:val="28"/>
          <w:szCs w:val="28"/>
        </w:rPr>
        <w:t>傳真或電子郵件報名，報名表如附件</w:t>
      </w:r>
      <w:r w:rsidR="006822F1">
        <w:rPr>
          <w:rFonts w:eastAsia="標楷體" w:hint="eastAsia"/>
          <w:sz w:val="28"/>
          <w:szCs w:val="28"/>
        </w:rPr>
        <w:t>。</w:t>
      </w:r>
    </w:p>
    <w:p w:rsidR="00423E62" w:rsidRDefault="00423E62" w:rsidP="00423E62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</w:p>
    <w:p w:rsidR="006B440B" w:rsidRDefault="006B440B" w:rsidP="00423E62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</w:p>
    <w:p w:rsidR="002F7DF6" w:rsidRPr="004C4BDB" w:rsidRDefault="006822F1" w:rsidP="00423E62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五、</w:t>
      </w:r>
      <w:r w:rsidR="004C4BDB">
        <w:rPr>
          <w:rFonts w:ascii="標楷體" w:eastAsia="標楷體" w:hAnsi="標楷體" w:hint="eastAsia"/>
          <w:sz w:val="28"/>
          <w:szCs w:val="28"/>
        </w:rPr>
        <w:t>訓</w:t>
      </w:r>
      <w:r w:rsidR="004C4BDB" w:rsidRPr="004C4BDB">
        <w:rPr>
          <w:rFonts w:eastAsia="標楷體" w:hint="eastAsia"/>
          <w:sz w:val="28"/>
          <w:szCs w:val="28"/>
        </w:rPr>
        <w:t>練</w:t>
      </w:r>
      <w:proofErr w:type="gramStart"/>
      <w:r w:rsidR="004C4BDB" w:rsidRPr="004C4BDB">
        <w:rPr>
          <w:rFonts w:eastAsia="標楷體" w:hint="eastAsia"/>
          <w:sz w:val="28"/>
          <w:szCs w:val="28"/>
        </w:rPr>
        <w:t>期程</w:t>
      </w:r>
      <w:r w:rsidR="002F7DF6">
        <w:rPr>
          <w:rFonts w:eastAsia="標楷體" w:hint="eastAsia"/>
          <w:sz w:val="28"/>
          <w:szCs w:val="28"/>
        </w:rPr>
        <w:t>甘特</w:t>
      </w:r>
      <w:proofErr w:type="gramEnd"/>
      <w:r w:rsidR="002F7DF6">
        <w:rPr>
          <w:rFonts w:eastAsia="標楷體" w:hint="eastAsia"/>
          <w:sz w:val="28"/>
          <w:szCs w:val="28"/>
        </w:rPr>
        <w:t>圖</w:t>
      </w:r>
      <w:r w:rsidR="004C4BDB" w:rsidRPr="004C4BDB">
        <w:rPr>
          <w:rFonts w:eastAsia="標楷體" w:hint="eastAsia"/>
          <w:sz w:val="28"/>
          <w:szCs w:val="28"/>
        </w:rPr>
        <w:t>：</w:t>
      </w:r>
      <w:r w:rsidR="002F7DF6">
        <w:rPr>
          <w:rFonts w:eastAsia="標楷體" w:hint="eastAsia"/>
          <w:sz w:val="28"/>
          <w:szCs w:val="28"/>
        </w:rPr>
        <w:t>本計畫期程配合本中心</w:t>
      </w:r>
      <w:proofErr w:type="gramStart"/>
      <w:r w:rsidR="002F7DF6">
        <w:rPr>
          <w:rFonts w:eastAsia="標楷體" w:hint="eastAsia"/>
          <w:sz w:val="28"/>
          <w:szCs w:val="28"/>
        </w:rPr>
        <w:t>家暴月系列</w:t>
      </w:r>
      <w:proofErr w:type="gramEnd"/>
      <w:r w:rsidR="002F7DF6">
        <w:rPr>
          <w:rFonts w:eastAsia="標楷體" w:hint="eastAsia"/>
          <w:sz w:val="28"/>
          <w:szCs w:val="28"/>
        </w:rPr>
        <w:t>活動辦理規劃如下</w:t>
      </w:r>
      <w:r w:rsidR="0043264C">
        <w:rPr>
          <w:rFonts w:eastAsia="標楷體" w:hint="eastAsia"/>
          <w:sz w:val="28"/>
          <w:szCs w:val="28"/>
        </w:rPr>
        <w:t>。</w:t>
      </w:r>
    </w:p>
    <w:tbl>
      <w:tblPr>
        <w:tblStyle w:val="ad"/>
        <w:tblW w:w="0" w:type="auto"/>
        <w:jc w:val="center"/>
        <w:tblInd w:w="-1913" w:type="dxa"/>
        <w:tblLook w:val="04A0" w:firstRow="1" w:lastRow="0" w:firstColumn="1" w:lastColumn="0" w:noHBand="0" w:noVBand="1"/>
      </w:tblPr>
      <w:tblGrid>
        <w:gridCol w:w="3141"/>
        <w:gridCol w:w="921"/>
        <w:gridCol w:w="921"/>
        <w:gridCol w:w="876"/>
        <w:gridCol w:w="876"/>
        <w:gridCol w:w="876"/>
        <w:gridCol w:w="876"/>
        <w:gridCol w:w="876"/>
      </w:tblGrid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F7DF6">
              <w:rPr>
                <w:rFonts w:eastAsia="標楷體" w:hint="eastAsia"/>
              </w:rPr>
              <w:t>108.05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F7DF6">
              <w:rPr>
                <w:rFonts w:eastAsia="標楷體" w:hint="eastAsia"/>
              </w:rPr>
              <w:t>108.06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F7DF6">
              <w:rPr>
                <w:rFonts w:eastAsia="標楷體" w:hint="eastAsia"/>
              </w:rPr>
              <w:t>108.07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F7DF6">
              <w:rPr>
                <w:rFonts w:eastAsia="標楷體" w:hint="eastAsia"/>
              </w:rPr>
              <w:t>108.09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F7DF6">
              <w:rPr>
                <w:rFonts w:eastAsia="標楷體" w:hint="eastAsia"/>
              </w:rPr>
              <w:t>108.11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F7DF6">
              <w:rPr>
                <w:rFonts w:eastAsia="標楷體" w:hint="eastAsia"/>
              </w:rPr>
              <w:t>108.12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F066F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本計畫</w:t>
            </w:r>
            <w:r w:rsidRPr="002F7DF6">
              <w:rPr>
                <w:rFonts w:eastAsia="標楷體" w:hint="eastAsia"/>
              </w:rPr>
              <w:t>草案簽核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2F7DF6">
              <w:rPr>
                <w:rFonts w:eastAsia="標楷體" w:hint="eastAsia"/>
              </w:rPr>
              <w:t>確認場地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2F7DF6">
              <w:rPr>
                <w:rFonts w:eastAsia="標楷體" w:hint="eastAsia"/>
              </w:rPr>
              <w:t>講師邀請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訓練課程內容申請中央核備</w:t>
            </w:r>
          </w:p>
        </w:tc>
        <w:tc>
          <w:tcPr>
            <w:tcW w:w="921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21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課程報名</w:t>
            </w:r>
          </w:p>
        </w:tc>
        <w:tc>
          <w:tcPr>
            <w:tcW w:w="921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21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Default="007377C3" w:rsidP="00A96A05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946F36">
              <w:rPr>
                <w:rFonts w:eastAsia="標楷體" w:hint="eastAsia"/>
                <w:b/>
              </w:rPr>
              <w:t>初階</w:t>
            </w:r>
            <w:r w:rsidRPr="00946F36">
              <w:rPr>
                <w:rFonts w:eastAsia="標楷體" w:hint="eastAsia"/>
                <w:b/>
              </w:rPr>
              <w:t>-</w:t>
            </w:r>
            <w:r w:rsidR="00A96A05">
              <w:rPr>
                <w:rFonts w:eastAsia="標楷體" w:hint="eastAsia"/>
                <w:b/>
              </w:rPr>
              <w:t>北</w:t>
            </w:r>
            <w:r w:rsidRPr="00946F36">
              <w:rPr>
                <w:rFonts w:eastAsia="標楷體" w:hint="eastAsia"/>
                <w:b/>
              </w:rPr>
              <w:t>區</w:t>
            </w:r>
            <w:r>
              <w:rPr>
                <w:rFonts w:eastAsia="標楷體" w:hint="eastAsia"/>
              </w:rPr>
              <w:t>訓練辦理</w:t>
            </w:r>
          </w:p>
        </w:tc>
        <w:tc>
          <w:tcPr>
            <w:tcW w:w="921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946F36">
              <w:rPr>
                <w:rFonts w:eastAsia="標楷體" w:hint="eastAsia"/>
                <w:b/>
              </w:rPr>
              <w:t>初階</w:t>
            </w:r>
            <w:r w:rsidRPr="00946F36">
              <w:rPr>
                <w:rFonts w:eastAsia="標楷體" w:hint="eastAsia"/>
                <w:b/>
              </w:rPr>
              <w:t>-</w:t>
            </w:r>
            <w:r w:rsidR="00A96A05">
              <w:rPr>
                <w:rFonts w:eastAsia="標楷體" w:hint="eastAsia"/>
                <w:b/>
              </w:rPr>
              <w:t>南</w:t>
            </w:r>
            <w:r w:rsidRPr="00946F36">
              <w:rPr>
                <w:rFonts w:eastAsia="標楷體" w:hint="eastAsia"/>
                <w:b/>
              </w:rPr>
              <w:t>區</w:t>
            </w:r>
            <w:r>
              <w:rPr>
                <w:rFonts w:eastAsia="標楷體" w:hint="eastAsia"/>
              </w:rPr>
              <w:t>訓練辦理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Pr="00946F36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 w:rsidRPr="00946F36">
              <w:rPr>
                <w:rFonts w:eastAsia="標楷體" w:hint="eastAsia"/>
                <w:b/>
              </w:rPr>
              <w:t>初階</w:t>
            </w:r>
            <w:r w:rsidRPr="00946F36"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復興區</w:t>
            </w:r>
            <w:r>
              <w:rPr>
                <w:rFonts w:eastAsia="標楷體" w:hint="eastAsia"/>
              </w:rPr>
              <w:t>訓練辦理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946F36">
              <w:rPr>
                <w:rFonts w:eastAsia="標楷體" w:hint="eastAsia"/>
                <w:b/>
              </w:rPr>
              <w:t>中階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北區</w:t>
            </w:r>
            <w:r>
              <w:rPr>
                <w:rFonts w:eastAsia="標楷體" w:hint="eastAsia"/>
              </w:rPr>
              <w:t>訓練辦理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Pr="00946F36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中階</w:t>
            </w:r>
            <w:r w:rsidRPr="00946F36"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復興區</w:t>
            </w:r>
            <w:r>
              <w:rPr>
                <w:rFonts w:eastAsia="標楷體" w:hint="eastAsia"/>
              </w:rPr>
              <w:t>訓練辦理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Default="00A96A05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核銷與成果製作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377C3" w:rsidRPr="002F7DF6" w:rsidTr="007377C3">
        <w:trPr>
          <w:trHeight w:val="640"/>
          <w:jc w:val="center"/>
        </w:trPr>
        <w:tc>
          <w:tcPr>
            <w:tcW w:w="3141" w:type="dxa"/>
            <w:vAlign w:val="center"/>
          </w:tcPr>
          <w:p w:rsidR="007377C3" w:rsidRDefault="007377C3" w:rsidP="0028038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高</w:t>
            </w:r>
            <w:r w:rsidRPr="00946F36">
              <w:rPr>
                <w:rFonts w:eastAsia="標楷體" w:hint="eastAsia"/>
                <w:b/>
              </w:rPr>
              <w:t>階</w:t>
            </w:r>
            <w:r>
              <w:rPr>
                <w:rFonts w:eastAsia="標楷體" w:hint="eastAsia"/>
              </w:rPr>
              <w:t>訓練辦理</w:t>
            </w: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Default="007377C3" w:rsidP="00B3358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vAlign w:val="center"/>
          </w:tcPr>
          <w:p w:rsidR="007377C3" w:rsidRPr="002F7DF6" w:rsidRDefault="007377C3" w:rsidP="00280389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F06E5" w:rsidRPr="00803D2C" w:rsidRDefault="0043264C" w:rsidP="00803D2C">
      <w:pPr>
        <w:widowControl/>
        <w:rPr>
          <w:rFonts w:eastAsia="標楷體"/>
          <w:sz w:val="28"/>
          <w:szCs w:val="28"/>
        </w:rPr>
      </w:pPr>
      <w:r>
        <w:rPr>
          <w:rFonts w:ascii="標楷體" w:eastAsia="標楷體" w:hAnsi="標楷體" w:cs="華康中黑體"/>
          <w:bCs/>
          <w:sz w:val="28"/>
          <w:szCs w:val="28"/>
        </w:rPr>
        <w:br w:type="page"/>
      </w:r>
      <w:r w:rsidR="00CF06E5">
        <w:rPr>
          <w:rFonts w:eastAsia="標楷體" w:hint="eastAsia"/>
          <w:sz w:val="28"/>
          <w:szCs w:val="28"/>
        </w:rPr>
        <w:lastRenderedPageBreak/>
        <w:t>六</w:t>
      </w:r>
      <w:r w:rsidR="00CF06E5" w:rsidRPr="0003145C">
        <w:rPr>
          <w:rFonts w:eastAsia="標楷體"/>
          <w:sz w:val="28"/>
          <w:szCs w:val="28"/>
        </w:rPr>
        <w:t>、</w:t>
      </w:r>
      <w:r w:rsidR="00CF06E5" w:rsidRPr="0003145C">
        <w:rPr>
          <w:rFonts w:eastAsia="標楷體"/>
          <w:bCs/>
          <w:sz w:val="28"/>
          <w:szCs w:val="28"/>
        </w:rPr>
        <w:t>初階</w:t>
      </w:r>
      <w:r w:rsidR="00B3358A">
        <w:rPr>
          <w:rFonts w:eastAsia="標楷體" w:hint="eastAsia"/>
          <w:bCs/>
          <w:sz w:val="28"/>
          <w:szCs w:val="28"/>
        </w:rPr>
        <w:t>訓練</w:t>
      </w:r>
      <w:r w:rsidR="00CF06E5" w:rsidRPr="0003145C">
        <w:rPr>
          <w:rFonts w:eastAsia="標楷體"/>
          <w:bCs/>
          <w:sz w:val="28"/>
          <w:szCs w:val="28"/>
        </w:rPr>
        <w:t>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CF06E5" w:rsidTr="00B103A1">
        <w:trPr>
          <w:trHeight w:val="526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06E5" w:rsidRPr="006E2506" w:rsidRDefault="008737EB" w:rsidP="00CF06E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第一時程</w:t>
            </w:r>
          </w:p>
        </w:tc>
      </w:tr>
      <w:tr w:rsidR="00CF06E5" w:rsidRPr="0019100F" w:rsidTr="00B103A1">
        <w:trPr>
          <w:trHeight w:val="55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CF06E5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Pr="0019100F" w:rsidRDefault="00CF06E5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7030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7030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 w:rsidR="0097030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06E5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Pr="0019100F" w:rsidRDefault="00CF06E5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 w:rsidR="0097030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-0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長官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蔡主任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逸如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06E5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74613">
              <w:rPr>
                <w:rFonts w:ascii="標楷體" w:eastAsia="標楷體" w:hAnsi="標楷體" w:hint="eastAsia"/>
                <w:sz w:val="26"/>
                <w:szCs w:val="26"/>
              </w:rPr>
              <w:t>認識暴力樣態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574613">
              <w:rPr>
                <w:rFonts w:ascii="標楷體" w:eastAsia="標楷體" w:hAnsi="標楷體" w:hint="eastAsia"/>
                <w:sz w:val="26"/>
                <w:szCs w:val="26"/>
              </w:rPr>
              <w:t>家庭暴力防治</w:t>
            </w:r>
          </w:p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574613">
              <w:rPr>
                <w:rFonts w:ascii="標楷體" w:eastAsia="標楷體" w:hAnsi="標楷體" w:hint="eastAsia"/>
                <w:sz w:val="26"/>
                <w:szCs w:val="26"/>
              </w:rPr>
              <w:t>兒少保護議題)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19100F" w:rsidRDefault="00CF06E5" w:rsidP="00CF06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F06E5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335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F241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74613">
              <w:rPr>
                <w:rFonts w:ascii="標楷體" w:eastAsia="標楷體" w:hAnsi="標楷體" w:hint="eastAsia"/>
                <w:sz w:val="26"/>
                <w:szCs w:val="26"/>
              </w:rPr>
              <w:t>認識暴力樣態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574613">
              <w:rPr>
                <w:rFonts w:ascii="標楷體" w:eastAsia="標楷體" w:hAnsi="標楷體" w:hint="eastAsia"/>
                <w:sz w:val="26"/>
                <w:szCs w:val="26"/>
              </w:rPr>
              <w:t>家庭暴力防治</w:t>
            </w:r>
          </w:p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(成保、</w:t>
            </w:r>
            <w:proofErr w:type="gramStart"/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老保及身保</w:t>
            </w:r>
            <w:proofErr w:type="gramEnd"/>
            <w:r w:rsidRPr="00574613">
              <w:rPr>
                <w:rFonts w:ascii="標楷體" w:eastAsia="標楷體" w:hAnsi="標楷體" w:hint="eastAsia"/>
                <w:sz w:val="26"/>
                <w:szCs w:val="26"/>
              </w:rPr>
              <w:t>議題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19100F" w:rsidRDefault="00CF06E5" w:rsidP="00CF06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F06E5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6E5" w:rsidRPr="0019100F" w:rsidRDefault="00CF06E5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B335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F241B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06E5" w:rsidRPr="0019100F" w:rsidRDefault="00CF06E5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241B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B103A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4F241B" w:rsidRPr="0019100F" w:rsidRDefault="004F241B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103A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574613" w:rsidRDefault="004F241B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6FD7">
              <w:rPr>
                <w:rFonts w:ascii="標楷體" w:eastAsia="標楷體" w:hAnsi="標楷體" w:hint="eastAsia"/>
                <w:sz w:val="26"/>
                <w:szCs w:val="26"/>
              </w:rPr>
              <w:t>社區初級預防的理念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Default="004F241B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外聘講師3</w:t>
            </w:r>
            <w:r w:rsidR="00B103A1">
              <w:rPr>
                <w:rFonts w:ascii="標楷體" w:eastAsia="標楷體" w:hAnsi="標楷體" w:hint="eastAsia"/>
                <w:sz w:val="26"/>
                <w:szCs w:val="26"/>
              </w:rPr>
              <w:t>-2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19100F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03A1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Default="00B103A1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B103A1" w:rsidRPr="0019100F" w:rsidRDefault="00B103A1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Pr="003B6FD7" w:rsidRDefault="00B103A1" w:rsidP="004F241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6FD7">
              <w:rPr>
                <w:rFonts w:ascii="標楷體" w:eastAsia="標楷體" w:hAnsi="標楷體" w:hint="eastAsia"/>
                <w:sz w:val="26"/>
                <w:szCs w:val="26"/>
              </w:rPr>
              <w:t>社區初級預防的實踐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Default="00B103A1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外聘講師3-2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03A1" w:rsidRPr="0019100F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241B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19100F" w:rsidRDefault="004F241B" w:rsidP="004F241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66AC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3B6FD7" w:rsidRDefault="00E64E1A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晚餐</w:t>
            </w:r>
            <w:r w:rsidR="004F241B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19100F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241B" w:rsidRPr="0019100F" w:rsidTr="00B103A1">
        <w:trPr>
          <w:trHeight w:val="607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241B" w:rsidRPr="0019100F" w:rsidRDefault="008737EB" w:rsidP="00CF06E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第二時程</w:t>
            </w:r>
          </w:p>
        </w:tc>
      </w:tr>
      <w:tr w:rsidR="004F241B" w:rsidRPr="0019100F" w:rsidTr="00B103A1">
        <w:trPr>
          <w:trHeight w:val="554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19100F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19100F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19100F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19100F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4F241B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19100F" w:rsidRDefault="004F241B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08: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19100F" w:rsidRDefault="004F241B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Pr="0019100F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19100F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241B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08:05-1</w:t>
            </w:r>
            <w:r w:rsidR="00B103A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  <w:p w:rsidR="004F241B" w:rsidRPr="0019100F" w:rsidRDefault="004F241B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103A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Default="004F241B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7978">
              <w:rPr>
                <w:rFonts w:ascii="標楷體" w:eastAsia="標楷體" w:hAnsi="標楷體" w:hint="eastAsia"/>
                <w:sz w:val="26"/>
                <w:szCs w:val="26"/>
              </w:rPr>
              <w:t>傳統性別暴力迷思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241B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外聘講師4</w:t>
            </w:r>
            <w:r w:rsidR="00B103A1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241B" w:rsidRPr="0019100F" w:rsidRDefault="004F241B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03A1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Default="00B103A1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10:05-12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  <w:p w:rsidR="00B103A1" w:rsidRPr="0019100F" w:rsidRDefault="00B103A1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Default="00B103A1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7978">
              <w:rPr>
                <w:rFonts w:ascii="標楷體" w:eastAsia="標楷體" w:hAnsi="標楷體" w:hint="eastAsia"/>
                <w:sz w:val="26"/>
                <w:szCs w:val="26"/>
              </w:rPr>
              <w:t>正確防暴觀念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Default="00B103A1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外聘講師4-1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03A1" w:rsidRPr="0019100F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03A1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Pr="00B979D1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3A1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03A1" w:rsidRPr="0019100F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03A1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03A1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B103A1" w:rsidRPr="0019100F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03A1" w:rsidRPr="0019100F" w:rsidRDefault="00B103A1" w:rsidP="004F241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社區防暴經驗分享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03A1" w:rsidRPr="0019100F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B103A1" w:rsidRPr="0019100F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03A1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B103A1" w:rsidRDefault="00B103A1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03A1" w:rsidRPr="00C73DF8" w:rsidRDefault="00B103A1" w:rsidP="004F24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03A1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蔡主任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逸如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B103A1" w:rsidRPr="0019100F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03A1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B103A1" w:rsidRDefault="00B103A1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03A1" w:rsidRPr="0019100F" w:rsidRDefault="00B103A1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筆試測驗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03A1" w:rsidRDefault="00B103A1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B103A1" w:rsidRPr="0019100F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03A1" w:rsidRPr="0019100F" w:rsidTr="00B103A1">
        <w:trPr>
          <w:trHeight w:val="70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03A1" w:rsidRPr="0019100F" w:rsidRDefault="00B103A1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03A1" w:rsidRPr="003B6FD7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03A1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03A1" w:rsidRPr="0019100F" w:rsidRDefault="00B103A1" w:rsidP="00CF06E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74613" w:rsidRDefault="0043264C" w:rsidP="0043264C">
      <w:pPr>
        <w:widowControl/>
        <w:spacing w:line="600" w:lineRule="exact"/>
        <w:rPr>
          <w:rFonts w:ascii="標楷體" w:eastAsia="標楷體" w:hAnsi="標楷體" w:cs="華康中黑體"/>
          <w:bCs/>
          <w:sz w:val="28"/>
          <w:szCs w:val="28"/>
        </w:rPr>
      </w:pPr>
      <w:r>
        <w:rPr>
          <w:rFonts w:ascii="標楷體" w:eastAsia="標楷體" w:hAnsi="標楷體" w:cs="華康中黑體" w:hint="eastAsia"/>
          <w:bCs/>
          <w:sz w:val="28"/>
          <w:szCs w:val="28"/>
        </w:rPr>
        <w:lastRenderedPageBreak/>
        <w:t>七</w:t>
      </w:r>
      <w:r w:rsidR="00574613">
        <w:rPr>
          <w:rFonts w:ascii="標楷體" w:eastAsia="標楷體" w:hAnsi="標楷體" w:cs="華康中黑體" w:hint="eastAsia"/>
          <w:bCs/>
          <w:sz w:val="28"/>
          <w:szCs w:val="28"/>
        </w:rPr>
        <w:t>、中階</w:t>
      </w:r>
      <w:r w:rsidR="00B3358A">
        <w:rPr>
          <w:rFonts w:eastAsia="標楷體" w:hint="eastAsia"/>
          <w:bCs/>
          <w:sz w:val="28"/>
          <w:szCs w:val="28"/>
        </w:rPr>
        <w:t>訓練</w:t>
      </w:r>
      <w:r w:rsidR="00574613">
        <w:rPr>
          <w:rFonts w:ascii="標楷體" w:eastAsia="標楷體" w:hAnsi="標楷體" w:cs="華康中黑體" w:hint="eastAsia"/>
          <w:bCs/>
          <w:sz w:val="28"/>
          <w:szCs w:val="28"/>
        </w:rPr>
        <w:t>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447978" w:rsidTr="00B103A1">
        <w:trPr>
          <w:trHeight w:val="676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7978" w:rsidRPr="006E2506" w:rsidRDefault="00447978" w:rsidP="008737E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</w:t>
            </w:r>
            <w:r w:rsidR="008737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時程</w:t>
            </w:r>
          </w:p>
        </w:tc>
      </w:tr>
      <w:tr w:rsidR="0044797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978" w:rsidRPr="0019100F" w:rsidRDefault="0044797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978" w:rsidRPr="0019100F" w:rsidRDefault="0044797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978" w:rsidRPr="0019100F" w:rsidRDefault="0044797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47978" w:rsidRPr="0019100F" w:rsidRDefault="0044797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08" w:rsidRPr="0019100F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08" w:rsidRPr="0019100F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-0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長官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蔡主任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逸如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08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70308" w:rsidRPr="0019100F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暴力防治網絡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外聘講師6-1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70308" w:rsidRPr="0019100F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外聘講師6-2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70308" w:rsidRPr="0019100F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創意宣講活動設計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外聘講師7-1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70308" w:rsidRPr="0019100F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C73DF8" w:rsidRDefault="00970308" w:rsidP="009B6CD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創意宣講教材運用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外聘講師7-2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FF234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3B6FD7" w:rsidRDefault="00970308" w:rsidP="00FF234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FF234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7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00F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r w:rsidR="008737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時程</w:t>
            </w: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08: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08:10-10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70308" w:rsidRPr="0019100F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口語傳播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C271D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外聘講師8-1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10:10-12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70308" w:rsidRPr="0019100F" w:rsidRDefault="00970308" w:rsidP="00B103A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表達技巧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外聘講師8-1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C271D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B979D1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70308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認識暴力樣態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性侵害防治議題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0308" w:rsidRPr="0019100F" w:rsidRDefault="00970308" w:rsidP="009B6C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10-17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社區防暴經驗分享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9B6C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9B6C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17:10-18:3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試講考評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B103A1">
        <w:trPr>
          <w:trHeight w:val="67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308" w:rsidRPr="0019100F" w:rsidRDefault="00970308" w:rsidP="009B6C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308" w:rsidRPr="003B6FD7" w:rsidRDefault="00970308" w:rsidP="00FF234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308" w:rsidRDefault="00970308" w:rsidP="00FF234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8" w:rsidRPr="0019100F" w:rsidRDefault="00970308" w:rsidP="0003145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46F36" w:rsidRDefault="0043264C" w:rsidP="0043264C">
      <w:pPr>
        <w:widowControl/>
        <w:spacing w:line="600" w:lineRule="exact"/>
        <w:rPr>
          <w:rFonts w:ascii="標楷體" w:eastAsia="標楷體" w:hAnsi="標楷體" w:cs="華康中黑體"/>
          <w:bCs/>
          <w:sz w:val="28"/>
          <w:szCs w:val="28"/>
        </w:rPr>
      </w:pPr>
      <w:r>
        <w:rPr>
          <w:rFonts w:ascii="標楷體" w:eastAsia="標楷體" w:hAnsi="標楷體" w:cs="華康中黑體"/>
          <w:bCs/>
          <w:sz w:val="28"/>
          <w:szCs w:val="28"/>
        </w:rPr>
        <w:br w:type="page"/>
      </w:r>
      <w:r w:rsidR="00946F36">
        <w:rPr>
          <w:rFonts w:ascii="標楷體" w:eastAsia="標楷體" w:hAnsi="標楷體" w:cs="華康中黑體" w:hint="eastAsia"/>
          <w:bCs/>
          <w:sz w:val="28"/>
          <w:szCs w:val="28"/>
        </w:rPr>
        <w:lastRenderedPageBreak/>
        <w:t>八、高階</w:t>
      </w:r>
      <w:r w:rsidR="00B3358A">
        <w:rPr>
          <w:rFonts w:eastAsia="標楷體" w:hint="eastAsia"/>
          <w:bCs/>
          <w:sz w:val="28"/>
          <w:szCs w:val="28"/>
        </w:rPr>
        <w:t>訓練</w:t>
      </w:r>
      <w:r w:rsidR="00946F36">
        <w:rPr>
          <w:rFonts w:ascii="標楷體" w:eastAsia="標楷體" w:hAnsi="標楷體" w:cs="華康中黑體" w:hint="eastAsia"/>
          <w:bCs/>
          <w:sz w:val="28"/>
          <w:szCs w:val="28"/>
        </w:rPr>
        <w:t>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46F36" w:rsidRPr="006E2506" w:rsidTr="00970308">
        <w:trPr>
          <w:trHeight w:val="510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6F36" w:rsidRPr="006E2506" w:rsidRDefault="00946F36" w:rsidP="00B3358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</w:t>
            </w:r>
            <w:r w:rsidR="008737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時程</w:t>
            </w:r>
          </w:p>
        </w:tc>
      </w:tr>
      <w:tr w:rsidR="00946F36" w:rsidRPr="0019100F" w:rsidTr="00970308">
        <w:trPr>
          <w:trHeight w:val="526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36" w:rsidRPr="0019100F" w:rsidRDefault="00946F36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F36" w:rsidRPr="0019100F" w:rsidRDefault="00946F36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F36" w:rsidRPr="0019100F" w:rsidRDefault="00946F36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46F36" w:rsidRPr="0019100F" w:rsidRDefault="00946F36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3358A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8A" w:rsidRPr="0019100F" w:rsidRDefault="00970308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B3358A"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3358A"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3358A" w:rsidRPr="0019100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B3358A"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335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3358A" w:rsidRPr="0019100F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58A" w:rsidRPr="0019100F" w:rsidRDefault="00B3358A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58A" w:rsidRPr="0019100F" w:rsidRDefault="00B3358A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3358A" w:rsidRPr="0019100F" w:rsidRDefault="00B3358A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358A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58A" w:rsidRPr="0019100F" w:rsidRDefault="00B3358A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 w:rsidR="0097030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-0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58A" w:rsidRPr="0019100F" w:rsidRDefault="00B3358A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長官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58A" w:rsidRPr="0019100F" w:rsidRDefault="00B3358A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蔡主任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逸如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3358A" w:rsidRPr="0019100F" w:rsidRDefault="00B3358A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46F36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36" w:rsidRDefault="00946F36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335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94723">
              <w:rPr>
                <w:rFonts w:ascii="標楷體" w:eastAsia="標楷體" w:hAnsi="標楷體" w:hint="eastAsia"/>
                <w:sz w:val="26"/>
                <w:szCs w:val="26"/>
              </w:rPr>
              <w:t>0-09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46F36" w:rsidRPr="0019100F" w:rsidRDefault="00946F36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7030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F36" w:rsidRPr="0019100F" w:rsidRDefault="00946F36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認識暴力樣態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性騷擾防治議題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F36" w:rsidRPr="0019100F" w:rsidRDefault="00946F36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外聘講師11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46F36" w:rsidRPr="0019100F" w:rsidRDefault="00946F36" w:rsidP="00B3358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94723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723" w:rsidRPr="0019100F" w:rsidRDefault="00894723" w:rsidP="008947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10-09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723" w:rsidRPr="00C73DF8" w:rsidRDefault="00894723" w:rsidP="00B3358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課間休息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723" w:rsidRDefault="00894723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94723" w:rsidRPr="0019100F" w:rsidRDefault="00894723" w:rsidP="00B3358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46F36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F36" w:rsidRDefault="00894723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46F36"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20-10</w:t>
            </w:r>
            <w:r w:rsidR="00946F36"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46F36"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46F36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</w:t>
            </w:r>
            <w:r w:rsidR="00946F36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F36" w:rsidRPr="00C73DF8" w:rsidRDefault="00946F36" w:rsidP="00B3358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性別暴力防治新知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F36" w:rsidRDefault="00946F36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46F36" w:rsidRPr="0019100F" w:rsidRDefault="00946F36" w:rsidP="00B3358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94723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723" w:rsidRPr="0019100F" w:rsidRDefault="00894723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97030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723" w:rsidRPr="0019100F" w:rsidRDefault="00894723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723" w:rsidRPr="0019100F" w:rsidRDefault="00894723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94723" w:rsidRPr="0019100F" w:rsidRDefault="00894723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70308" w:rsidRPr="0019100F" w:rsidRDefault="00970308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67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3B6FD7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518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00F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r w:rsidR="008737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時程</w:t>
            </w:r>
          </w:p>
        </w:tc>
      </w:tr>
      <w:tr w:rsidR="00970308" w:rsidRPr="0019100F" w:rsidTr="00970308">
        <w:trPr>
          <w:trHeight w:val="55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70308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08: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08:05-12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宣導媒材與科技應用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B979D1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0308" w:rsidRPr="0019100F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社區宣講的挑戰與因應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0308" w:rsidRPr="0019100F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970308" w:rsidRPr="0019100F" w:rsidRDefault="00970308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00-15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0308" w:rsidRPr="00C73DF8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課間休息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70308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10-17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DF8">
              <w:rPr>
                <w:rFonts w:ascii="標楷體" w:eastAsia="標楷體" w:hAnsi="標楷體" w:hint="eastAsia"/>
                <w:sz w:val="28"/>
                <w:szCs w:val="28"/>
              </w:rPr>
              <w:t>社區防暴經驗分享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外聘講師16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67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97030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10-17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Pr="00C73DF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宣講成果展示及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蔡主任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逸如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0308" w:rsidRPr="0019100F" w:rsidTr="00970308">
        <w:trPr>
          <w:trHeight w:val="67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308" w:rsidRPr="0019100F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9100F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308" w:rsidRPr="003B6FD7" w:rsidRDefault="00970308" w:rsidP="006B44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308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8" w:rsidRPr="0019100F" w:rsidRDefault="00970308" w:rsidP="00B3358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3358A" w:rsidRDefault="00B3358A">
      <w:pPr>
        <w:widowControl/>
        <w:rPr>
          <w:rFonts w:ascii="標楷體" w:eastAsia="標楷體" w:hAnsi="標楷體" w:cs="華康中黑體"/>
          <w:bCs/>
          <w:sz w:val="28"/>
          <w:szCs w:val="28"/>
        </w:rPr>
      </w:pPr>
      <w:r>
        <w:rPr>
          <w:rFonts w:ascii="標楷體" w:eastAsia="標楷體" w:hAnsi="標楷體" w:cs="華康中黑體"/>
          <w:bCs/>
          <w:sz w:val="28"/>
          <w:szCs w:val="28"/>
        </w:rPr>
        <w:br w:type="page"/>
      </w:r>
    </w:p>
    <w:p w:rsidR="00D2672C" w:rsidRDefault="00447978" w:rsidP="00023D5E">
      <w:pPr>
        <w:widowControl/>
        <w:spacing w:line="600" w:lineRule="exact"/>
        <w:rPr>
          <w:rFonts w:ascii="標楷體" w:eastAsia="標楷體" w:hAnsi="標楷體" w:cs="華康中黑體"/>
          <w:bCs/>
          <w:sz w:val="28"/>
          <w:szCs w:val="28"/>
        </w:rPr>
      </w:pPr>
      <w:r>
        <w:rPr>
          <w:rFonts w:ascii="標楷體" w:eastAsia="標楷體" w:hAnsi="標楷體" w:cs="華康中黑體" w:hint="eastAsia"/>
          <w:bCs/>
          <w:sz w:val="28"/>
          <w:szCs w:val="28"/>
        </w:rPr>
        <w:lastRenderedPageBreak/>
        <w:t>九</w:t>
      </w:r>
      <w:r w:rsidR="00574613">
        <w:rPr>
          <w:rFonts w:ascii="標楷體" w:eastAsia="標楷體" w:hAnsi="標楷體" w:cs="華康中黑體" w:hint="eastAsia"/>
          <w:bCs/>
          <w:sz w:val="28"/>
          <w:szCs w:val="28"/>
        </w:rPr>
        <w:t>、</w:t>
      </w:r>
      <w:r w:rsidR="00D2672C">
        <w:rPr>
          <w:rFonts w:ascii="標楷體" w:eastAsia="標楷體" w:hAnsi="標楷體" w:cs="華康中黑體" w:hint="eastAsia"/>
          <w:bCs/>
          <w:sz w:val="28"/>
          <w:szCs w:val="28"/>
        </w:rPr>
        <w:t>經費概算：</w:t>
      </w:r>
    </w:p>
    <w:tbl>
      <w:tblPr>
        <w:tblStyle w:val="ad"/>
        <w:tblW w:w="9708" w:type="dxa"/>
        <w:jc w:val="center"/>
        <w:tblInd w:w="560" w:type="dxa"/>
        <w:tblLook w:val="04A0" w:firstRow="1" w:lastRow="0" w:firstColumn="1" w:lastColumn="0" w:noHBand="0" w:noVBand="1"/>
      </w:tblPr>
      <w:tblGrid>
        <w:gridCol w:w="966"/>
        <w:gridCol w:w="881"/>
        <w:gridCol w:w="841"/>
        <w:gridCol w:w="1196"/>
        <w:gridCol w:w="1196"/>
        <w:gridCol w:w="4628"/>
      </w:tblGrid>
      <w:tr w:rsidR="00D2672C" w:rsidTr="003F1884">
        <w:trPr>
          <w:jc w:val="center"/>
        </w:trPr>
        <w:tc>
          <w:tcPr>
            <w:tcW w:w="9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單位</w:t>
            </w:r>
          </w:p>
        </w:tc>
        <w:tc>
          <w:tcPr>
            <w:tcW w:w="841" w:type="dxa"/>
            <w:tcBorders>
              <w:top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數量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單價</w:t>
            </w:r>
          </w:p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(元)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總價</w:t>
            </w:r>
          </w:p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(元)</w:t>
            </w:r>
          </w:p>
        </w:tc>
        <w:tc>
          <w:tcPr>
            <w:tcW w:w="46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說明</w:t>
            </w:r>
          </w:p>
        </w:tc>
      </w:tr>
      <w:tr w:rsidR="00D2672C" w:rsidTr="003F1884">
        <w:trPr>
          <w:jc w:val="center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 w:rsidRPr="0003145C">
              <w:rPr>
                <w:rFonts w:eastAsia="標楷體"/>
                <w:bCs/>
                <w:sz w:val="28"/>
                <w:szCs w:val="28"/>
              </w:rPr>
              <w:t>初階課程</w:t>
            </w:r>
          </w:p>
        </w:tc>
        <w:tc>
          <w:tcPr>
            <w:tcW w:w="88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場</w:t>
            </w:r>
          </w:p>
        </w:tc>
        <w:tc>
          <w:tcPr>
            <w:tcW w:w="84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D2672C" w:rsidRDefault="00D2672C" w:rsidP="007377C3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  <w:r w:rsidR="007377C3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72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,</w:t>
            </w:r>
            <w:r w:rsidR="007377C3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95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D2672C" w:rsidRDefault="008737EB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202</w:t>
            </w:r>
            <w:r w:rsidR="007377C3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,950</w:t>
            </w:r>
          </w:p>
        </w:tc>
        <w:tc>
          <w:tcPr>
            <w:tcW w:w="4628" w:type="dxa"/>
            <w:tcBorders>
              <w:right w:val="double" w:sz="4" w:space="0" w:color="auto"/>
            </w:tcBorders>
            <w:vAlign w:val="center"/>
          </w:tcPr>
          <w:p w:rsidR="003F1884" w:rsidRDefault="00D2672C" w:rsidP="006B440B">
            <w:pPr>
              <w:pStyle w:val="a5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</w:rPr>
              <w:t>講師鐘點費2,000元*16小時</w:t>
            </w:r>
            <w:r w:rsidR="007377C3" w:rsidRPr="003F1884">
              <w:rPr>
                <w:rFonts w:ascii="標楷體" w:eastAsia="標楷體" w:hAnsi="標楷體" w:cs="華康中黑體" w:hint="eastAsia"/>
                <w:bCs/>
              </w:rPr>
              <w:t>*3</w:t>
            </w:r>
            <w:r w:rsidRPr="003F1884">
              <w:rPr>
                <w:rFonts w:ascii="標楷體" w:eastAsia="標楷體" w:hAnsi="標楷體" w:cs="華康中黑體" w:hint="eastAsia"/>
                <w:bCs/>
              </w:rPr>
              <w:t>場次=</w:t>
            </w:r>
            <w:r w:rsidR="007377C3" w:rsidRPr="003F1884">
              <w:rPr>
                <w:rFonts w:ascii="標楷體" w:eastAsia="標楷體" w:hAnsi="標楷體" w:cs="華康中黑體" w:hint="eastAsia"/>
                <w:bCs/>
              </w:rPr>
              <w:t>96</w:t>
            </w:r>
            <w:r w:rsidRPr="003F1884">
              <w:rPr>
                <w:rFonts w:ascii="標楷體" w:eastAsia="標楷體" w:hAnsi="標楷體" w:cs="華康中黑體" w:hint="eastAsia"/>
                <w:bCs/>
              </w:rPr>
              <w:t>,000</w:t>
            </w:r>
          </w:p>
          <w:p w:rsidR="003F1884" w:rsidRPr="003F1884" w:rsidRDefault="00D2672C" w:rsidP="006B440B">
            <w:pPr>
              <w:pStyle w:val="a5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誤餐費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210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人(含工作人員)*80元*4餐=</w:t>
            </w:r>
            <w:r w:rsidR="006B440B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6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7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,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2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00</w:t>
            </w:r>
          </w:p>
          <w:p w:rsidR="003F1884" w:rsidRPr="003F1884" w:rsidRDefault="00D2672C" w:rsidP="006B440B">
            <w:pPr>
              <w:pStyle w:val="a5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文具、印刷、手冊等費用1式*1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95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人*50元=</w:t>
            </w:r>
            <w:r w:rsidR="006B440B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9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,75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0</w:t>
            </w:r>
          </w:p>
          <w:p w:rsidR="008737EB" w:rsidRPr="003F1884" w:rsidRDefault="008737EB" w:rsidP="006B440B">
            <w:pPr>
              <w:pStyle w:val="a5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場地費10,000元*3場次=30,000</w:t>
            </w:r>
          </w:p>
          <w:p w:rsidR="00D2672C" w:rsidRPr="003F1884" w:rsidRDefault="00D2672C" w:rsidP="006B440B">
            <w:pPr>
              <w:snapToGrid w:val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eastAsia="標楷體" w:hint="eastAsia"/>
                <w:b/>
                <w:kern w:val="0"/>
              </w:rPr>
              <w:t>以上費用得相互勻支。</w:t>
            </w:r>
          </w:p>
        </w:tc>
      </w:tr>
      <w:tr w:rsidR="00D2672C" w:rsidTr="003F1884">
        <w:trPr>
          <w:jc w:val="center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中</w:t>
            </w:r>
            <w:r w:rsidRPr="0003145C">
              <w:rPr>
                <w:rFonts w:eastAsia="標楷體"/>
                <w:bCs/>
                <w:sz w:val="28"/>
                <w:szCs w:val="28"/>
              </w:rPr>
              <w:t>階課程</w:t>
            </w:r>
          </w:p>
        </w:tc>
        <w:tc>
          <w:tcPr>
            <w:tcW w:w="88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場</w:t>
            </w:r>
          </w:p>
        </w:tc>
        <w:tc>
          <w:tcPr>
            <w:tcW w:w="84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D2672C" w:rsidRDefault="007377C3" w:rsidP="007377C3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109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,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D2672C" w:rsidRDefault="007377C3" w:rsidP="008737E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  <w:r w:rsidR="008737EB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9,100</w:t>
            </w:r>
          </w:p>
        </w:tc>
        <w:tc>
          <w:tcPr>
            <w:tcW w:w="4628" w:type="dxa"/>
            <w:tcBorders>
              <w:right w:val="double" w:sz="4" w:space="0" w:color="auto"/>
            </w:tcBorders>
            <w:vAlign w:val="center"/>
          </w:tcPr>
          <w:p w:rsidR="003F1884" w:rsidRDefault="00D2672C" w:rsidP="006B440B">
            <w:pPr>
              <w:pStyle w:val="a5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</w:rPr>
              <w:t>講師鐘點費2,000元*16小時</w:t>
            </w:r>
            <w:r w:rsidR="007377C3" w:rsidRPr="003F1884">
              <w:rPr>
                <w:rFonts w:ascii="標楷體" w:eastAsia="標楷體" w:hAnsi="標楷體" w:cs="華康中黑體" w:hint="eastAsia"/>
                <w:bCs/>
              </w:rPr>
              <w:t>*2場次</w:t>
            </w:r>
            <w:r w:rsidRPr="003F1884">
              <w:rPr>
                <w:rFonts w:ascii="標楷體" w:eastAsia="標楷體" w:hAnsi="標楷體" w:cs="華康中黑體" w:hint="eastAsia"/>
                <w:bCs/>
              </w:rPr>
              <w:t>=</w:t>
            </w:r>
            <w:r w:rsidR="007377C3" w:rsidRPr="003F1884">
              <w:rPr>
                <w:rFonts w:ascii="標楷體" w:eastAsia="標楷體" w:hAnsi="標楷體" w:cs="華康中黑體" w:hint="eastAsia"/>
                <w:bCs/>
              </w:rPr>
              <w:t>64</w:t>
            </w:r>
            <w:r w:rsidRPr="003F1884">
              <w:rPr>
                <w:rFonts w:ascii="標楷體" w:eastAsia="標楷體" w:hAnsi="標楷體" w:cs="華康中黑體" w:hint="eastAsia"/>
                <w:bCs/>
              </w:rPr>
              <w:t>,000</w:t>
            </w:r>
          </w:p>
          <w:p w:rsidR="003F1884" w:rsidRPr="003F1884" w:rsidRDefault="00D2672C" w:rsidP="006B440B">
            <w:pPr>
              <w:pStyle w:val="a5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誤餐費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110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人(含工作人員)*80元*4餐=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35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,200</w:t>
            </w:r>
          </w:p>
          <w:p w:rsidR="003F1884" w:rsidRPr="003F1884" w:rsidRDefault="00D2672C" w:rsidP="003F1884">
            <w:pPr>
              <w:pStyle w:val="a5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專家學者出席費2,500元*2人=5,000</w:t>
            </w:r>
          </w:p>
          <w:p w:rsidR="003F1884" w:rsidRPr="003F1884" w:rsidRDefault="00D2672C" w:rsidP="003F1884">
            <w:pPr>
              <w:pStyle w:val="a5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文具、印刷、手冊等費用1式*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98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人*50元=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4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,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9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00</w:t>
            </w:r>
          </w:p>
          <w:p w:rsidR="008737EB" w:rsidRPr="003F1884" w:rsidRDefault="008737EB" w:rsidP="003F1884">
            <w:pPr>
              <w:pStyle w:val="a5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場地費10,000元*2場次=20,000</w:t>
            </w:r>
          </w:p>
          <w:p w:rsidR="00D2672C" w:rsidRPr="003F1884" w:rsidRDefault="00D2672C" w:rsidP="006B440B">
            <w:pPr>
              <w:snapToGrid w:val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eastAsia="標楷體" w:hint="eastAsia"/>
                <w:b/>
                <w:kern w:val="0"/>
              </w:rPr>
              <w:t>以上費用得相互勻支。</w:t>
            </w:r>
          </w:p>
        </w:tc>
      </w:tr>
      <w:tr w:rsidR="00D2672C" w:rsidTr="003F1884">
        <w:trPr>
          <w:jc w:val="center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雜支</w:t>
            </w:r>
          </w:p>
        </w:tc>
        <w:tc>
          <w:tcPr>
            <w:tcW w:w="88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式</w:t>
            </w:r>
          </w:p>
        </w:tc>
        <w:tc>
          <w:tcPr>
            <w:tcW w:w="84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D2672C" w:rsidRDefault="00D2672C" w:rsidP="007377C3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  <w:r w:rsidR="007377C3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,</w:t>
            </w:r>
            <w:r w:rsidR="007377C3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center"/>
          </w:tcPr>
          <w:p w:rsidR="00D2672C" w:rsidRDefault="00D2672C" w:rsidP="008737E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  <w:r w:rsidR="008737EB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,</w:t>
            </w:r>
            <w:r w:rsidR="008737EB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6</w:t>
            </w:r>
            <w:r w:rsidR="007377C3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4628" w:type="dxa"/>
            <w:tcBorders>
              <w:righ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both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 w:rsidRPr="00FD797B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總經費5%以內</w:t>
            </w:r>
          </w:p>
        </w:tc>
      </w:tr>
      <w:tr w:rsidR="00D2672C" w:rsidTr="003F1884">
        <w:trPr>
          <w:jc w:val="center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合計</w:t>
            </w:r>
          </w:p>
        </w:tc>
        <w:tc>
          <w:tcPr>
            <w:tcW w:w="8742" w:type="dxa"/>
            <w:gridSpan w:val="5"/>
            <w:tcBorders>
              <w:right w:val="double" w:sz="4" w:space="0" w:color="auto"/>
            </w:tcBorders>
            <w:vAlign w:val="center"/>
          </w:tcPr>
          <w:p w:rsidR="00D2672C" w:rsidRDefault="008737EB" w:rsidP="008737E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348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,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6</w:t>
            </w:r>
            <w:r w:rsidR="00322C3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50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元(108年預算)</w:t>
            </w:r>
          </w:p>
        </w:tc>
      </w:tr>
      <w:tr w:rsidR="00D2672C" w:rsidTr="003F1884">
        <w:trPr>
          <w:jc w:val="center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高階課程</w:t>
            </w:r>
          </w:p>
        </w:tc>
        <w:tc>
          <w:tcPr>
            <w:tcW w:w="88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場</w:t>
            </w:r>
          </w:p>
        </w:tc>
        <w:tc>
          <w:tcPr>
            <w:tcW w:w="84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D2672C" w:rsidRDefault="008737EB" w:rsidP="008737E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4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7,3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5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D2672C" w:rsidRDefault="008737EB" w:rsidP="008737E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47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,3</w:t>
            </w:r>
            <w:r w:rsidR="00322C3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5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628" w:type="dxa"/>
            <w:tcBorders>
              <w:right w:val="double" w:sz="4" w:space="0" w:color="auto"/>
            </w:tcBorders>
            <w:vAlign w:val="center"/>
          </w:tcPr>
          <w:p w:rsidR="003F1884" w:rsidRDefault="00D2672C" w:rsidP="006B440B">
            <w:pPr>
              <w:pStyle w:val="a5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</w:rPr>
              <w:t>講師鐘點費2,000元*16小時=32,000</w:t>
            </w:r>
          </w:p>
          <w:p w:rsidR="003F1884" w:rsidRPr="003F1884" w:rsidRDefault="00D2672C" w:rsidP="006B440B">
            <w:pPr>
              <w:pStyle w:val="a5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誤餐費15人(含工作人員)*80元*4餐=4,800</w:t>
            </w:r>
          </w:p>
          <w:p w:rsidR="003F1884" w:rsidRPr="003F1884" w:rsidRDefault="00D2672C" w:rsidP="006B440B">
            <w:pPr>
              <w:pStyle w:val="a5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文具、印刷、手冊等費用1式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*11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人*50元=5</w:t>
            </w:r>
            <w:r w:rsidR="007377C3"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5</w:t>
            </w: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0</w:t>
            </w:r>
          </w:p>
          <w:p w:rsidR="008737EB" w:rsidRPr="003F1884" w:rsidRDefault="008737EB" w:rsidP="006B440B">
            <w:pPr>
              <w:pStyle w:val="a5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 w:cs="華康中黑體"/>
                <w:bCs/>
              </w:rPr>
            </w:pPr>
            <w:r w:rsidRPr="003F1884">
              <w:rPr>
                <w:rFonts w:ascii="標楷體" w:eastAsia="標楷體" w:hAnsi="標楷體" w:cs="華康中黑體" w:hint="eastAsia"/>
                <w:bCs/>
                <w:szCs w:val="24"/>
              </w:rPr>
              <w:t>場地費10,000元</w:t>
            </w:r>
          </w:p>
          <w:p w:rsidR="00D2672C" w:rsidRDefault="00D2672C" w:rsidP="006B440B">
            <w:pPr>
              <w:snapToGrid w:val="0"/>
              <w:jc w:val="both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 w:rsidRPr="003F1884">
              <w:rPr>
                <w:rFonts w:eastAsia="標楷體" w:hint="eastAsia"/>
                <w:b/>
                <w:kern w:val="0"/>
              </w:rPr>
              <w:t>以上費用得相互勻支。</w:t>
            </w:r>
          </w:p>
        </w:tc>
      </w:tr>
      <w:tr w:rsidR="00D2672C" w:rsidTr="003F1884">
        <w:trPr>
          <w:jc w:val="center"/>
        </w:trPr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雜支</w:t>
            </w:r>
          </w:p>
        </w:tc>
        <w:tc>
          <w:tcPr>
            <w:tcW w:w="88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式</w:t>
            </w:r>
          </w:p>
        </w:tc>
        <w:tc>
          <w:tcPr>
            <w:tcW w:w="841" w:type="dxa"/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D2672C" w:rsidRDefault="008737EB" w:rsidP="008737E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2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,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3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65</w:t>
            </w:r>
          </w:p>
        </w:tc>
        <w:tc>
          <w:tcPr>
            <w:tcW w:w="1196" w:type="dxa"/>
            <w:vAlign w:val="center"/>
          </w:tcPr>
          <w:p w:rsidR="00D2672C" w:rsidRDefault="008737EB" w:rsidP="006B440B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2,365</w:t>
            </w:r>
          </w:p>
        </w:tc>
        <w:tc>
          <w:tcPr>
            <w:tcW w:w="4628" w:type="dxa"/>
            <w:tcBorders>
              <w:right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both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 w:rsidRPr="00FD797B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總經費5%以內</w:t>
            </w:r>
          </w:p>
        </w:tc>
      </w:tr>
      <w:tr w:rsidR="00D2672C" w:rsidTr="003F1884">
        <w:trPr>
          <w:jc w:val="center"/>
        </w:trPr>
        <w:tc>
          <w:tcPr>
            <w:tcW w:w="96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672C" w:rsidRDefault="00D2672C" w:rsidP="006B440B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合計</w:t>
            </w:r>
          </w:p>
        </w:tc>
        <w:tc>
          <w:tcPr>
            <w:tcW w:w="874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672C" w:rsidRDefault="003F1884" w:rsidP="003F1884">
            <w:pPr>
              <w:snapToGrid w:val="0"/>
              <w:jc w:val="center"/>
              <w:rPr>
                <w:rFonts w:ascii="標楷體" w:eastAsia="標楷體" w:hAnsi="標楷體" w:cs="華康中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4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9,</w:t>
            </w:r>
            <w:r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7</w:t>
            </w:r>
            <w:r w:rsidR="00322C3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1</w:t>
            </w:r>
            <w:r w:rsidR="00D2672C">
              <w:rPr>
                <w:rFonts w:ascii="標楷體" w:eastAsia="標楷體" w:hAnsi="標楷體" w:cs="華康中黑體" w:hint="eastAsia"/>
                <w:bCs/>
                <w:sz w:val="28"/>
                <w:szCs w:val="28"/>
              </w:rPr>
              <w:t>5元(109年預算)</w:t>
            </w:r>
          </w:p>
        </w:tc>
      </w:tr>
    </w:tbl>
    <w:p w:rsidR="00004544" w:rsidRPr="002B0406" w:rsidRDefault="00D2672C" w:rsidP="00D2672C">
      <w:pPr>
        <w:widowControl/>
        <w:spacing w:line="0" w:lineRule="atLeast"/>
        <w:rPr>
          <w:rFonts w:eastAsia="標楷體"/>
          <w:bCs/>
          <w:sz w:val="28"/>
          <w:szCs w:val="28"/>
        </w:rPr>
      </w:pPr>
      <w:r>
        <w:rPr>
          <w:rFonts w:ascii="標楷體" w:eastAsia="標楷體" w:hAnsi="標楷體" w:cs="華康中黑體" w:hint="eastAsia"/>
          <w:bCs/>
          <w:sz w:val="28"/>
          <w:szCs w:val="28"/>
        </w:rPr>
        <w:t>十、</w:t>
      </w:r>
      <w:r w:rsidR="00FF234F" w:rsidRPr="002B0406">
        <w:rPr>
          <w:rFonts w:eastAsia="標楷體"/>
          <w:bCs/>
          <w:sz w:val="28"/>
          <w:szCs w:val="28"/>
        </w:rPr>
        <w:t>預期效益：</w:t>
      </w:r>
    </w:p>
    <w:p w:rsidR="006822F1" w:rsidRPr="002B0406" w:rsidRDefault="006822F1" w:rsidP="00D2672C">
      <w:pPr>
        <w:snapToGrid w:val="0"/>
        <w:spacing w:line="0" w:lineRule="atLeast"/>
        <w:ind w:left="840" w:hangingChars="300" w:hanging="840"/>
        <w:jc w:val="both"/>
        <w:rPr>
          <w:rFonts w:eastAsia="標楷體"/>
          <w:sz w:val="28"/>
          <w:szCs w:val="28"/>
        </w:rPr>
      </w:pPr>
      <w:r w:rsidRPr="002B0406">
        <w:rPr>
          <w:rFonts w:eastAsia="標楷體"/>
          <w:bCs/>
          <w:sz w:val="28"/>
          <w:szCs w:val="28"/>
        </w:rPr>
        <w:t xml:space="preserve">  (</w:t>
      </w:r>
      <w:proofErr w:type="gramStart"/>
      <w:r w:rsidRPr="002B0406">
        <w:rPr>
          <w:rFonts w:eastAsia="標楷體"/>
          <w:bCs/>
          <w:sz w:val="28"/>
          <w:szCs w:val="28"/>
        </w:rPr>
        <w:t>一</w:t>
      </w:r>
      <w:proofErr w:type="gramEnd"/>
      <w:r w:rsidRPr="002B0406">
        <w:rPr>
          <w:rFonts w:eastAsia="標楷體"/>
          <w:bCs/>
          <w:sz w:val="28"/>
          <w:szCs w:val="28"/>
        </w:rPr>
        <w:t>)</w:t>
      </w:r>
      <w:r w:rsidR="00FE5ADD">
        <w:rPr>
          <w:rFonts w:eastAsia="標楷體"/>
          <w:bCs/>
          <w:sz w:val="28"/>
          <w:szCs w:val="28"/>
        </w:rPr>
        <w:t>初</w:t>
      </w:r>
      <w:r w:rsidR="00FE5ADD">
        <w:rPr>
          <w:rFonts w:eastAsia="標楷體" w:hint="eastAsia"/>
          <w:bCs/>
          <w:sz w:val="28"/>
          <w:szCs w:val="28"/>
        </w:rPr>
        <w:t>階</w:t>
      </w:r>
      <w:r w:rsidR="002B0406" w:rsidRPr="002B0406">
        <w:rPr>
          <w:rFonts w:eastAsia="標楷體"/>
          <w:bCs/>
          <w:sz w:val="28"/>
          <w:szCs w:val="28"/>
        </w:rPr>
        <w:t>課程預計可訓練</w:t>
      </w:r>
      <w:r w:rsidR="00423E62">
        <w:rPr>
          <w:rFonts w:eastAsia="標楷體" w:hint="eastAsia"/>
          <w:sz w:val="28"/>
          <w:szCs w:val="28"/>
        </w:rPr>
        <w:t>1</w:t>
      </w:r>
      <w:r w:rsidR="00322C3C">
        <w:rPr>
          <w:rFonts w:eastAsia="標楷體" w:hint="eastAsia"/>
          <w:sz w:val="28"/>
          <w:szCs w:val="28"/>
        </w:rPr>
        <w:t>5</w:t>
      </w:r>
      <w:r w:rsidR="00423E62">
        <w:rPr>
          <w:rFonts w:eastAsia="標楷體" w:hint="eastAsia"/>
          <w:sz w:val="28"/>
          <w:szCs w:val="28"/>
        </w:rPr>
        <w:t>0</w:t>
      </w:r>
      <w:r w:rsidR="002B0406" w:rsidRPr="002B0406">
        <w:rPr>
          <w:rFonts w:eastAsia="標楷體"/>
          <w:sz w:val="28"/>
          <w:szCs w:val="28"/>
        </w:rPr>
        <w:t>-1</w:t>
      </w:r>
      <w:r w:rsidR="00322C3C">
        <w:rPr>
          <w:rFonts w:eastAsia="標楷體" w:hint="eastAsia"/>
          <w:sz w:val="28"/>
          <w:szCs w:val="28"/>
        </w:rPr>
        <w:t>95</w:t>
      </w:r>
      <w:r w:rsidR="002B0406" w:rsidRPr="002B0406">
        <w:rPr>
          <w:rFonts w:eastAsia="標楷體"/>
          <w:sz w:val="28"/>
          <w:szCs w:val="28"/>
        </w:rPr>
        <w:t>名種子社區防暴人員，預計</w:t>
      </w:r>
      <w:r w:rsidR="002B0406" w:rsidRPr="002B0406">
        <w:rPr>
          <w:rFonts w:eastAsia="標楷體"/>
          <w:sz w:val="28"/>
          <w:szCs w:val="28"/>
        </w:rPr>
        <w:t>80%</w:t>
      </w:r>
      <w:r w:rsidR="002B0406" w:rsidRPr="002B0406">
        <w:rPr>
          <w:rFonts w:eastAsia="標楷體"/>
          <w:sz w:val="28"/>
          <w:szCs w:val="28"/>
        </w:rPr>
        <w:t>學員可通過課程最末之筆試測驗。</w:t>
      </w:r>
    </w:p>
    <w:p w:rsidR="002B0406" w:rsidRDefault="002B0406" w:rsidP="00D2672C">
      <w:pPr>
        <w:snapToGrid w:val="0"/>
        <w:spacing w:line="0" w:lineRule="atLeast"/>
        <w:ind w:left="840" w:hangingChars="300" w:hanging="840"/>
        <w:jc w:val="both"/>
        <w:rPr>
          <w:rFonts w:eastAsia="標楷體"/>
          <w:sz w:val="28"/>
          <w:szCs w:val="28"/>
        </w:rPr>
      </w:pPr>
      <w:r w:rsidRPr="002B0406">
        <w:rPr>
          <w:rFonts w:eastAsia="標楷體"/>
          <w:bCs/>
          <w:sz w:val="28"/>
          <w:szCs w:val="28"/>
        </w:rPr>
        <w:t xml:space="preserve">  (</w:t>
      </w:r>
      <w:r w:rsidRPr="002B0406">
        <w:rPr>
          <w:rFonts w:eastAsia="標楷體"/>
          <w:bCs/>
          <w:sz w:val="28"/>
          <w:szCs w:val="28"/>
        </w:rPr>
        <w:t>二</w:t>
      </w:r>
      <w:r w:rsidRPr="002B0406">
        <w:rPr>
          <w:rFonts w:eastAsia="標楷體"/>
          <w:bCs/>
          <w:sz w:val="28"/>
          <w:szCs w:val="28"/>
        </w:rPr>
        <w:t>)</w:t>
      </w:r>
      <w:r w:rsidRPr="002B0406">
        <w:rPr>
          <w:rFonts w:eastAsia="標楷體"/>
          <w:bCs/>
          <w:sz w:val="28"/>
          <w:szCs w:val="28"/>
        </w:rPr>
        <w:t>中</w:t>
      </w:r>
      <w:r w:rsidR="00FE5ADD">
        <w:rPr>
          <w:rFonts w:eastAsia="標楷體" w:hint="eastAsia"/>
          <w:bCs/>
          <w:sz w:val="28"/>
          <w:szCs w:val="28"/>
        </w:rPr>
        <w:t>階</w:t>
      </w:r>
      <w:r w:rsidRPr="002B0406">
        <w:rPr>
          <w:rFonts w:eastAsia="標楷體"/>
          <w:bCs/>
          <w:sz w:val="28"/>
          <w:szCs w:val="28"/>
        </w:rPr>
        <w:t>課程預計可訓練</w:t>
      </w:r>
      <w:r w:rsidR="00322C3C">
        <w:rPr>
          <w:rFonts w:eastAsia="標楷體" w:hint="eastAsia"/>
          <w:bCs/>
          <w:sz w:val="28"/>
          <w:szCs w:val="28"/>
        </w:rPr>
        <w:t>120</w:t>
      </w:r>
      <w:r w:rsidRPr="002B0406">
        <w:rPr>
          <w:rFonts w:eastAsia="標楷體"/>
          <w:bCs/>
          <w:sz w:val="28"/>
          <w:szCs w:val="28"/>
        </w:rPr>
        <w:t>-</w:t>
      </w:r>
      <w:r w:rsidR="00322C3C">
        <w:rPr>
          <w:rFonts w:eastAsia="標楷體" w:hint="eastAsia"/>
          <w:bCs/>
          <w:sz w:val="28"/>
          <w:szCs w:val="28"/>
        </w:rPr>
        <w:t>156</w:t>
      </w:r>
      <w:r w:rsidRPr="002B0406">
        <w:rPr>
          <w:rFonts w:eastAsia="標楷體"/>
          <w:bCs/>
          <w:sz w:val="28"/>
          <w:szCs w:val="28"/>
        </w:rPr>
        <w:t>名種子社區防暴人員，預計</w:t>
      </w:r>
      <w:r w:rsidR="00FE5ADD">
        <w:rPr>
          <w:rFonts w:eastAsia="標楷體" w:hint="eastAsia"/>
          <w:bCs/>
          <w:sz w:val="28"/>
          <w:szCs w:val="28"/>
        </w:rPr>
        <w:t>2</w:t>
      </w:r>
      <w:r w:rsidRPr="002B0406">
        <w:rPr>
          <w:rFonts w:eastAsia="標楷體"/>
          <w:bCs/>
          <w:sz w:val="28"/>
          <w:szCs w:val="28"/>
        </w:rPr>
        <w:t>0</w:t>
      </w:r>
      <w:r w:rsidRPr="002B0406">
        <w:rPr>
          <w:rFonts w:eastAsia="標楷體"/>
          <w:sz w:val="28"/>
          <w:szCs w:val="28"/>
        </w:rPr>
        <w:t>%</w:t>
      </w:r>
      <w:r w:rsidRPr="002B0406">
        <w:rPr>
          <w:rFonts w:eastAsia="標楷體"/>
          <w:sz w:val="28"/>
          <w:szCs w:val="28"/>
        </w:rPr>
        <w:t>學員可通過課程最末之口試考評，並取得中階認證之社區防暴宣講師。</w:t>
      </w:r>
    </w:p>
    <w:p w:rsidR="00FE5ADD" w:rsidRPr="002B0406" w:rsidRDefault="00FE5ADD" w:rsidP="00D2672C">
      <w:pPr>
        <w:snapToGrid w:val="0"/>
        <w:spacing w:line="0" w:lineRule="atLeast"/>
        <w:ind w:left="84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高階</w:t>
      </w:r>
      <w:r w:rsidRPr="002B0406">
        <w:rPr>
          <w:rFonts w:eastAsia="標楷體"/>
          <w:bCs/>
          <w:sz w:val="28"/>
          <w:szCs w:val="28"/>
        </w:rPr>
        <w:t>課程</w:t>
      </w:r>
      <w:r>
        <w:rPr>
          <w:rFonts w:eastAsia="標楷體" w:hint="eastAsia"/>
          <w:bCs/>
          <w:sz w:val="28"/>
          <w:szCs w:val="28"/>
        </w:rPr>
        <w:t>預計可訓練</w:t>
      </w:r>
      <w:r w:rsidR="00322C3C">
        <w:rPr>
          <w:rFonts w:eastAsia="標楷體" w:hint="eastAsia"/>
          <w:bCs/>
          <w:sz w:val="28"/>
          <w:szCs w:val="28"/>
        </w:rPr>
        <w:t>8</w:t>
      </w:r>
      <w:r>
        <w:rPr>
          <w:rFonts w:eastAsia="標楷體" w:hint="eastAsia"/>
          <w:bCs/>
          <w:sz w:val="28"/>
          <w:szCs w:val="28"/>
        </w:rPr>
        <w:t>-</w:t>
      </w:r>
      <w:r w:rsidR="00322C3C">
        <w:rPr>
          <w:rFonts w:eastAsia="標楷體" w:hint="eastAsia"/>
          <w:bCs/>
          <w:sz w:val="28"/>
          <w:szCs w:val="28"/>
        </w:rPr>
        <w:t>11</w:t>
      </w:r>
      <w:r>
        <w:rPr>
          <w:rFonts w:eastAsia="標楷體"/>
          <w:bCs/>
          <w:sz w:val="28"/>
          <w:szCs w:val="28"/>
        </w:rPr>
        <w:t>名種子社區防暴人員</w:t>
      </w:r>
      <w:r>
        <w:rPr>
          <w:rFonts w:eastAsia="標楷體" w:hint="eastAsia"/>
          <w:bCs/>
          <w:sz w:val="28"/>
          <w:szCs w:val="28"/>
        </w:rPr>
        <w:t>，取得「社區防暴宣導師」證書。</w:t>
      </w:r>
    </w:p>
    <w:p w:rsidR="0025323B" w:rsidRDefault="002B0406" w:rsidP="00D2672C">
      <w:pPr>
        <w:snapToGrid w:val="0"/>
        <w:spacing w:line="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(</w:t>
      </w:r>
      <w:r w:rsidR="00FE5ADD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本初、中階</w:t>
      </w:r>
      <w:proofErr w:type="gramStart"/>
      <w:r>
        <w:rPr>
          <w:rFonts w:eastAsia="標楷體" w:hint="eastAsia"/>
          <w:sz w:val="28"/>
          <w:szCs w:val="28"/>
        </w:rPr>
        <w:t>課程訓畢後</w:t>
      </w:r>
      <w:proofErr w:type="gramEnd"/>
      <w:r>
        <w:rPr>
          <w:rFonts w:eastAsia="標楷體" w:hint="eastAsia"/>
          <w:sz w:val="28"/>
          <w:szCs w:val="28"/>
        </w:rPr>
        <w:t>，</w:t>
      </w:r>
      <w:proofErr w:type="gramStart"/>
      <w:r>
        <w:rPr>
          <w:rFonts w:eastAsia="標楷體" w:hint="eastAsia"/>
          <w:sz w:val="28"/>
          <w:szCs w:val="28"/>
        </w:rPr>
        <w:t>預可培育</w:t>
      </w:r>
      <w:proofErr w:type="gramEnd"/>
      <w:r>
        <w:rPr>
          <w:rFonts w:eastAsia="標楷體" w:hint="eastAsia"/>
          <w:sz w:val="28"/>
          <w:szCs w:val="28"/>
        </w:rPr>
        <w:t>本市</w:t>
      </w:r>
      <w:r w:rsidR="00322C3C">
        <w:rPr>
          <w:rFonts w:eastAsia="標楷體" w:hint="eastAsia"/>
          <w:sz w:val="28"/>
          <w:szCs w:val="28"/>
        </w:rPr>
        <w:t>24</w:t>
      </w:r>
      <w:r w:rsidR="00FE5ADD">
        <w:rPr>
          <w:rFonts w:eastAsia="標楷體" w:hint="eastAsia"/>
          <w:sz w:val="28"/>
          <w:szCs w:val="28"/>
        </w:rPr>
        <w:t>-</w:t>
      </w:r>
      <w:r w:rsidR="00322C3C">
        <w:rPr>
          <w:rFonts w:eastAsia="標楷體" w:hint="eastAsia"/>
          <w:sz w:val="28"/>
          <w:szCs w:val="28"/>
        </w:rPr>
        <w:t>31</w:t>
      </w:r>
      <w:r>
        <w:rPr>
          <w:rFonts w:eastAsia="標楷體" w:hint="eastAsia"/>
          <w:sz w:val="28"/>
          <w:szCs w:val="28"/>
        </w:rPr>
        <w:t>位</w:t>
      </w:r>
      <w:r w:rsidRPr="002B0406">
        <w:rPr>
          <w:rFonts w:eastAsia="標楷體"/>
          <w:sz w:val="28"/>
          <w:szCs w:val="28"/>
        </w:rPr>
        <w:t>中階認證之社區防暴宣講師</w:t>
      </w:r>
      <w:r>
        <w:rPr>
          <w:rFonts w:eastAsia="標楷體" w:hint="eastAsia"/>
          <w:sz w:val="28"/>
          <w:szCs w:val="28"/>
        </w:rPr>
        <w:t>，依據</w:t>
      </w:r>
      <w:proofErr w:type="gramStart"/>
      <w:r w:rsidR="00AB691C" w:rsidRPr="00AB691C">
        <w:rPr>
          <w:rFonts w:eastAsia="標楷體" w:hint="eastAsia"/>
          <w:sz w:val="28"/>
          <w:szCs w:val="28"/>
        </w:rPr>
        <w:t>衛福部</w:t>
      </w:r>
      <w:proofErr w:type="gramEnd"/>
      <w:r w:rsidR="00AB691C" w:rsidRPr="00AB691C">
        <w:rPr>
          <w:rFonts w:eastAsia="標楷體" w:hint="eastAsia"/>
          <w:sz w:val="28"/>
          <w:szCs w:val="28"/>
        </w:rPr>
        <w:t>「社區防暴</w:t>
      </w:r>
      <w:proofErr w:type="gramStart"/>
      <w:r w:rsidR="00AB691C" w:rsidRPr="00AB691C">
        <w:rPr>
          <w:rFonts w:eastAsia="標楷體" w:hint="eastAsia"/>
          <w:sz w:val="28"/>
          <w:szCs w:val="28"/>
        </w:rPr>
        <w:t>宣講師培力</w:t>
      </w:r>
      <w:proofErr w:type="gramEnd"/>
      <w:r w:rsidR="00AB691C" w:rsidRPr="00AB691C">
        <w:rPr>
          <w:rFonts w:eastAsia="標楷體" w:hint="eastAsia"/>
          <w:sz w:val="28"/>
          <w:szCs w:val="28"/>
        </w:rPr>
        <w:t>計畫」規定</w:t>
      </w:r>
      <w:r w:rsidR="00AB691C">
        <w:rPr>
          <w:rFonts w:eastAsia="標楷體" w:hint="eastAsia"/>
          <w:sz w:val="28"/>
          <w:szCs w:val="28"/>
        </w:rPr>
        <w:t>，</w:t>
      </w:r>
      <w:r w:rsidR="00AB691C">
        <w:rPr>
          <w:rFonts w:eastAsia="標楷體" w:hint="eastAsia"/>
          <w:sz w:val="28"/>
          <w:szCs w:val="28"/>
        </w:rPr>
        <w:t>6</w:t>
      </w:r>
      <w:r w:rsidR="00AB691C">
        <w:rPr>
          <w:rFonts w:eastAsia="標楷體" w:hint="eastAsia"/>
          <w:sz w:val="28"/>
          <w:szCs w:val="28"/>
        </w:rPr>
        <w:t>個月內將可協助進行</w:t>
      </w:r>
      <w:r w:rsidR="00322C3C">
        <w:rPr>
          <w:rFonts w:eastAsia="標楷體" w:hint="eastAsia"/>
          <w:sz w:val="28"/>
          <w:szCs w:val="28"/>
        </w:rPr>
        <w:t>360</w:t>
      </w:r>
      <w:r w:rsidR="00423E62">
        <w:rPr>
          <w:rFonts w:eastAsia="標楷體" w:hint="eastAsia"/>
          <w:sz w:val="28"/>
          <w:szCs w:val="28"/>
        </w:rPr>
        <w:t>~</w:t>
      </w:r>
      <w:r w:rsidR="00322C3C">
        <w:rPr>
          <w:rFonts w:eastAsia="標楷體" w:hint="eastAsia"/>
          <w:sz w:val="28"/>
          <w:szCs w:val="28"/>
        </w:rPr>
        <w:t>465</w:t>
      </w:r>
      <w:r w:rsidR="00AB691C">
        <w:rPr>
          <w:rFonts w:eastAsia="標楷體" w:hint="eastAsia"/>
          <w:sz w:val="28"/>
          <w:szCs w:val="28"/>
        </w:rPr>
        <w:t>場次之社區初級預防宣導</w:t>
      </w:r>
      <w:r w:rsidR="00AB691C">
        <w:rPr>
          <w:rFonts w:eastAsia="標楷體" w:hint="eastAsia"/>
          <w:sz w:val="28"/>
          <w:szCs w:val="28"/>
        </w:rPr>
        <w:t>(</w:t>
      </w:r>
      <w:r w:rsidR="00AB691C">
        <w:rPr>
          <w:rFonts w:eastAsia="標楷體" w:hint="eastAsia"/>
          <w:sz w:val="28"/>
          <w:szCs w:val="28"/>
        </w:rPr>
        <w:t>每場次至少</w:t>
      </w:r>
      <w:r w:rsidR="00AB691C">
        <w:rPr>
          <w:rFonts w:eastAsia="標楷體" w:hint="eastAsia"/>
          <w:sz w:val="28"/>
          <w:szCs w:val="28"/>
        </w:rPr>
        <w:t>10</w:t>
      </w:r>
      <w:r w:rsidR="00AB691C">
        <w:rPr>
          <w:rFonts w:eastAsia="標楷體" w:hint="eastAsia"/>
          <w:sz w:val="28"/>
          <w:szCs w:val="28"/>
        </w:rPr>
        <w:t>人</w:t>
      </w:r>
      <w:r w:rsidR="00AB691C">
        <w:rPr>
          <w:rFonts w:eastAsia="標楷體" w:hint="eastAsia"/>
          <w:sz w:val="28"/>
          <w:szCs w:val="28"/>
        </w:rPr>
        <w:t>)</w:t>
      </w:r>
      <w:r w:rsidR="00AB691C">
        <w:rPr>
          <w:rFonts w:eastAsia="標楷體" w:hint="eastAsia"/>
          <w:sz w:val="28"/>
          <w:szCs w:val="28"/>
        </w:rPr>
        <w:t>，預計受益人次可達</w:t>
      </w:r>
      <w:r w:rsidR="00322C3C">
        <w:rPr>
          <w:rFonts w:eastAsia="標楷體" w:hint="eastAsia"/>
          <w:sz w:val="28"/>
          <w:szCs w:val="28"/>
        </w:rPr>
        <w:t>360</w:t>
      </w:r>
      <w:r w:rsidR="00423E62">
        <w:rPr>
          <w:rFonts w:eastAsia="標楷體" w:hint="eastAsia"/>
          <w:sz w:val="28"/>
          <w:szCs w:val="28"/>
        </w:rPr>
        <w:t>0</w:t>
      </w:r>
      <w:r w:rsidR="00322C3C">
        <w:rPr>
          <w:rFonts w:eastAsia="標楷體" w:hint="eastAsia"/>
          <w:sz w:val="28"/>
          <w:szCs w:val="28"/>
        </w:rPr>
        <w:t>-4650</w:t>
      </w:r>
      <w:r w:rsidR="00AB691C">
        <w:rPr>
          <w:rFonts w:eastAsia="標楷體" w:hint="eastAsia"/>
          <w:sz w:val="28"/>
          <w:szCs w:val="28"/>
        </w:rPr>
        <w:t>人次以上。</w:t>
      </w:r>
      <w:r w:rsidR="00EA29F1" w:rsidRPr="00A80F0D">
        <w:rPr>
          <w:rFonts w:ascii="標楷體" w:eastAsia="標楷體" w:hAnsi="標楷體" w:cs="華康中黑體"/>
          <w:sz w:val="36"/>
          <w:szCs w:val="36"/>
        </w:rPr>
        <w:br w:type="page"/>
      </w:r>
    </w:p>
    <w:p w:rsidR="008842B1" w:rsidRDefault="008842B1" w:rsidP="0003145C">
      <w:pPr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附件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447978" w:rsidRDefault="00447978" w:rsidP="0003145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桃園市政府家庭暴力暨性侵害防治中心</w:t>
      </w:r>
    </w:p>
    <w:p w:rsidR="0025323B" w:rsidRPr="0025323B" w:rsidRDefault="00447978" w:rsidP="0003145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5323B">
        <w:rPr>
          <w:rFonts w:ascii="標楷體" w:eastAsia="標楷體" w:hAnsi="標楷體" w:hint="eastAsia"/>
          <w:b/>
          <w:sz w:val="36"/>
          <w:szCs w:val="36"/>
        </w:rPr>
        <w:t>「</w:t>
      </w:r>
      <w:r>
        <w:rPr>
          <w:rFonts w:ascii="標楷體" w:eastAsia="標楷體" w:hAnsi="標楷體" w:hint="eastAsia"/>
          <w:b/>
          <w:sz w:val="36"/>
          <w:szCs w:val="36"/>
        </w:rPr>
        <w:t>性別</w:t>
      </w:r>
      <w:r w:rsidRPr="0025323B">
        <w:rPr>
          <w:rFonts w:ascii="標楷體" w:eastAsia="標楷體" w:hAnsi="標楷體" w:hint="eastAsia"/>
          <w:b/>
          <w:sz w:val="36"/>
          <w:szCs w:val="36"/>
        </w:rPr>
        <w:t>暴力社區初級預防推廣</w:t>
      </w:r>
      <w:r>
        <w:rPr>
          <w:rFonts w:ascii="標楷體" w:eastAsia="標楷體" w:hAnsi="標楷體" w:hint="eastAsia"/>
          <w:b/>
          <w:sz w:val="36"/>
          <w:szCs w:val="36"/>
        </w:rPr>
        <w:t>-</w:t>
      </w:r>
      <w:r w:rsidRPr="0025323B">
        <w:rPr>
          <w:rFonts w:ascii="標楷體" w:eastAsia="標楷體" w:hAnsi="標楷體" w:cs="華康中黑體" w:hint="eastAsia"/>
          <w:b/>
          <w:bCs/>
          <w:sz w:val="36"/>
          <w:szCs w:val="36"/>
        </w:rPr>
        <w:t>社區防暴</w:t>
      </w:r>
      <w:r>
        <w:rPr>
          <w:rFonts w:ascii="標楷體" w:eastAsia="標楷體" w:hAnsi="標楷體" w:cs="華康中黑體" w:hint="eastAsia"/>
          <w:b/>
          <w:bCs/>
          <w:sz w:val="36"/>
          <w:szCs w:val="36"/>
        </w:rPr>
        <w:t>宣講師</w:t>
      </w:r>
      <w:r w:rsidRPr="0025323B">
        <w:rPr>
          <w:rFonts w:ascii="標楷體" w:eastAsia="標楷體" w:hAnsi="標楷體" w:cs="華康中黑體" w:hint="eastAsia"/>
          <w:b/>
          <w:bCs/>
          <w:sz w:val="36"/>
          <w:szCs w:val="36"/>
        </w:rPr>
        <w:t>」培力</w:t>
      </w:r>
      <w:r>
        <w:rPr>
          <w:rFonts w:ascii="標楷體" w:eastAsia="標楷體" w:hAnsi="標楷體" w:cs="華康中黑體" w:hint="eastAsia"/>
          <w:b/>
          <w:bCs/>
          <w:sz w:val="36"/>
          <w:szCs w:val="36"/>
        </w:rPr>
        <w:t>訓練</w:t>
      </w:r>
    </w:p>
    <w:p w:rsidR="00EA29F1" w:rsidRPr="0025323B" w:rsidRDefault="00EA29F1" w:rsidP="0003145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5323B">
        <w:rPr>
          <w:rFonts w:ascii="標楷體" w:eastAsia="標楷體" w:hAnsi="標楷體" w:cs="華康中黑體" w:hint="eastAsia"/>
          <w:b/>
          <w:sz w:val="36"/>
          <w:szCs w:val="36"/>
        </w:rPr>
        <w:t>報名表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691"/>
        <w:gridCol w:w="1270"/>
        <w:gridCol w:w="3688"/>
      </w:tblGrid>
      <w:tr w:rsidR="00EA29F1" w:rsidRPr="00A80F0D" w:rsidTr="006B0461">
        <w:trPr>
          <w:trHeight w:val="84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F1" w:rsidRPr="006B0461" w:rsidRDefault="00EA29F1" w:rsidP="00031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1" w:rsidRPr="006B0461" w:rsidRDefault="00EA29F1" w:rsidP="00031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F1" w:rsidRPr="006B0461" w:rsidRDefault="00EA29F1" w:rsidP="00031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1" w:rsidRPr="006B0461" w:rsidRDefault="00EA29F1" w:rsidP="00031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□男 □女  □其他：</w:t>
            </w:r>
            <w:proofErr w:type="gramStart"/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</w:p>
        </w:tc>
      </w:tr>
      <w:tr w:rsidR="006B0461" w:rsidRPr="00A80F0D" w:rsidTr="006B0461">
        <w:trPr>
          <w:trHeight w:val="84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61" w:rsidRPr="006B0461" w:rsidRDefault="006B0461" w:rsidP="00031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1" w:rsidRPr="006B0461" w:rsidRDefault="006B0461" w:rsidP="0003145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0461" w:rsidRPr="00A80F0D" w:rsidTr="006B0461">
        <w:trPr>
          <w:trHeight w:val="84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1" w:rsidRPr="006B0461" w:rsidRDefault="006B0461" w:rsidP="00031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61" w:rsidRPr="006B0461" w:rsidRDefault="006B0461" w:rsidP="0003145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9F1" w:rsidRPr="00A80F0D" w:rsidTr="006B0461">
        <w:trPr>
          <w:trHeight w:val="84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F1" w:rsidRPr="006B0461" w:rsidRDefault="00EA29F1" w:rsidP="00031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1" w:rsidRPr="006B0461" w:rsidRDefault="00EA29F1" w:rsidP="0003145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 xml:space="preserve">   □素   □</w:t>
            </w:r>
            <w:proofErr w:type="gramStart"/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F1" w:rsidRPr="006B0461" w:rsidRDefault="00EA29F1" w:rsidP="0003145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特殊</w:t>
            </w:r>
          </w:p>
          <w:p w:rsidR="00EA29F1" w:rsidRPr="006B0461" w:rsidRDefault="00EA29F1" w:rsidP="0003145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F1" w:rsidRPr="006B0461" w:rsidRDefault="00EA29F1" w:rsidP="0003145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□身障 □懷孕□其他：</w:t>
            </w:r>
            <w:proofErr w:type="gramStart"/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</w:p>
        </w:tc>
      </w:tr>
      <w:tr w:rsidR="00EA29F1" w:rsidRPr="00A80F0D" w:rsidTr="006B0461">
        <w:trPr>
          <w:trHeight w:val="210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F1" w:rsidRPr="006B0461" w:rsidRDefault="00EA29F1" w:rsidP="0003145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  <w:p w:rsidR="00EA29F1" w:rsidRPr="006B0461" w:rsidRDefault="00EA29F1" w:rsidP="0003145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（務必填寫）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F1" w:rsidRPr="006B0461" w:rsidRDefault="00EA29F1" w:rsidP="0003145C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電話：(O)_____________________ 行動電話：_____________________</w:t>
            </w:r>
          </w:p>
          <w:p w:rsidR="00EA29F1" w:rsidRPr="006B0461" w:rsidRDefault="00EA29F1" w:rsidP="002803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E-mail：____________________________________________________</w:t>
            </w:r>
          </w:p>
        </w:tc>
      </w:tr>
      <w:tr w:rsidR="00EA29F1" w:rsidRPr="00A80F0D" w:rsidTr="006B0461">
        <w:trPr>
          <w:trHeight w:val="210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F1" w:rsidRPr="006B0461" w:rsidRDefault="00EA29F1" w:rsidP="0003145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b/>
                <w:sz w:val="28"/>
                <w:szCs w:val="28"/>
              </w:rPr>
              <w:t>您要參加哪一場？（請勾選）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1" w:rsidRDefault="00EA29F1" w:rsidP="00280389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6B0461" w:rsidRPr="006B0461">
              <w:rPr>
                <w:rFonts w:ascii="標楷體" w:eastAsia="標楷體" w:hAnsi="標楷體" w:hint="eastAsia"/>
                <w:b/>
                <w:sz w:val="28"/>
                <w:szCs w:val="28"/>
              </w:rPr>
              <w:t>初階</w:t>
            </w:r>
            <w:r w:rsidR="00280389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  <w:p w:rsidR="0041268A" w:rsidRDefault="00280389" w:rsidP="0028038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975C19" w:rsidRPr="006B0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5C19">
              <w:rPr>
                <w:rFonts w:ascii="標楷體" w:eastAsia="標楷體" w:hAnsi="標楷體" w:hint="eastAsia"/>
                <w:sz w:val="28"/>
                <w:szCs w:val="28"/>
              </w:rPr>
              <w:t>北區場次</w:t>
            </w:r>
          </w:p>
          <w:p w:rsidR="0041268A" w:rsidRDefault="00975C19" w:rsidP="0041268A">
            <w:pPr>
              <w:snapToGrid w:val="0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南區場次</w:t>
            </w:r>
          </w:p>
          <w:p w:rsidR="00280389" w:rsidRPr="0041268A" w:rsidRDefault="00975C19" w:rsidP="0041268A">
            <w:pPr>
              <w:snapToGrid w:val="0"/>
              <w:ind w:firstLineChars="200" w:firstLine="5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復興區場次</w:t>
            </w:r>
          </w:p>
          <w:p w:rsidR="00EA29F1" w:rsidRDefault="00EA29F1" w:rsidP="00280389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6B0461" w:rsidRPr="006B0461">
              <w:rPr>
                <w:rFonts w:ascii="標楷體" w:eastAsia="標楷體" w:hAnsi="標楷體" w:hint="eastAsia"/>
                <w:b/>
                <w:sz w:val="28"/>
                <w:szCs w:val="28"/>
              </w:rPr>
              <w:t>中階</w:t>
            </w:r>
            <w:r w:rsidR="00280389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  <w:p w:rsidR="0041268A" w:rsidRDefault="00280389" w:rsidP="0041268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975C19" w:rsidRPr="006B0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5C19">
              <w:rPr>
                <w:rFonts w:ascii="標楷體" w:eastAsia="標楷體" w:hAnsi="標楷體" w:hint="eastAsia"/>
                <w:sz w:val="28"/>
                <w:szCs w:val="28"/>
              </w:rPr>
              <w:t>北區場次</w:t>
            </w:r>
          </w:p>
          <w:p w:rsidR="00280389" w:rsidRDefault="00975C19" w:rsidP="0041268A">
            <w:pPr>
              <w:snapToGrid w:val="0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復興區場次</w:t>
            </w:r>
          </w:p>
          <w:p w:rsidR="0041268A" w:rsidRPr="0041268A" w:rsidRDefault="0041268A" w:rsidP="0041268A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46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bookmarkStart w:id="0" w:name="_GoBack"/>
            <w:bookmarkEnd w:id="0"/>
            <w:r w:rsidRPr="006B0461">
              <w:rPr>
                <w:rFonts w:ascii="標楷體" w:eastAsia="標楷體" w:hAnsi="標楷體" w:hint="eastAsia"/>
                <w:b/>
                <w:sz w:val="28"/>
                <w:szCs w:val="28"/>
              </w:rPr>
              <w:t>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</w:tr>
    </w:tbl>
    <w:p w:rsidR="00EA29F1" w:rsidRPr="00A80F0D" w:rsidRDefault="00EA29F1" w:rsidP="0003145C">
      <w:pPr>
        <w:widowControl/>
        <w:rPr>
          <w:rFonts w:ascii="標楷體" w:eastAsia="標楷體" w:hAnsi="標楷體"/>
        </w:rPr>
      </w:pPr>
    </w:p>
    <w:p w:rsidR="0025323B" w:rsidRDefault="00280389" w:rsidP="0003145C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報名表填妥</w:t>
      </w:r>
      <w:r w:rsidR="0025323B" w:rsidRPr="00447978">
        <w:rPr>
          <w:rFonts w:ascii="標楷體" w:eastAsia="標楷體" w:hAnsi="標楷體" w:hint="eastAsia"/>
          <w:b/>
          <w:sz w:val="28"/>
          <w:szCs w:val="28"/>
        </w:rPr>
        <w:t>後，請傳真或</w:t>
      </w:r>
      <w:r w:rsidR="00447978" w:rsidRPr="00447978">
        <w:rPr>
          <w:rFonts w:ascii="標楷體" w:eastAsia="標楷體" w:hAnsi="標楷體" w:hint="eastAsia"/>
          <w:b/>
          <w:sz w:val="28"/>
          <w:szCs w:val="28"/>
        </w:rPr>
        <w:t>E-</w:t>
      </w:r>
      <w:r w:rsidR="0025323B" w:rsidRPr="00447978">
        <w:rPr>
          <w:rFonts w:ascii="標楷體" w:eastAsia="標楷體" w:hAnsi="標楷體" w:hint="eastAsia"/>
          <w:b/>
          <w:sz w:val="28"/>
          <w:szCs w:val="28"/>
        </w:rPr>
        <w:t>mail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予本中心</w:t>
      </w:r>
      <w:proofErr w:type="gramEnd"/>
      <w:r w:rsidR="00447978" w:rsidRPr="00447978">
        <w:rPr>
          <w:rFonts w:ascii="標楷體" w:eastAsia="標楷體" w:hAnsi="標楷體" w:hint="eastAsia"/>
          <w:b/>
          <w:sz w:val="28"/>
          <w:szCs w:val="28"/>
        </w:rPr>
        <w:t>鄧皓中社工師，並電</w:t>
      </w:r>
      <w:r>
        <w:rPr>
          <w:rFonts w:ascii="標楷體" w:eastAsia="標楷體" w:hAnsi="標楷體" w:hint="eastAsia"/>
          <w:b/>
          <w:sz w:val="28"/>
          <w:szCs w:val="28"/>
        </w:rPr>
        <w:t>話</w:t>
      </w:r>
      <w:r w:rsidR="00447978" w:rsidRPr="00447978">
        <w:rPr>
          <w:rFonts w:ascii="標楷體" w:eastAsia="標楷體" w:hAnsi="標楷體" w:hint="eastAsia"/>
          <w:b/>
          <w:sz w:val="28"/>
          <w:szCs w:val="28"/>
        </w:rPr>
        <w:t>確認收件</w:t>
      </w:r>
      <w:r>
        <w:rPr>
          <w:rFonts w:ascii="標楷體" w:eastAsia="標楷體" w:hAnsi="標楷體" w:hint="eastAsia"/>
          <w:b/>
          <w:sz w:val="28"/>
          <w:szCs w:val="28"/>
        </w:rPr>
        <w:t>及報名</w:t>
      </w:r>
      <w:r w:rsidR="00447978" w:rsidRPr="00447978">
        <w:rPr>
          <w:rFonts w:ascii="標楷體" w:eastAsia="標楷體" w:hAnsi="標楷體" w:hint="eastAsia"/>
          <w:b/>
          <w:sz w:val="28"/>
          <w:szCs w:val="28"/>
        </w:rPr>
        <w:t>情形。</w:t>
      </w:r>
    </w:p>
    <w:p w:rsidR="006B0461" w:rsidRDefault="006B0461" w:rsidP="0003145C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6B0461">
        <w:rPr>
          <w:rFonts w:ascii="標楷體" w:eastAsia="標楷體" w:hAnsi="標楷體" w:hint="eastAsia"/>
          <w:b/>
          <w:sz w:val="28"/>
          <w:szCs w:val="28"/>
        </w:rPr>
        <w:t>電話：03-3322111#218</w:t>
      </w:r>
    </w:p>
    <w:p w:rsidR="006B0461" w:rsidRDefault="006B0461" w:rsidP="0003145C">
      <w:pPr>
        <w:pStyle w:val="a5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6B0461">
        <w:rPr>
          <w:rFonts w:ascii="標楷體" w:eastAsia="標楷體" w:hAnsi="標楷體" w:hint="eastAsia"/>
          <w:b/>
          <w:sz w:val="28"/>
          <w:szCs w:val="28"/>
        </w:rPr>
        <w:t>傳真：03-3336110</w:t>
      </w:r>
    </w:p>
    <w:p w:rsidR="006822F1" w:rsidRPr="00975C19" w:rsidRDefault="006B0461" w:rsidP="00975C19">
      <w:pPr>
        <w:pStyle w:val="a5"/>
        <w:numPr>
          <w:ilvl w:val="0"/>
          <w:numId w:val="2"/>
        </w:numPr>
        <w:ind w:leftChars="0"/>
        <w:jc w:val="both"/>
        <w:rPr>
          <w:rStyle w:val="a6"/>
          <w:rFonts w:ascii="標楷體" w:eastAsia="標楷體" w:hAnsi="標楷體"/>
          <w:b/>
          <w:sz w:val="28"/>
          <w:szCs w:val="28"/>
        </w:rPr>
      </w:pPr>
      <w:r w:rsidRPr="006B0461">
        <w:rPr>
          <w:rFonts w:ascii="標楷體" w:eastAsia="標楷體" w:hAnsi="標楷體" w:hint="eastAsia"/>
          <w:b/>
          <w:sz w:val="28"/>
          <w:szCs w:val="28"/>
        </w:rPr>
        <w:t>電子信箱：</w:t>
      </w:r>
      <w:hyperlink r:id="rId9" w:history="1">
        <w:r w:rsidRPr="006B0461">
          <w:rPr>
            <w:rStyle w:val="a6"/>
            <w:rFonts w:ascii="標楷體" w:eastAsia="標楷體" w:hAnsi="標楷體" w:hint="eastAsia"/>
            <w:b/>
            <w:sz w:val="28"/>
            <w:szCs w:val="28"/>
          </w:rPr>
          <w:t>10044714@mail.tycg.gov.tw</w:t>
        </w:r>
      </w:hyperlink>
    </w:p>
    <w:sectPr w:rsidR="006822F1" w:rsidRPr="00975C19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C3" w:rsidRDefault="007377C3" w:rsidP="00A80F0D">
      <w:r>
        <w:separator/>
      </w:r>
    </w:p>
  </w:endnote>
  <w:endnote w:type="continuationSeparator" w:id="0">
    <w:p w:rsidR="007377C3" w:rsidRDefault="007377C3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688601"/>
      <w:docPartObj>
        <w:docPartGallery w:val="Page Numbers (Bottom of Page)"/>
        <w:docPartUnique/>
      </w:docPartObj>
    </w:sdtPr>
    <w:sdtEndPr/>
    <w:sdtContent>
      <w:p w:rsidR="007377C3" w:rsidRDefault="007377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68A" w:rsidRPr="0041268A">
          <w:rPr>
            <w:noProof/>
            <w:lang w:val="zh-TW"/>
          </w:rPr>
          <w:t>3</w:t>
        </w:r>
        <w:r>
          <w:fldChar w:fldCharType="end"/>
        </w:r>
      </w:p>
    </w:sdtContent>
  </w:sdt>
  <w:p w:rsidR="007377C3" w:rsidRDefault="007377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C3" w:rsidRDefault="007377C3" w:rsidP="00A80F0D">
      <w:r>
        <w:separator/>
      </w:r>
    </w:p>
  </w:footnote>
  <w:footnote w:type="continuationSeparator" w:id="0">
    <w:p w:rsidR="007377C3" w:rsidRDefault="007377C3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46406"/>
    <w:rsid w:val="00080E4E"/>
    <w:rsid w:val="000D47F3"/>
    <w:rsid w:val="00176E57"/>
    <w:rsid w:val="00190628"/>
    <w:rsid w:val="001B4018"/>
    <w:rsid w:val="001D4746"/>
    <w:rsid w:val="002304C1"/>
    <w:rsid w:val="0025323B"/>
    <w:rsid w:val="00280389"/>
    <w:rsid w:val="00280B5B"/>
    <w:rsid w:val="002B0406"/>
    <w:rsid w:val="002F7DF6"/>
    <w:rsid w:val="00322C3C"/>
    <w:rsid w:val="003467F5"/>
    <w:rsid w:val="003B6FD7"/>
    <w:rsid w:val="003F1884"/>
    <w:rsid w:val="004037DF"/>
    <w:rsid w:val="0041268A"/>
    <w:rsid w:val="00423E62"/>
    <w:rsid w:val="0043264C"/>
    <w:rsid w:val="00447978"/>
    <w:rsid w:val="00477EFB"/>
    <w:rsid w:val="004C4BDB"/>
    <w:rsid w:val="004F241B"/>
    <w:rsid w:val="005627B1"/>
    <w:rsid w:val="00566AC3"/>
    <w:rsid w:val="00574613"/>
    <w:rsid w:val="006822F1"/>
    <w:rsid w:val="006B0461"/>
    <w:rsid w:val="006B440B"/>
    <w:rsid w:val="007377C3"/>
    <w:rsid w:val="007A1F01"/>
    <w:rsid w:val="007C7D21"/>
    <w:rsid w:val="007D2543"/>
    <w:rsid w:val="007E217F"/>
    <w:rsid w:val="00803D2C"/>
    <w:rsid w:val="00856D83"/>
    <w:rsid w:val="008737EB"/>
    <w:rsid w:val="008842B1"/>
    <w:rsid w:val="00894723"/>
    <w:rsid w:val="008A03FE"/>
    <w:rsid w:val="008B4A81"/>
    <w:rsid w:val="00946F36"/>
    <w:rsid w:val="00970308"/>
    <w:rsid w:val="00975C19"/>
    <w:rsid w:val="00987399"/>
    <w:rsid w:val="009B6CD8"/>
    <w:rsid w:val="009C2844"/>
    <w:rsid w:val="00A211E3"/>
    <w:rsid w:val="00A80F0D"/>
    <w:rsid w:val="00A96A05"/>
    <w:rsid w:val="00AB691C"/>
    <w:rsid w:val="00AD4457"/>
    <w:rsid w:val="00B103A1"/>
    <w:rsid w:val="00B23C5A"/>
    <w:rsid w:val="00B3358A"/>
    <w:rsid w:val="00B979D1"/>
    <w:rsid w:val="00BA7BBF"/>
    <w:rsid w:val="00BE5890"/>
    <w:rsid w:val="00C01DA5"/>
    <w:rsid w:val="00C24074"/>
    <w:rsid w:val="00C271D6"/>
    <w:rsid w:val="00CF06E5"/>
    <w:rsid w:val="00CF0F15"/>
    <w:rsid w:val="00D2672C"/>
    <w:rsid w:val="00D40BE5"/>
    <w:rsid w:val="00D50497"/>
    <w:rsid w:val="00DB0F65"/>
    <w:rsid w:val="00E64E1A"/>
    <w:rsid w:val="00E70A74"/>
    <w:rsid w:val="00E83303"/>
    <w:rsid w:val="00EA29F1"/>
    <w:rsid w:val="00F066FF"/>
    <w:rsid w:val="00F5792E"/>
    <w:rsid w:val="00F86DF5"/>
    <w:rsid w:val="00FD797B"/>
    <w:rsid w:val="00FE4B7C"/>
    <w:rsid w:val="00FE5ADD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10044714@mail.ty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EC94-AD75-46F3-8BD2-CBF1694A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596</Words>
  <Characters>3399</Characters>
  <Application>Microsoft Office Word</Application>
  <DocSecurity>0</DocSecurity>
  <Lines>28</Lines>
  <Paragraphs>7</Paragraphs>
  <ScaleCrop>false</ScaleCrop>
  <Company>PCmajin.com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鄧皓中</cp:lastModifiedBy>
  <cp:revision>7</cp:revision>
  <cp:lastPrinted>2019-05-14T09:34:00Z</cp:lastPrinted>
  <dcterms:created xsi:type="dcterms:W3CDTF">2019-05-10T03:11:00Z</dcterms:created>
  <dcterms:modified xsi:type="dcterms:W3CDTF">2019-05-23T03:26:00Z</dcterms:modified>
</cp:coreProperties>
</file>