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CB" w:rsidRPr="00AF62CB" w:rsidRDefault="00AF62CB" w:rsidP="009C4B1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F62CB">
        <w:rPr>
          <w:rFonts w:ascii="標楷體" w:eastAsia="標楷體" w:hAnsi="標楷體" w:hint="eastAsia"/>
          <w:sz w:val="32"/>
          <w:szCs w:val="32"/>
        </w:rPr>
        <w:t>桃園市政府標準作業程序</w:t>
      </w:r>
    </w:p>
    <w:p w:rsidR="00C461D5" w:rsidRDefault="00AF62CB" w:rsidP="00FE597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F62CB">
        <w:rPr>
          <w:rFonts w:ascii="標楷體" w:eastAsia="標楷體" w:hAnsi="標楷體" w:hint="eastAsia"/>
          <w:sz w:val="32"/>
          <w:szCs w:val="32"/>
        </w:rPr>
        <w:t>公共設施查驗證明</w:t>
      </w:r>
      <w:r w:rsidR="00FE5974" w:rsidRPr="00FE5974">
        <w:rPr>
          <w:rFonts w:ascii="標楷體" w:eastAsia="標楷體" w:hAnsi="標楷體" w:hint="eastAsia"/>
          <w:sz w:val="32"/>
          <w:szCs w:val="32"/>
        </w:rPr>
        <w:t>申請</w:t>
      </w:r>
    </w:p>
    <w:p w:rsidR="008D0E38" w:rsidRDefault="008D0E38" w:rsidP="00FE597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4840C7">
        <w:rPr>
          <w:rFonts w:ascii="標楷體" w:eastAsia="標楷體" w:hAnsi="標楷體" w:hint="eastAsia"/>
          <w:sz w:val="28"/>
          <w:szCs w:val="28"/>
        </w:rPr>
        <w:t>目的</w:t>
      </w:r>
      <w:r w:rsidR="00861D26" w:rsidRPr="004840C7">
        <w:rPr>
          <w:rFonts w:ascii="標楷體" w:eastAsia="標楷體" w:hAnsi="標楷體" w:hint="eastAsia"/>
          <w:sz w:val="28"/>
          <w:szCs w:val="28"/>
        </w:rPr>
        <w:t>：</w:t>
      </w:r>
      <w:r w:rsidR="007F50B4" w:rsidRPr="004840C7">
        <w:rPr>
          <w:rFonts w:ascii="標楷體" w:eastAsia="標楷體" w:hAnsi="標楷體" w:hint="eastAsia"/>
          <w:sz w:val="28"/>
          <w:szCs w:val="28"/>
        </w:rPr>
        <w:t>為有效確保道路兩側包含瀝青柏油路面、人行步道</w:t>
      </w:r>
      <w:proofErr w:type="gramStart"/>
      <w:r w:rsidR="007F50B4" w:rsidRPr="004840C7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="007F50B4" w:rsidRPr="004840C7">
        <w:rPr>
          <w:rFonts w:ascii="標楷體" w:eastAsia="標楷體" w:hAnsi="標楷體" w:hint="eastAsia"/>
          <w:sz w:val="28"/>
          <w:szCs w:val="28"/>
        </w:rPr>
        <w:t>面磚、公有植栽、行道樹、</w:t>
      </w:r>
      <w:r w:rsidR="007F50B4" w:rsidRPr="004840C7">
        <w:rPr>
          <w:rFonts w:ascii="標楷體" w:eastAsia="標楷體" w:hAnsi="標楷體" w:cs="Times New Roman" w:hint="eastAsia"/>
          <w:sz w:val="28"/>
          <w:szCs w:val="28"/>
        </w:rPr>
        <w:t>街</w:t>
      </w:r>
      <w:r w:rsidR="007F50B4" w:rsidRPr="00630859">
        <w:rPr>
          <w:rFonts w:ascii="Times New Roman" w:eastAsia="標楷體" w:hAnsi="標楷體" w:cs="Times New Roman"/>
          <w:sz w:val="28"/>
          <w:szCs w:val="28"/>
        </w:rPr>
        <w:t>道景觀燈、路燈、公共排水溝渠、排水系統</w:t>
      </w:r>
      <w:r w:rsidR="004840C7" w:rsidRPr="00630859">
        <w:rPr>
          <w:rFonts w:ascii="Times New Roman" w:eastAsia="標楷體" w:hAnsi="標楷體" w:cs="Times New Roman"/>
          <w:sz w:val="28"/>
          <w:szCs w:val="28"/>
        </w:rPr>
        <w:t>等公共設施，未因</w:t>
      </w:r>
      <w:r w:rsidR="00421756" w:rsidRPr="00630859">
        <w:rPr>
          <w:rFonts w:ascii="Times New Roman" w:eastAsia="標楷體" w:hAnsi="標楷體" w:cs="Times New Roman"/>
          <w:sz w:val="28"/>
          <w:szCs w:val="28"/>
        </w:rPr>
        <w:t>鄰近構造建築物之新增或修繕，造成道路主體及道路附屬設施等公共設施因而損害，透過建築物申請核發使用執照前，先</w:t>
      </w:r>
      <w:r w:rsidR="009F4DDC" w:rsidRPr="00630859">
        <w:rPr>
          <w:rFonts w:ascii="Times New Roman" w:eastAsia="標楷體" w:hAnsi="標楷體" w:cs="Times New Roman"/>
          <w:sz w:val="28"/>
          <w:szCs w:val="28"/>
        </w:rPr>
        <w:t>進行建築物公共設施查驗</w:t>
      </w:r>
      <w:r w:rsidR="00421756" w:rsidRPr="00630859">
        <w:rPr>
          <w:rFonts w:ascii="Times New Roman" w:eastAsia="標楷體" w:hAnsi="標楷體" w:cs="Times New Roman"/>
          <w:sz w:val="28"/>
          <w:szCs w:val="28"/>
        </w:rPr>
        <w:t>，</w:t>
      </w:r>
      <w:r w:rsidR="009F4DDC" w:rsidRPr="00630859">
        <w:rPr>
          <w:rFonts w:ascii="Times New Roman" w:eastAsia="標楷體" w:hAnsi="標楷體" w:cs="Times New Roman"/>
          <w:sz w:val="28"/>
          <w:szCs w:val="28"/>
        </w:rPr>
        <w:t>並針對查驗時之狀況予以證明，以確保公共設施之功能維持</w:t>
      </w:r>
      <w:r w:rsidR="00421756"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0D5F44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摘要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  <w:r w:rsidR="0042014F" w:rsidRPr="00630859">
        <w:rPr>
          <w:rFonts w:ascii="Times New Roman" w:eastAsia="標楷體" w:hAnsi="標楷體" w:cs="Times New Roman"/>
          <w:sz w:val="28"/>
          <w:szCs w:val="28"/>
        </w:rPr>
        <w:t>民眾在本市道路旁新增</w:t>
      </w:r>
      <w:r w:rsidR="00E218C3" w:rsidRPr="00630859">
        <w:rPr>
          <w:rFonts w:ascii="Times New Roman" w:eastAsia="標楷體" w:hAnsi="標楷體" w:cs="Times New Roman"/>
          <w:sz w:val="28"/>
          <w:szCs w:val="28"/>
        </w:rPr>
        <w:t>或修繕</w:t>
      </w:r>
      <w:r w:rsidR="0042014F" w:rsidRPr="00630859">
        <w:rPr>
          <w:rFonts w:ascii="Times New Roman" w:eastAsia="標楷體" w:hAnsi="標楷體" w:cs="Times New Roman"/>
          <w:sz w:val="28"/>
          <w:szCs w:val="28"/>
        </w:rPr>
        <w:t>建築物後，在申請核發使用執照前，應檢附申請書與相關資料，向區公所提出建築物公共設查驗申請</w:t>
      </w:r>
      <w:r w:rsidR="009F4DDC"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受理機關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  <w:r w:rsidR="0042014F" w:rsidRPr="00630859">
        <w:rPr>
          <w:rFonts w:ascii="Times New Roman" w:eastAsia="標楷體" w:hAnsi="標楷體" w:cs="Times New Roman"/>
          <w:sz w:val="28"/>
          <w:szCs w:val="28"/>
        </w:rPr>
        <w:t>道路所在地</w:t>
      </w:r>
      <w:r w:rsidR="000A62F6" w:rsidRPr="00630859">
        <w:rPr>
          <w:rFonts w:ascii="Times New Roman" w:eastAsia="標楷體" w:hAnsi="標楷體" w:cs="Times New Roman"/>
          <w:sz w:val="28"/>
          <w:szCs w:val="28"/>
        </w:rPr>
        <w:t>區公所</w:t>
      </w:r>
      <w:r w:rsidR="000A62F6" w:rsidRPr="00630859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相關法令及規定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</w:p>
    <w:p w:rsidR="000A62F6" w:rsidRPr="00630859" w:rsidRDefault="000A62F6" w:rsidP="001C1EF0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建築法</w:t>
      </w:r>
    </w:p>
    <w:p w:rsidR="000A62F6" w:rsidRPr="00630859" w:rsidRDefault="000A62F6" w:rsidP="001C1EF0">
      <w:pPr>
        <w:pStyle w:val="a8"/>
        <w:numPr>
          <w:ilvl w:val="0"/>
          <w:numId w:val="2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桃園縣建築管理自治條例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民眾應附證件、書表、其他文件及份數</w:t>
      </w:r>
      <w:r w:rsidRPr="00630859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4C6A9C" w:rsidRPr="00630859" w:rsidRDefault="00F96186" w:rsidP="001C1EF0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bCs/>
          <w:sz w:val="28"/>
          <w:szCs w:val="28"/>
        </w:rPr>
        <w:t>桃園市政府</w:t>
      </w:r>
      <w:r w:rsidR="004C6A9C" w:rsidRPr="00630859">
        <w:rPr>
          <w:rFonts w:ascii="Times New Roman" w:eastAsia="標楷體" w:hAnsi="標楷體" w:cs="Times New Roman"/>
          <w:sz w:val="28"/>
          <w:szCs w:val="28"/>
        </w:rPr>
        <w:t>公共設施查驗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證明</w:t>
      </w:r>
      <w:r w:rsidR="004C6A9C" w:rsidRPr="00630859">
        <w:rPr>
          <w:rFonts w:ascii="Times New Roman" w:eastAsia="標楷體" w:hAnsi="標楷體" w:cs="Times New Roman"/>
          <w:sz w:val="28"/>
          <w:szCs w:val="28"/>
        </w:rPr>
        <w:t>申請書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份【</w:t>
      </w:r>
      <w:r w:rsidR="000D5F44" w:rsidRPr="00630859">
        <w:rPr>
          <w:rFonts w:ascii="Times New Roman" w:eastAsia="標楷體" w:hAnsi="Times New Roman" w:cs="Times New Roman"/>
          <w:sz w:val="28"/>
          <w:szCs w:val="28"/>
        </w:rPr>
        <w:t>(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民</w:t>
      </w:r>
      <w:r w:rsidR="000D5F44" w:rsidRPr="00630859">
        <w:rPr>
          <w:rFonts w:ascii="Times New Roman" w:eastAsia="標楷體" w:hAnsi="Times New Roman" w:cs="Times New Roman"/>
          <w:sz w:val="28"/>
          <w:szCs w:val="28"/>
        </w:rPr>
        <w:t>)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表</w:t>
      </w:r>
      <w:r w:rsidR="000D5F44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】</w:t>
      </w:r>
      <w:r w:rsidR="004C6A9C"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0D5F44" w:rsidRPr="00630859" w:rsidRDefault="000D5F44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桃園市政府公共設施查驗證明會</w:t>
      </w:r>
      <w:proofErr w:type="gramStart"/>
      <w:r w:rsidRPr="00630859">
        <w:rPr>
          <w:rFonts w:ascii="Times New Roman" w:eastAsia="標楷體" w:hAnsi="標楷體" w:cs="Times New Roman"/>
          <w:sz w:val="28"/>
          <w:szCs w:val="28"/>
        </w:rPr>
        <w:t>勘</w:t>
      </w:r>
      <w:proofErr w:type="gramEnd"/>
      <w:r w:rsidRPr="00630859">
        <w:rPr>
          <w:rFonts w:ascii="Times New Roman" w:eastAsia="標楷體" w:hAnsi="標楷體" w:cs="Times New Roman"/>
          <w:sz w:val="28"/>
          <w:szCs w:val="28"/>
        </w:rPr>
        <w:t>紀錄表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式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Pr="00630859">
        <w:rPr>
          <w:rFonts w:ascii="Times New Roman" w:eastAsia="標楷體" w:hAnsi="標楷體" w:cs="Times New Roman"/>
          <w:sz w:val="28"/>
          <w:szCs w:val="28"/>
        </w:rPr>
        <w:t>份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【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(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民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)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表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2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】</w:t>
      </w:r>
      <w:r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0D5F44" w:rsidRPr="00630859" w:rsidRDefault="00F96186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bCs/>
          <w:sz w:val="28"/>
          <w:szCs w:val="28"/>
        </w:rPr>
        <w:t>桃園市政府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公共設施查驗證明書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份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【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(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民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)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表</w:t>
      </w:r>
      <w:r w:rsidR="008D0E38" w:rsidRPr="00630859">
        <w:rPr>
          <w:rFonts w:ascii="Times New Roman" w:eastAsia="標楷體" w:hAnsi="Times New Roman" w:cs="Times New Roman"/>
          <w:sz w:val="28"/>
          <w:szCs w:val="28"/>
        </w:rPr>
        <w:t>3</w:t>
      </w:r>
      <w:r w:rsidR="008D0E38" w:rsidRPr="00630859">
        <w:rPr>
          <w:rFonts w:ascii="Times New Roman" w:eastAsia="標楷體" w:hAnsi="標楷體" w:cs="Times New Roman"/>
          <w:sz w:val="28"/>
          <w:szCs w:val="28"/>
        </w:rPr>
        <w:t>】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0D5F44" w:rsidRPr="00630859" w:rsidRDefault="004C6A9C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建築執照影印本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Pr="00630859">
        <w:rPr>
          <w:rFonts w:ascii="Times New Roman" w:eastAsia="標楷體" w:hAnsi="標楷體" w:cs="Times New Roman"/>
          <w:sz w:val="28"/>
          <w:szCs w:val="28"/>
        </w:rPr>
        <w:t>份。</w:t>
      </w:r>
    </w:p>
    <w:p w:rsidR="000D5F44" w:rsidRPr="00630859" w:rsidRDefault="004C6A9C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門牌證明書影印本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Pr="00630859">
        <w:rPr>
          <w:rFonts w:ascii="Times New Roman" w:eastAsia="標楷體" w:hAnsi="標楷體" w:cs="Times New Roman"/>
          <w:sz w:val="28"/>
          <w:szCs w:val="28"/>
        </w:rPr>
        <w:t>份。</w:t>
      </w:r>
    </w:p>
    <w:p w:rsidR="000D5F44" w:rsidRPr="00630859" w:rsidRDefault="004C6A9C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建築師簽證之建築物一樓平面圖、位置圖、配置圖、建築線指示圖（臨計畫道路免附）各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Pr="00630859">
        <w:rPr>
          <w:rFonts w:ascii="Times New Roman" w:eastAsia="標楷體" w:hAnsi="標楷體" w:cs="Times New Roman"/>
          <w:sz w:val="28"/>
          <w:szCs w:val="28"/>
        </w:rPr>
        <w:t>份。</w:t>
      </w:r>
    </w:p>
    <w:p w:rsidR="004C6A9C" w:rsidRPr="00630859" w:rsidRDefault="004C6A9C" w:rsidP="000D5F44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公共設施修復後（或新設）照片</w:t>
      </w:r>
      <w:r w:rsidR="009A0FCA" w:rsidRPr="00630859">
        <w:rPr>
          <w:rFonts w:ascii="Times New Roman" w:eastAsia="標楷體" w:hAnsi="Times New Roman" w:cs="Times New Roman"/>
          <w:sz w:val="28"/>
          <w:szCs w:val="28"/>
        </w:rPr>
        <w:t>1</w:t>
      </w:r>
      <w:r w:rsidR="000D5F44" w:rsidRPr="00630859">
        <w:rPr>
          <w:rFonts w:ascii="Times New Roman" w:eastAsia="標楷體" w:hAnsi="標楷體" w:cs="Times New Roman"/>
          <w:sz w:val="28"/>
          <w:szCs w:val="28"/>
        </w:rPr>
        <w:t>份</w:t>
      </w:r>
      <w:r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名詞解釋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  <w:r w:rsidR="001C1EF0" w:rsidRPr="00630859">
        <w:rPr>
          <w:rFonts w:ascii="Times New Roman" w:eastAsia="標楷體" w:hAnsi="標楷體" w:cs="Times New Roman"/>
          <w:sz w:val="28"/>
          <w:szCs w:val="28"/>
        </w:rPr>
        <w:t>無</w:t>
      </w:r>
      <w:r w:rsidR="001C1EF0" w:rsidRPr="00630859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其他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  <w:r w:rsidR="008265F8" w:rsidRPr="00630859">
        <w:rPr>
          <w:rFonts w:ascii="Times New Roman" w:eastAsia="標楷體" w:hAnsi="標楷體" w:cs="Times New Roman"/>
          <w:sz w:val="28"/>
          <w:szCs w:val="28"/>
        </w:rPr>
        <w:t>無</w:t>
      </w:r>
      <w:r w:rsidR="008D0E38" w:rsidRPr="00630859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C1272" w:rsidRPr="00630859" w:rsidRDefault="008C1272" w:rsidP="000D5F44">
      <w:pPr>
        <w:pStyle w:val="a8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作業內容</w:t>
      </w:r>
      <w:r w:rsidR="00861D26" w:rsidRPr="00630859">
        <w:rPr>
          <w:rFonts w:ascii="Times New Roman" w:eastAsia="標楷體" w:hAnsi="標楷體" w:cs="Times New Roman"/>
          <w:sz w:val="28"/>
          <w:szCs w:val="28"/>
        </w:rPr>
        <w:t>：</w:t>
      </w:r>
    </w:p>
    <w:p w:rsidR="008C1272" w:rsidRPr="00630859" w:rsidRDefault="008C1272" w:rsidP="000A62F6">
      <w:pPr>
        <w:pStyle w:val="a8"/>
        <w:numPr>
          <w:ilvl w:val="0"/>
          <w:numId w:val="4"/>
        </w:numPr>
        <w:adjustRightInd w:val="0"/>
        <w:snapToGrid w:val="0"/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流程圖</w:t>
      </w:r>
      <w:r w:rsidR="00300196" w:rsidRPr="00630859">
        <w:rPr>
          <w:rFonts w:ascii="Times New Roman" w:eastAsia="標楷體" w:hAnsi="標楷體" w:cs="Times New Roman"/>
          <w:sz w:val="28"/>
          <w:szCs w:val="28"/>
        </w:rPr>
        <w:t>：如後</w:t>
      </w:r>
      <w:proofErr w:type="gramStart"/>
      <w:r w:rsidR="00300196" w:rsidRPr="00630859">
        <w:rPr>
          <w:rFonts w:ascii="Times New Roman" w:eastAsia="標楷體" w:hAnsi="標楷體" w:cs="Times New Roman"/>
          <w:sz w:val="28"/>
          <w:szCs w:val="28"/>
        </w:rPr>
        <w:t>附</w:t>
      </w:r>
      <w:proofErr w:type="gramEnd"/>
      <w:r w:rsidR="00861D26"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p w:rsidR="00607B68" w:rsidRPr="00630859" w:rsidRDefault="00861D26" w:rsidP="00607B68">
      <w:pPr>
        <w:pStyle w:val="a8"/>
        <w:numPr>
          <w:ilvl w:val="0"/>
          <w:numId w:val="4"/>
        </w:numPr>
        <w:adjustRightInd w:val="0"/>
        <w:snapToGrid w:val="0"/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630859">
        <w:rPr>
          <w:rFonts w:ascii="Times New Roman" w:eastAsia="標楷體" w:hAnsi="標楷體" w:cs="Times New Roman"/>
          <w:sz w:val="28"/>
          <w:szCs w:val="28"/>
        </w:rPr>
        <w:t>流程說明：如後</w:t>
      </w:r>
      <w:proofErr w:type="gramStart"/>
      <w:r w:rsidRPr="00630859">
        <w:rPr>
          <w:rFonts w:ascii="Times New Roman" w:eastAsia="標楷體" w:hAnsi="標楷體" w:cs="Times New Roman"/>
          <w:sz w:val="28"/>
          <w:szCs w:val="28"/>
        </w:rPr>
        <w:t>附</w:t>
      </w:r>
      <w:proofErr w:type="gramEnd"/>
      <w:r w:rsidRPr="00630859">
        <w:rPr>
          <w:rFonts w:ascii="Times New Roman" w:eastAsia="標楷體" w:hAnsi="標楷體" w:cs="Times New Roman"/>
          <w:sz w:val="28"/>
          <w:szCs w:val="28"/>
        </w:rPr>
        <w:t>。</w:t>
      </w:r>
    </w:p>
    <w:sectPr w:rsidR="00607B68" w:rsidRPr="00630859" w:rsidSect="000D5F44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EE" w:rsidRDefault="005619EE" w:rsidP="00B43ECF">
      <w:r>
        <w:separator/>
      </w:r>
    </w:p>
  </w:endnote>
  <w:endnote w:type="continuationSeparator" w:id="0">
    <w:p w:rsidR="005619EE" w:rsidRDefault="005619EE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6A52A9" w:rsidRDefault="00304B45" w:rsidP="001E2C5C">
    <w:pPr>
      <w:pStyle w:val="a5"/>
      <w:jc w:val="center"/>
      <w:rPr>
        <w:rFonts w:ascii="Times New Roman" w:eastAsia="標楷體" w:hAnsi="Times New Roman" w:cs="Times New Roman"/>
      </w:rPr>
    </w:pPr>
    <w:r w:rsidRPr="006A52A9">
      <w:rPr>
        <w:rFonts w:ascii="Times New Roman" w:eastAsia="標楷體" w:hAnsi="Times New Roman" w:cs="Times New Roman"/>
      </w:rPr>
      <w:t>(</w:t>
    </w:r>
    <w:r w:rsidRPr="006A52A9">
      <w:rPr>
        <w:rFonts w:ascii="Times New Roman" w:eastAsia="標楷體" w:hAnsi="Times New Roman" w:cs="Times New Roman"/>
      </w:rPr>
      <w:t>民</w:t>
    </w:r>
    <w:r w:rsidRPr="006A52A9">
      <w:rPr>
        <w:rFonts w:ascii="Times New Roman" w:eastAsia="標楷體" w:hAnsi="Times New Roman" w:cs="Times New Roman"/>
      </w:rPr>
      <w:t>)</w:t>
    </w:r>
    <w:proofErr w:type="gramStart"/>
    <w:r w:rsidRPr="006A52A9">
      <w:rPr>
        <w:rFonts w:ascii="Times New Roman" w:eastAsia="標楷體" w:hAnsi="Times New Roman" w:cs="Times New Roman"/>
      </w:rPr>
      <w:t>工養工</w:t>
    </w:r>
    <w:proofErr w:type="gramEnd"/>
    <w:r w:rsidRPr="006A52A9">
      <w:rPr>
        <w:rFonts w:ascii="Times New Roman" w:eastAsia="標楷體" w:hAnsi="Times New Roman" w:cs="Times New Roman"/>
      </w:rPr>
      <w:t>A</w:t>
    </w:r>
    <w:r w:rsidR="00E15371" w:rsidRPr="006A52A9">
      <w:rPr>
        <w:rFonts w:ascii="Times New Roman" w:eastAsia="標楷體" w:hAnsi="Times New Roman" w:cs="Times New Roman"/>
      </w:rPr>
      <w:t>z08</w:t>
    </w:r>
    <w:r w:rsidRPr="006A52A9">
      <w:rPr>
        <w:rFonts w:ascii="Times New Roman" w:eastAsia="標楷體" w:hAnsi="Times New Roman" w:cs="Times New Roman"/>
      </w:rPr>
      <w:t>-</w:t>
    </w:r>
    <w:r w:rsidRPr="006A52A9">
      <w:rPr>
        <w:rFonts w:ascii="Times New Roman" w:eastAsia="標楷體" w:hAnsi="Times New Roman" w:cs="Times New Roman"/>
      </w:rPr>
      <w:t>作業程</w:t>
    </w:r>
    <w:r w:rsidR="001E2C5C" w:rsidRPr="006A52A9">
      <w:rPr>
        <w:rFonts w:ascii="Times New Roman" w:eastAsia="標楷體" w:hAnsi="Times New Roman" w:cs="Times New Roman"/>
      </w:rPr>
      <w:t>序</w:t>
    </w:r>
    <w:r w:rsidR="00172931" w:rsidRPr="006A52A9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EE" w:rsidRDefault="005619EE" w:rsidP="00B43ECF">
      <w:r>
        <w:separator/>
      </w:r>
    </w:p>
  </w:footnote>
  <w:footnote w:type="continuationSeparator" w:id="0">
    <w:p w:rsidR="005619EE" w:rsidRDefault="005619EE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8D0E38" w:rsidRDefault="009E1A6F" w:rsidP="009E1A6F">
    <w:pPr>
      <w:pStyle w:val="a3"/>
      <w:jc w:val="right"/>
      <w:rPr>
        <w:rFonts w:ascii="Times New Roman" w:eastAsia="標楷體" w:hAnsi="Times New Roman" w:cs="Times New Roman"/>
      </w:rPr>
    </w:pPr>
    <w:r w:rsidRPr="008D0E38">
      <w:rPr>
        <w:rFonts w:ascii="Times New Roman" w:eastAsia="標楷體" w:hAnsi="標楷體" w:cs="Times New Roman"/>
      </w:rPr>
      <w:t>更新日期</w:t>
    </w:r>
    <w:r w:rsidR="008D0E38" w:rsidRPr="008D0E38">
      <w:rPr>
        <w:rFonts w:ascii="Times New Roman" w:eastAsia="標楷體" w:hAnsi="Times New Roman" w:cs="Times New Roman"/>
      </w:rPr>
      <w:t xml:space="preserve">  </w:t>
    </w:r>
    <w:r w:rsidRPr="008D0E38">
      <w:rPr>
        <w:rFonts w:ascii="Times New Roman" w:eastAsia="標楷體" w:hAnsi="Times New Roman" w:cs="Times New Roman"/>
      </w:rPr>
      <w:t>103.</w:t>
    </w:r>
    <w:r w:rsidR="00596101">
      <w:rPr>
        <w:rFonts w:ascii="Times New Roman" w:eastAsia="標楷體" w:hAnsi="Times New Roman" w:cs="Times New Roman" w:hint="eastAsia"/>
      </w:rPr>
      <w:t>12</w:t>
    </w:r>
    <w:r w:rsidR="00E218C3" w:rsidRPr="008D0E38">
      <w:rPr>
        <w:rFonts w:ascii="Times New Roman" w:eastAsia="標楷體" w:hAnsi="Times New Roman" w:cs="Times New Roman"/>
      </w:rPr>
      <w:t>.</w:t>
    </w:r>
    <w:r w:rsidR="00596101">
      <w:rPr>
        <w:rFonts w:ascii="Times New Roman" w:eastAsia="標楷體" w:hAnsi="Times New Roman" w:cs="Times New Roman" w:hint="eastAsia"/>
      </w:rPr>
      <w:t>0</w:t>
    </w:r>
    <w:r w:rsidR="00E218C3" w:rsidRPr="008D0E38">
      <w:rPr>
        <w:rFonts w:ascii="Times New Roman" w:eastAsia="標楷體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5A12"/>
    <w:rsid w:val="000663FB"/>
    <w:rsid w:val="000835A2"/>
    <w:rsid w:val="00091A6A"/>
    <w:rsid w:val="000A62F6"/>
    <w:rsid w:val="000C06C5"/>
    <w:rsid w:val="000D5F44"/>
    <w:rsid w:val="000E7F21"/>
    <w:rsid w:val="000F0FAF"/>
    <w:rsid w:val="000F24E2"/>
    <w:rsid w:val="000F7252"/>
    <w:rsid w:val="001038AF"/>
    <w:rsid w:val="00105A65"/>
    <w:rsid w:val="001227C5"/>
    <w:rsid w:val="001361A0"/>
    <w:rsid w:val="00154019"/>
    <w:rsid w:val="00172931"/>
    <w:rsid w:val="00173F12"/>
    <w:rsid w:val="001C1EF0"/>
    <w:rsid w:val="001D7BAB"/>
    <w:rsid w:val="001E2C5C"/>
    <w:rsid w:val="00254259"/>
    <w:rsid w:val="0027496F"/>
    <w:rsid w:val="00282E0F"/>
    <w:rsid w:val="00295BBD"/>
    <w:rsid w:val="002A535E"/>
    <w:rsid w:val="00300196"/>
    <w:rsid w:val="00304B45"/>
    <w:rsid w:val="0031545A"/>
    <w:rsid w:val="00325A3D"/>
    <w:rsid w:val="003B320D"/>
    <w:rsid w:val="003C49B3"/>
    <w:rsid w:val="003C7006"/>
    <w:rsid w:val="003D0907"/>
    <w:rsid w:val="004005E4"/>
    <w:rsid w:val="0042014F"/>
    <w:rsid w:val="00421756"/>
    <w:rsid w:val="00433894"/>
    <w:rsid w:val="0045320C"/>
    <w:rsid w:val="0045375B"/>
    <w:rsid w:val="00466055"/>
    <w:rsid w:val="00475FA0"/>
    <w:rsid w:val="004773AF"/>
    <w:rsid w:val="004840C7"/>
    <w:rsid w:val="004C2332"/>
    <w:rsid w:val="004C6A9C"/>
    <w:rsid w:val="004E3661"/>
    <w:rsid w:val="005617CC"/>
    <w:rsid w:val="005619EE"/>
    <w:rsid w:val="00583252"/>
    <w:rsid w:val="00596101"/>
    <w:rsid w:val="005E6275"/>
    <w:rsid w:val="00607B68"/>
    <w:rsid w:val="006161AC"/>
    <w:rsid w:val="0062390D"/>
    <w:rsid w:val="00630859"/>
    <w:rsid w:val="00632691"/>
    <w:rsid w:val="00683183"/>
    <w:rsid w:val="006970C5"/>
    <w:rsid w:val="006A08AD"/>
    <w:rsid w:val="006A52A9"/>
    <w:rsid w:val="006B0A2B"/>
    <w:rsid w:val="006C6D40"/>
    <w:rsid w:val="006E3221"/>
    <w:rsid w:val="006F78F8"/>
    <w:rsid w:val="00742F03"/>
    <w:rsid w:val="007707D2"/>
    <w:rsid w:val="007C01BF"/>
    <w:rsid w:val="007E06F3"/>
    <w:rsid w:val="007F50B4"/>
    <w:rsid w:val="00801E77"/>
    <w:rsid w:val="008265F8"/>
    <w:rsid w:val="008464E1"/>
    <w:rsid w:val="00861D26"/>
    <w:rsid w:val="008B2F8E"/>
    <w:rsid w:val="008C1272"/>
    <w:rsid w:val="008D0E38"/>
    <w:rsid w:val="008D4F62"/>
    <w:rsid w:val="008D727A"/>
    <w:rsid w:val="00934692"/>
    <w:rsid w:val="00981FB0"/>
    <w:rsid w:val="009A0FCA"/>
    <w:rsid w:val="009A15C1"/>
    <w:rsid w:val="009C4B19"/>
    <w:rsid w:val="009D1C0B"/>
    <w:rsid w:val="009D6457"/>
    <w:rsid w:val="009E1A6F"/>
    <w:rsid w:val="009F4DDC"/>
    <w:rsid w:val="00A23DBB"/>
    <w:rsid w:val="00A305DB"/>
    <w:rsid w:val="00A5397E"/>
    <w:rsid w:val="00A74C11"/>
    <w:rsid w:val="00AA5988"/>
    <w:rsid w:val="00AD1A79"/>
    <w:rsid w:val="00AE5CA6"/>
    <w:rsid w:val="00AF62CB"/>
    <w:rsid w:val="00B43ECF"/>
    <w:rsid w:val="00B66DD8"/>
    <w:rsid w:val="00B742C9"/>
    <w:rsid w:val="00B7637D"/>
    <w:rsid w:val="00B92CE0"/>
    <w:rsid w:val="00BA3390"/>
    <w:rsid w:val="00BA33DF"/>
    <w:rsid w:val="00BF657E"/>
    <w:rsid w:val="00C461D5"/>
    <w:rsid w:val="00CD2ADF"/>
    <w:rsid w:val="00CF215F"/>
    <w:rsid w:val="00D175A7"/>
    <w:rsid w:val="00DD2AA1"/>
    <w:rsid w:val="00DF1143"/>
    <w:rsid w:val="00E022A3"/>
    <w:rsid w:val="00E15371"/>
    <w:rsid w:val="00E218C3"/>
    <w:rsid w:val="00E61AF8"/>
    <w:rsid w:val="00E7472D"/>
    <w:rsid w:val="00E756B0"/>
    <w:rsid w:val="00E77E1F"/>
    <w:rsid w:val="00EB45C6"/>
    <w:rsid w:val="00EB5D93"/>
    <w:rsid w:val="00F32E66"/>
    <w:rsid w:val="00F7348D"/>
    <w:rsid w:val="00F9581A"/>
    <w:rsid w:val="00F96186"/>
    <w:rsid w:val="00FD0EEB"/>
    <w:rsid w:val="00FE5974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588E2-A68D-4728-B93F-7B31415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2568-5D62-4C1B-8C62-D45837C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2021-03-05T06:27:00Z</dcterms:created>
  <dcterms:modified xsi:type="dcterms:W3CDTF">2021-03-05T06:27:00Z</dcterms:modified>
</cp:coreProperties>
</file>