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27" w:rsidRDefault="00FA72AF">
      <w:pPr>
        <w:spacing w:after="0" w:line="259" w:lineRule="auto"/>
        <w:ind w:left="0" w:right="69" w:firstLine="0"/>
        <w:jc w:val="center"/>
      </w:pPr>
      <w:r>
        <w:rPr>
          <w:color w:val="E36C0A"/>
          <w:sz w:val="48"/>
        </w:rPr>
        <w:t xml:space="preserve">淺談機密保護觀念之建立 </w:t>
      </w:r>
    </w:p>
    <w:p w:rsidR="00294B27" w:rsidRDefault="00FA72AF">
      <w:pPr>
        <w:spacing w:after="102" w:line="259" w:lineRule="auto"/>
        <w:ind w:right="55"/>
        <w:jc w:val="right"/>
      </w:pPr>
      <w:r>
        <w:rPr>
          <w:sz w:val="20"/>
        </w:rPr>
        <w:t xml:space="preserve">※本文摘錄自法務部調查局清流雙月刊 106 年 3 月號 </w:t>
      </w:r>
    </w:p>
    <w:p w:rsidR="00294B27" w:rsidRDefault="00FA72AF">
      <w:pPr>
        <w:spacing w:after="102" w:line="259" w:lineRule="auto"/>
        <w:ind w:right="55"/>
        <w:jc w:val="right"/>
      </w:pPr>
      <w:r>
        <w:rPr>
          <w:sz w:val="20"/>
        </w:rPr>
        <w:t xml:space="preserve">◎鍾永和(國防大學研究所研究員) </w:t>
      </w:r>
    </w:p>
    <w:p w:rsidR="00294B27" w:rsidRDefault="00FA72AF">
      <w:pPr>
        <w:spacing w:after="0" w:line="259" w:lineRule="auto"/>
        <w:ind w:left="0" w:firstLine="0"/>
        <w:jc w:val="right"/>
      </w:pPr>
      <w:r>
        <w:rPr>
          <w:sz w:val="20"/>
        </w:rPr>
        <w:t xml:space="preserve"> </w:t>
      </w:r>
    </w:p>
    <w:p w:rsidR="00294B27" w:rsidRDefault="00FA72AF">
      <w:pPr>
        <w:spacing w:after="78" w:line="259" w:lineRule="auto"/>
        <w:ind w:left="-108" w:firstLine="0"/>
      </w:pPr>
      <w:r>
        <w:rPr>
          <w:rFonts w:ascii="Calibri" w:eastAsia="Calibri" w:hAnsi="Calibri" w:cs="Calibri"/>
          <w:noProof/>
          <w:sz w:val="22"/>
        </w:rPr>
        <mc:AlternateContent>
          <mc:Choice Requires="wpg">
            <w:drawing>
              <wp:inline distT="0" distB="0" distL="0" distR="0">
                <wp:extent cx="5310505" cy="12192"/>
                <wp:effectExtent l="0" t="0" r="0" b="0"/>
                <wp:docPr id="959" name="Group 959"/>
                <wp:cNvGraphicFramePr/>
                <a:graphic xmlns:a="http://schemas.openxmlformats.org/drawingml/2006/main">
                  <a:graphicData uri="http://schemas.microsoft.com/office/word/2010/wordprocessingGroup">
                    <wpg:wgp>
                      <wpg:cNvGrpSpPr/>
                      <wpg:grpSpPr>
                        <a:xfrm>
                          <a:off x="0" y="0"/>
                          <a:ext cx="5310505" cy="12192"/>
                          <a:chOff x="0" y="0"/>
                          <a:chExt cx="5310505" cy="12192"/>
                        </a:xfrm>
                      </wpg:grpSpPr>
                      <wps:wsp>
                        <wps:cNvPr id="1210" name="Shape 1210"/>
                        <wps:cNvSpPr/>
                        <wps:spPr>
                          <a:xfrm>
                            <a:off x="0" y="0"/>
                            <a:ext cx="5310505" cy="12192"/>
                          </a:xfrm>
                          <a:custGeom>
                            <a:avLst/>
                            <a:gdLst/>
                            <a:ahLst/>
                            <a:cxnLst/>
                            <a:rect l="0" t="0" r="0" b="0"/>
                            <a:pathLst>
                              <a:path w="5310505" h="12192">
                                <a:moveTo>
                                  <a:pt x="0" y="0"/>
                                </a:moveTo>
                                <a:lnTo>
                                  <a:pt x="5310505" y="0"/>
                                </a:lnTo>
                                <a:lnTo>
                                  <a:pt x="5310505" y="12192"/>
                                </a:lnTo>
                                <a:lnTo>
                                  <a:pt x="0" y="12192"/>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7B31F4FC" id="Group 959" o:spid="_x0000_s1026" style="width:418.15pt;height:.95pt;mso-position-horizontal-relative:char;mso-position-vertical-relative:line" coordsize="531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">
                <v:shape id="Shape 1210" o:spid="_x0000_s1027" style="position:absolute;width:53105;height:121;visibility:visible;mso-wrap-style:square;v-text-anchor:top" coordsize="531050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CbMYA&#10;AADdAAAADwAAAGRycy9kb3ducmV2LnhtbESPTU/CQBCG7yb+h82YeIMtxBBTWQhRSTgCxRBvY3ds&#10;q93ZsruU6q93DiTeZjLvxzPz5eBa1VOIjWcDk3EGirj0tuHKwKFYjx5BxYRssfVMBn4ownJxezPH&#10;3PoL76jfp0pJCMccDdQpdbnWsazJYRz7jlhunz44TLKGStuAFwl3rZ5m2Uw7bFgaauzouabye392&#10;UvKw/d28vvXv1eorvBSnlo8fxdGY+7th9QQq0ZD+xVf3xgr+dCL8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BCbMYAAADdAAAADwAAAAAAAAAAAAAAAACYAgAAZHJz&#10;L2Rvd25yZXYueG1sUEsFBgAAAAAEAAQA9QAAAIsDAAAAAA==&#10;" path="m,l5310505,r,12192l,12192,,e" fillcolor="#984806" stroked="f" strokeweight="0">
                  <v:stroke miterlimit="83231f" joinstyle="miter"/>
                  <v:path arrowok="t" textboxrect="0,0,5310505,12192"/>
                </v:shape>
                <w10:wrap anchorx="page" anchory="page"/>
                <w10:anchorlock/>
              </v:group>
            </w:pict>
          </mc:Fallback>
        </mc:AlternateContent>
      </w:r>
    </w:p>
    <w:p w:rsidR="00294B27" w:rsidRDefault="00FA72AF" w:rsidP="007A7EAB">
      <w:pPr>
        <w:spacing w:after="0" w:line="280" w:lineRule="auto"/>
        <w:ind w:left="0" w:firstLine="0"/>
        <w:rPr>
          <w:rFonts w:hint="eastAsia"/>
        </w:rPr>
      </w:pPr>
      <w:r>
        <w:rPr>
          <w:color w:val="E36C0A"/>
          <w:sz w:val="28"/>
        </w:rPr>
        <w:t>國人需確實瞭解中共對我</w:t>
      </w:r>
      <w:proofErr w:type="gramStart"/>
      <w:r>
        <w:rPr>
          <w:color w:val="E36C0A"/>
          <w:sz w:val="28"/>
        </w:rPr>
        <w:t>之</w:t>
      </w:r>
      <w:proofErr w:type="gramEnd"/>
      <w:r>
        <w:rPr>
          <w:color w:val="E36C0A"/>
          <w:sz w:val="28"/>
        </w:rPr>
        <w:t>敵意，並且熟知特務人員的隱密性及通訊軟體的公開性，避免在通訊軟體上提及相關機敏事務，以免有心人的利用。</w:t>
      </w:r>
    </w:p>
    <w:p w:rsidR="007A7EAB" w:rsidRPr="007A7EAB" w:rsidRDefault="007A7EAB" w:rsidP="007A7EAB">
      <w:pPr>
        <w:spacing w:after="0" w:line="280" w:lineRule="auto"/>
        <w:ind w:left="0" w:firstLine="0"/>
      </w:pPr>
    </w:p>
    <w:p w:rsidR="00294B27" w:rsidRDefault="00FA72AF">
      <w:pPr>
        <w:spacing w:after="359"/>
        <w:ind w:left="-5"/>
      </w:pPr>
      <w:r>
        <w:t xml:space="preserve">  </w:t>
      </w:r>
      <w:r w:rsidR="007A7EAB">
        <w:rPr>
          <w:rFonts w:hint="eastAsia"/>
        </w:rPr>
        <w:t xml:space="preserve">     </w:t>
      </w:r>
      <w:bookmarkStart w:id="0" w:name="_GoBack"/>
      <w:bookmarkEnd w:id="0"/>
      <w:r>
        <w:t>現今是承平時代，但企業與企業間的競爭殘酷並不亞於國家之間，商業間諜的傳聞不絕於耳，因此許多企業皆有一套保密防諜的管理規範，避免高階主管或技術人員被挖角至敵對公司，進而導致產品失利、投資失敗。其中以美國的蘋果公司最為</w:t>
      </w:r>
      <w:proofErr w:type="gramStart"/>
      <w:r>
        <w:t>嚴格，</w:t>
      </w:r>
      <w:proofErr w:type="gramEnd"/>
      <w:r>
        <w:t>為了防範研發者有意或無意地將資訊外</w:t>
      </w:r>
      <w:proofErr w:type="gramStart"/>
      <w:r>
        <w:t>洩</w:t>
      </w:r>
      <w:proofErr w:type="gramEnd"/>
      <w:r>
        <w:t>，蘋果公司在研發者的工作桌上做了不少嚴密的設計，除了讓研發人員在進行研究時只能透過特製的框架看到他負責部分的螢幕之外，更將每台開發中的 IPAD 用鍊子和開發桌</w:t>
      </w:r>
      <w:proofErr w:type="gramStart"/>
      <w:r>
        <w:t>鍊</w:t>
      </w:r>
      <w:proofErr w:type="gramEnd"/>
      <w:r>
        <w:t>住，進而拍照存檔。這麼做的原因除了確保只有最高層級的主管們知道產品的原貌之外，更能透過每張桌子的不同紋路讓特定開發者與特定產品產生連</w:t>
      </w:r>
      <w:proofErr w:type="gramStart"/>
      <w:r>
        <w:t>繫</w:t>
      </w:r>
      <w:proofErr w:type="gramEnd"/>
      <w:r>
        <w:t>；只要產品圖像失竊外流，便可立即追出洩密者與洩密的產品機型。蘋果公司的保密防諜工作還不只如此，對於和他們合作的廠商也是戒慎恐懼地要求每</w:t>
      </w:r>
      <w:proofErr w:type="gramStart"/>
      <w:r>
        <w:t>個</w:t>
      </w:r>
      <w:proofErr w:type="gramEnd"/>
      <w:r>
        <w:t>環節的保密工作；除了將產品的生產鏈分散於不同的</w:t>
      </w:r>
      <w:r>
        <w:lastRenderedPageBreak/>
        <w:t>工廠以確保產品資訊的分散，更嚴格要求每</w:t>
      </w:r>
      <w:proofErr w:type="gramStart"/>
      <w:r>
        <w:t>個</w:t>
      </w:r>
      <w:proofErr w:type="gramEnd"/>
      <w:r>
        <w:t>代工廠必須管制員工，除了以最基本的識別證進出外，更要通過金屬探測器來確定員工是否攜帶任何不屬於他們的器具離開。由此可知，保密防諜並不侷限於國防軍機，除了國防機密不能洩漏外，民眾在各級</w:t>
      </w:r>
      <w:proofErr w:type="gramStart"/>
      <w:r>
        <w:t>產業間的技術</w:t>
      </w:r>
      <w:proofErr w:type="gramEnd"/>
      <w:r>
        <w:t>交流更需要小心謹慎，稍有不慎便會造成重大損失。頗受國內外消費者喜愛之屏東黑金剛蓮霧，其種植技術就曾因貪圖一時之利而洩漏，</w:t>
      </w:r>
    </w:p>
    <w:p w:rsidR="00294B27" w:rsidRDefault="00FA72AF">
      <w:pPr>
        <w:spacing w:after="0" w:line="259" w:lineRule="auto"/>
        <w:ind w:right="70"/>
        <w:jc w:val="center"/>
      </w:pPr>
      <w:r>
        <w:rPr>
          <w:rFonts w:ascii="Times New Roman" w:eastAsia="Times New Roman" w:hAnsi="Times New Roman" w:cs="Times New Roman"/>
          <w:sz w:val="20"/>
        </w:rPr>
        <w:t xml:space="preserve">1 </w:t>
      </w:r>
    </w:p>
    <w:p w:rsidR="00294B27" w:rsidRDefault="00FA72AF">
      <w:pPr>
        <w:spacing w:after="0" w:line="259" w:lineRule="auto"/>
        <w:ind w:left="0" w:firstLine="0"/>
      </w:pPr>
      <w:r>
        <w:rPr>
          <w:rFonts w:ascii="Times New Roman" w:eastAsia="Times New Roman" w:hAnsi="Times New Roman" w:cs="Times New Roman"/>
          <w:sz w:val="20"/>
        </w:rPr>
        <w:t xml:space="preserve"> </w:t>
      </w:r>
    </w:p>
    <w:p w:rsidR="00294B27" w:rsidRDefault="00FA72AF">
      <w:pPr>
        <w:ind w:left="-5"/>
      </w:pPr>
      <w:r>
        <w:t xml:space="preserve">致使許多農民需再改良蓮霧品種且精進技術後，才能取得與之前相同的利潤，實得不償失。 </w:t>
      </w:r>
    </w:p>
    <w:p w:rsidR="00294B27" w:rsidRDefault="00FA72AF">
      <w:pPr>
        <w:ind w:left="-5"/>
      </w:pPr>
      <w:r>
        <w:t xml:space="preserve">  隨著兩岸之間各項交流急遽上升，不論是學術交流或是人才的流動都日趨頻繁，然而於國際各項賽事及</w:t>
      </w:r>
      <w:proofErr w:type="gramStart"/>
      <w:r>
        <w:t>國際政貿之間</w:t>
      </w:r>
      <w:proofErr w:type="gramEnd"/>
      <w:r>
        <w:t>的交流，中共並未放棄任何打壓我國的機會。</w:t>
      </w:r>
      <w:proofErr w:type="gramStart"/>
      <w:r>
        <w:t>近幾年來的</w:t>
      </w:r>
      <w:proofErr w:type="gramEnd"/>
      <w:r>
        <w:t>共</w:t>
      </w:r>
      <w:proofErr w:type="gramStart"/>
      <w:r>
        <w:t>諜</w:t>
      </w:r>
      <w:proofErr w:type="gramEnd"/>
      <w:r>
        <w:t>案也是層出不窮，從破獲之共</w:t>
      </w:r>
      <w:proofErr w:type="gramStart"/>
      <w:r>
        <w:t>諜</w:t>
      </w:r>
      <w:proofErr w:type="gramEnd"/>
      <w:r>
        <w:t>案件觀之，可能已建立多元之龐大情報網，顯示中共謀我</w:t>
      </w:r>
      <w:proofErr w:type="gramStart"/>
      <w:r>
        <w:t>之</w:t>
      </w:r>
      <w:proofErr w:type="gramEnd"/>
      <w:r>
        <w:t xml:space="preserve">心未曾稍歇；更有甚者，放出模擬攻打我國總統府及各軍事基地的資訊，實嚴重威脅國家安全。 </w:t>
      </w:r>
    </w:p>
    <w:p w:rsidR="00294B27" w:rsidRDefault="00FA72AF">
      <w:pPr>
        <w:ind w:left="-5"/>
      </w:pPr>
      <w:r>
        <w:t xml:space="preserve">  我國人則需確實瞭解中共對我</w:t>
      </w:r>
      <w:proofErr w:type="gramStart"/>
      <w:r>
        <w:t>之</w:t>
      </w:r>
      <w:proofErr w:type="gramEnd"/>
      <w:r>
        <w:t>敵意，並且熟知對岸特務人員的隱密性及使用通訊軟體之公開性，避免在通訊軟體上提及相關機敏事務或任務資訊，</w:t>
      </w:r>
      <w:proofErr w:type="gramStart"/>
      <w:r>
        <w:t>此外，去港</w:t>
      </w:r>
      <w:proofErr w:type="gramEnd"/>
      <w:r>
        <w:t>、澳及大陸地區遊玩或交流時，避免談論到任何機敏的事務，以免遭有心人</w:t>
      </w:r>
      <w:r>
        <w:lastRenderedPageBreak/>
        <w:t xml:space="preserve">的利用。一般民眾除了出國旅遊外，在公司上班時也要避免論及產品開發等資訊，以免造成商業間諜的誤會，使自己陷入不必要的官司中。 </w:t>
      </w:r>
    </w:p>
    <w:p w:rsidR="00294B27" w:rsidRDefault="00FA72AF">
      <w:pPr>
        <w:ind w:left="-5"/>
      </w:pPr>
      <w:r>
        <w:t xml:space="preserve">  高級官員洩密更易造成國安風險，因此政府應儘速訂定＜國家保防工作法＞（即推動保防工作法制化），落實對高級官員於退休後出入大陸地區行為活動之調查，絕不因其政經地位而有所怠慢，也不因其政治派系不同而差別查察，方能杜絕造成國家機密外</w:t>
      </w:r>
      <w:proofErr w:type="gramStart"/>
      <w:r>
        <w:t>洩</w:t>
      </w:r>
      <w:proofErr w:type="gramEnd"/>
      <w:r>
        <w:t xml:space="preserve">之危機。 </w:t>
      </w:r>
    </w:p>
    <w:p w:rsidR="00294B27" w:rsidRDefault="00FA72AF">
      <w:pPr>
        <w:spacing w:after="1212"/>
        <w:ind w:left="-5"/>
      </w:pPr>
      <w:r>
        <w:t xml:space="preserve">  兒時常聽祖父母講起他們年代的故事，聽著那紛亂年代的點點滴滴，除了對於戰爭的辛酸苦澀，一些承平時期的</w:t>
      </w:r>
      <w:proofErr w:type="gramStart"/>
      <w:r>
        <w:t>小確幸</w:t>
      </w:r>
      <w:proofErr w:type="gramEnd"/>
      <w:r>
        <w:t xml:space="preserve">，還有些對於保密防諜的疑惑，隨著年紀漸長，方逐漸理解到保密防諜的重要性，絕非時代遺留的一句口號。 </w:t>
      </w:r>
    </w:p>
    <w:p w:rsidR="00294B27" w:rsidRDefault="00294B27">
      <w:pPr>
        <w:spacing w:after="0" w:line="259" w:lineRule="auto"/>
        <w:ind w:left="0" w:firstLine="0"/>
      </w:pPr>
    </w:p>
    <w:sectPr w:rsidR="00294B27">
      <w:pgSz w:w="11906" w:h="16838"/>
      <w:pgMar w:top="1057" w:right="1732" w:bottom="6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D6" w:rsidRDefault="00385CD6" w:rsidP="005D7137">
      <w:pPr>
        <w:spacing w:after="0" w:line="240" w:lineRule="auto"/>
      </w:pPr>
      <w:r>
        <w:separator/>
      </w:r>
    </w:p>
  </w:endnote>
  <w:endnote w:type="continuationSeparator" w:id="0">
    <w:p w:rsidR="00385CD6" w:rsidRDefault="00385CD6" w:rsidP="005D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D6" w:rsidRDefault="00385CD6" w:rsidP="005D7137">
      <w:pPr>
        <w:spacing w:after="0" w:line="240" w:lineRule="auto"/>
      </w:pPr>
      <w:r>
        <w:separator/>
      </w:r>
    </w:p>
  </w:footnote>
  <w:footnote w:type="continuationSeparator" w:id="0">
    <w:p w:rsidR="00385CD6" w:rsidRDefault="00385CD6" w:rsidP="005D7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7"/>
    <w:rsid w:val="00162244"/>
    <w:rsid w:val="001F4AC9"/>
    <w:rsid w:val="00294B27"/>
    <w:rsid w:val="002C22AB"/>
    <w:rsid w:val="00385CD6"/>
    <w:rsid w:val="003E3D48"/>
    <w:rsid w:val="005D7137"/>
    <w:rsid w:val="007A7EAB"/>
    <w:rsid w:val="00D92BC9"/>
    <w:rsid w:val="00FA7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96" w:lineRule="auto"/>
      <w:ind w:left="10" w:hanging="1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37"/>
    <w:pPr>
      <w:tabs>
        <w:tab w:val="center" w:pos="4153"/>
        <w:tab w:val="right" w:pos="8306"/>
      </w:tabs>
      <w:snapToGrid w:val="0"/>
    </w:pPr>
    <w:rPr>
      <w:sz w:val="20"/>
      <w:szCs w:val="20"/>
    </w:rPr>
  </w:style>
  <w:style w:type="character" w:customStyle="1" w:styleId="a4">
    <w:name w:val="頁首 字元"/>
    <w:basedOn w:val="a0"/>
    <w:link w:val="a3"/>
    <w:uiPriority w:val="99"/>
    <w:rsid w:val="005D7137"/>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5D7137"/>
    <w:pPr>
      <w:tabs>
        <w:tab w:val="center" w:pos="4153"/>
        <w:tab w:val="right" w:pos="8306"/>
      </w:tabs>
      <w:snapToGrid w:val="0"/>
    </w:pPr>
    <w:rPr>
      <w:sz w:val="20"/>
      <w:szCs w:val="20"/>
    </w:rPr>
  </w:style>
  <w:style w:type="character" w:customStyle="1" w:styleId="a6">
    <w:name w:val="頁尾 字元"/>
    <w:basedOn w:val="a0"/>
    <w:link w:val="a5"/>
    <w:uiPriority w:val="99"/>
    <w:rsid w:val="005D7137"/>
    <w:rPr>
      <w:rFonts w:ascii="微軟正黑體" w:eastAsia="微軟正黑體" w:hAnsi="微軟正黑體" w:cs="微軟正黑體"/>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96" w:lineRule="auto"/>
      <w:ind w:left="10" w:hanging="10"/>
    </w:pPr>
    <w:rPr>
      <w:rFonts w:ascii="微軟正黑體" w:eastAsia="微軟正黑體" w:hAnsi="微軟正黑體" w:cs="微軟正黑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37"/>
    <w:pPr>
      <w:tabs>
        <w:tab w:val="center" w:pos="4153"/>
        <w:tab w:val="right" w:pos="8306"/>
      </w:tabs>
      <w:snapToGrid w:val="0"/>
    </w:pPr>
    <w:rPr>
      <w:sz w:val="20"/>
      <w:szCs w:val="20"/>
    </w:rPr>
  </w:style>
  <w:style w:type="character" w:customStyle="1" w:styleId="a4">
    <w:name w:val="頁首 字元"/>
    <w:basedOn w:val="a0"/>
    <w:link w:val="a3"/>
    <w:uiPriority w:val="99"/>
    <w:rsid w:val="005D7137"/>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5D7137"/>
    <w:pPr>
      <w:tabs>
        <w:tab w:val="center" w:pos="4153"/>
        <w:tab w:val="right" w:pos="8306"/>
      </w:tabs>
      <w:snapToGrid w:val="0"/>
    </w:pPr>
    <w:rPr>
      <w:sz w:val="20"/>
      <w:szCs w:val="20"/>
    </w:rPr>
  </w:style>
  <w:style w:type="character" w:customStyle="1" w:styleId="a6">
    <w:name w:val="頁尾 字元"/>
    <w:basedOn w:val="a0"/>
    <w:link w:val="a5"/>
    <w:uiPriority w:val="99"/>
    <w:rsid w:val="005D7137"/>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落實兒童權利公約 確保兒少最佳利益</dc:title>
  <dc:creator>tychb</dc:creator>
  <cp:lastModifiedBy>彭正光</cp:lastModifiedBy>
  <cp:revision>5</cp:revision>
  <dcterms:created xsi:type="dcterms:W3CDTF">2017-05-26T03:34:00Z</dcterms:created>
  <dcterms:modified xsi:type="dcterms:W3CDTF">2017-09-29T07:55:00Z</dcterms:modified>
</cp:coreProperties>
</file>