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223" w:rsidRDefault="00C72223" w:rsidP="00C72223">
      <w:pPr>
        <w:spacing w:line="520" w:lineRule="exact"/>
        <w:ind w:left="240"/>
        <w:jc w:val="right"/>
        <w:rPr>
          <w:rFonts w:ascii="微軟正黑體" w:eastAsia="微軟正黑體" w:hAnsi="微軟正黑體" w:cs="細明體"/>
          <w:b/>
          <w:sz w:val="44"/>
          <w:szCs w:val="44"/>
        </w:rPr>
      </w:pPr>
      <w:r w:rsidRPr="000C3696">
        <w:rPr>
          <w:rFonts w:ascii="微軟正黑體" w:eastAsia="微軟正黑體" w:hAnsi="微軟正黑體" w:hint="eastAsia"/>
          <w:color w:val="0070C0"/>
          <w:kern w:val="0"/>
          <w:sz w:val="32"/>
          <w:szCs w:val="32"/>
        </w:rPr>
        <w:t>〈轉載自清流雙月刊106年11月號〉</w:t>
      </w:r>
    </w:p>
    <w:p w:rsidR="00C72223" w:rsidRDefault="00C72223" w:rsidP="00A2017E">
      <w:pPr>
        <w:spacing w:line="520" w:lineRule="exact"/>
        <w:ind w:left="240"/>
        <w:jc w:val="center"/>
        <w:rPr>
          <w:rFonts w:ascii="微軟正黑體" w:eastAsia="微軟正黑體" w:hAnsi="微軟正黑體" w:cs="細明體"/>
          <w:b/>
          <w:sz w:val="44"/>
          <w:szCs w:val="44"/>
        </w:rPr>
      </w:pPr>
    </w:p>
    <w:p w:rsidR="001147B2" w:rsidRPr="00BB1331" w:rsidRDefault="00F94289" w:rsidP="00A2017E">
      <w:pPr>
        <w:spacing w:line="520" w:lineRule="exact"/>
        <w:ind w:left="240"/>
        <w:jc w:val="center"/>
        <w:rPr>
          <w:rFonts w:ascii="微軟正黑體" w:eastAsia="微軟正黑體" w:hAnsi="微軟正黑體" w:cs="細明體"/>
          <w:b/>
          <w:sz w:val="44"/>
          <w:szCs w:val="44"/>
        </w:rPr>
      </w:pPr>
      <w:r>
        <w:rPr>
          <w:rFonts w:ascii="微軟正黑體" w:eastAsia="微軟正黑體" w:hAnsi="微軟正黑體" w:cs="細明體" w:hint="eastAsia"/>
          <w:b/>
          <w:sz w:val="44"/>
          <w:szCs w:val="44"/>
        </w:rPr>
        <w:t>各國</w:t>
      </w:r>
      <w:r w:rsidR="00BB1331">
        <w:rPr>
          <w:rFonts w:ascii="微軟正黑體" w:eastAsia="微軟正黑體" w:hAnsi="微軟正黑體" w:cs="細明體" w:hint="eastAsia"/>
          <w:b/>
          <w:sz w:val="44"/>
          <w:szCs w:val="44"/>
        </w:rPr>
        <w:t>保防教育知多少 ?</w:t>
      </w:r>
    </w:p>
    <w:p w:rsidR="00E84CAE" w:rsidRPr="00BB1331" w:rsidRDefault="00E84CAE" w:rsidP="00BB1331">
      <w:pPr>
        <w:spacing w:beforeLines="50" w:before="180" w:line="520" w:lineRule="exact"/>
        <w:ind w:left="238"/>
        <w:jc w:val="center"/>
        <w:rPr>
          <w:rFonts w:ascii="微軟正黑體" w:eastAsia="微軟正黑體" w:hAnsi="微軟正黑體" w:cs="細明體"/>
          <w:sz w:val="32"/>
          <w:szCs w:val="32"/>
        </w:rPr>
      </w:pPr>
      <w:r w:rsidRPr="00BB1331">
        <w:rPr>
          <w:rFonts w:ascii="微軟正黑體" w:eastAsia="微軟正黑體" w:hAnsi="微軟正黑體" w:cs="細明體" w:hint="eastAsia"/>
          <w:b/>
          <w:sz w:val="32"/>
          <w:szCs w:val="32"/>
        </w:rPr>
        <w:t xml:space="preserve">                                    </w:t>
      </w:r>
      <w:r w:rsidR="00463438">
        <w:rPr>
          <w:rFonts w:ascii="微軟正黑體" w:eastAsia="微軟正黑體" w:hAnsi="微軟正黑體" w:cs="細明體" w:hint="eastAsia"/>
          <w:sz w:val="32"/>
          <w:szCs w:val="32"/>
        </w:rPr>
        <w:t xml:space="preserve">           </w:t>
      </w:r>
      <w:r w:rsidR="00384943">
        <w:rPr>
          <w:rFonts w:ascii="微軟正黑體" w:eastAsia="微軟正黑體" w:hAnsi="微軟正黑體" w:cs="細明體" w:hint="eastAsia"/>
          <w:sz w:val="32"/>
          <w:szCs w:val="32"/>
        </w:rPr>
        <w:t>趙永嘉</w:t>
      </w:r>
    </w:p>
    <w:p w:rsidR="00BB1331" w:rsidRDefault="00BB1331" w:rsidP="00C72223">
      <w:pPr>
        <w:spacing w:line="480" w:lineRule="auto"/>
        <w:ind w:left="240"/>
        <w:rPr>
          <w:rFonts w:ascii="微軟正黑體" w:eastAsia="微軟正黑體" w:hAnsi="微軟正黑體" w:cs="細明體"/>
          <w:sz w:val="32"/>
          <w:szCs w:val="32"/>
        </w:rPr>
      </w:pPr>
      <w:bookmarkStart w:id="0" w:name="_GoBack"/>
      <w:bookmarkEnd w:id="0"/>
    </w:p>
    <w:p w:rsidR="001147B2" w:rsidRPr="00BB1331" w:rsidRDefault="001147B2" w:rsidP="00C72223">
      <w:pPr>
        <w:spacing w:line="480" w:lineRule="auto"/>
        <w:ind w:left="240"/>
        <w:rPr>
          <w:rFonts w:ascii="微軟正黑體" w:eastAsia="微軟正黑體" w:hAnsi="微軟正黑體" w:cs="標楷體"/>
          <w:b/>
          <w:sz w:val="32"/>
          <w:szCs w:val="32"/>
        </w:rPr>
      </w:pPr>
      <w:r w:rsidRPr="00BB1331">
        <w:rPr>
          <w:rFonts w:ascii="微軟正黑體" w:eastAsia="微軟正黑體" w:hAnsi="微軟正黑體" w:cs="標楷體"/>
          <w:b/>
          <w:sz w:val="32"/>
          <w:szCs w:val="32"/>
        </w:rPr>
        <w:t>何謂保防教育</w:t>
      </w:r>
    </w:p>
    <w:p w:rsidR="001147B2" w:rsidRPr="00BB1331" w:rsidRDefault="00722464" w:rsidP="00C72223">
      <w:pPr>
        <w:spacing w:line="480" w:lineRule="auto"/>
        <w:ind w:leftChars="100" w:left="240" w:firstLineChars="200" w:firstLine="640"/>
        <w:rPr>
          <w:rFonts w:ascii="微軟正黑體" w:eastAsia="微軟正黑體" w:hAnsi="微軟正黑體" w:cs="標楷體"/>
          <w:sz w:val="32"/>
          <w:szCs w:val="32"/>
        </w:rPr>
      </w:pPr>
      <w:r>
        <w:rPr>
          <w:rFonts w:ascii="微軟正黑體" w:eastAsia="微軟正黑體" w:hAnsi="微軟正黑體" w:cs="標楷體" w:hint="eastAsia"/>
          <w:sz w:val="32"/>
          <w:szCs w:val="32"/>
        </w:rPr>
        <w:t>「</w:t>
      </w:r>
      <w:r w:rsidR="001147B2" w:rsidRPr="00BB1331">
        <w:rPr>
          <w:rFonts w:ascii="微軟正黑體" w:eastAsia="微軟正黑體" w:hAnsi="微軟正黑體" w:cs="標楷體"/>
          <w:sz w:val="32"/>
          <w:szCs w:val="32"/>
        </w:rPr>
        <w:t>保防</w:t>
      </w:r>
      <w:r>
        <w:rPr>
          <w:rFonts w:ascii="微軟正黑體" w:eastAsia="微軟正黑體" w:hAnsi="微軟正黑體" w:cs="標楷體" w:hint="eastAsia"/>
          <w:sz w:val="32"/>
          <w:szCs w:val="32"/>
        </w:rPr>
        <w:t>」</w:t>
      </w:r>
      <w:r w:rsidR="00D27798">
        <w:rPr>
          <w:rFonts w:ascii="微軟正黑體" w:eastAsia="微軟正黑體" w:hAnsi="微軟正黑體" w:cs="標楷體" w:hint="eastAsia"/>
          <w:sz w:val="32"/>
          <w:szCs w:val="32"/>
        </w:rPr>
        <w:t>是</w:t>
      </w:r>
      <w:r w:rsidR="001147B2" w:rsidRPr="00BB1331">
        <w:rPr>
          <w:rFonts w:ascii="微軟正黑體" w:eastAsia="微軟正黑體" w:hAnsi="微軟正黑體" w:cs="標楷體"/>
          <w:sz w:val="32"/>
          <w:szCs w:val="32"/>
        </w:rPr>
        <w:t>在</w:t>
      </w:r>
      <w:r w:rsidR="00D27798">
        <w:rPr>
          <w:rFonts w:ascii="微軟正黑體" w:eastAsia="微軟正黑體" w:hAnsi="微軟正黑體" w:cs="標楷體" w:hint="eastAsia"/>
          <w:sz w:val="32"/>
          <w:szCs w:val="32"/>
        </w:rPr>
        <w:t>國家遭到</w:t>
      </w:r>
      <w:r w:rsidR="001147B2" w:rsidRPr="00BB1331">
        <w:rPr>
          <w:rFonts w:ascii="微軟正黑體" w:eastAsia="微軟正黑體" w:hAnsi="微軟正黑體" w:cs="標楷體"/>
          <w:sz w:val="32"/>
          <w:szCs w:val="32"/>
        </w:rPr>
        <w:t>威脅危害發生前</w:t>
      </w:r>
      <w:r w:rsidR="00D27798">
        <w:rPr>
          <w:rFonts w:ascii="微軟正黑體" w:eastAsia="微軟正黑體" w:hAnsi="微軟正黑體" w:cs="標楷體" w:hint="eastAsia"/>
          <w:sz w:val="32"/>
          <w:szCs w:val="32"/>
        </w:rPr>
        <w:t>之</w:t>
      </w:r>
      <w:r w:rsidR="001147B2" w:rsidRPr="00BB1331">
        <w:rPr>
          <w:rFonts w:ascii="微軟正黑體" w:eastAsia="微軟正黑體" w:hAnsi="微軟正黑體" w:cs="標楷體"/>
          <w:sz w:val="32"/>
          <w:szCs w:val="32"/>
        </w:rPr>
        <w:t>風險管理與危機處理</w:t>
      </w:r>
      <w:bookmarkStart w:id="1" w:name="__DdeLink__158_1845312669"/>
      <w:r>
        <w:rPr>
          <w:rFonts w:ascii="微軟正黑體" w:eastAsia="微軟正黑體" w:hAnsi="微軟正黑體" w:cs="標楷體" w:hint="eastAsia"/>
          <w:sz w:val="32"/>
          <w:szCs w:val="32"/>
        </w:rPr>
        <w:t>工作</w:t>
      </w:r>
      <w:r w:rsidR="00D27798">
        <w:rPr>
          <w:rFonts w:ascii="微軟正黑體" w:eastAsia="微軟正黑體" w:hAnsi="微軟正黑體" w:cs="標楷體" w:hint="eastAsia"/>
          <w:sz w:val="32"/>
          <w:szCs w:val="32"/>
        </w:rPr>
        <w:t>；</w:t>
      </w:r>
      <w:bookmarkEnd w:id="1"/>
      <w:r w:rsidR="001147B2" w:rsidRPr="00BB1331">
        <w:rPr>
          <w:rFonts w:ascii="微軟正黑體" w:eastAsia="微軟正黑體" w:hAnsi="微軟正黑體" w:cs="標楷體"/>
          <w:sz w:val="32"/>
          <w:szCs w:val="32"/>
        </w:rPr>
        <w:t>而「保防教育」就是教育國民</w:t>
      </w:r>
      <w:r w:rsidR="00D27798">
        <w:rPr>
          <w:rFonts w:ascii="微軟正黑體" w:eastAsia="微軟正黑體" w:hAnsi="微軟正黑體" w:cs="標楷體" w:hint="eastAsia"/>
          <w:sz w:val="32"/>
          <w:szCs w:val="32"/>
        </w:rPr>
        <w:t>，使其瞭解國家可能遭受到的威脅，</w:t>
      </w:r>
      <w:r w:rsidR="001147B2" w:rsidRPr="00BB1331">
        <w:rPr>
          <w:rFonts w:ascii="微軟正黑體" w:eastAsia="微軟正黑體" w:hAnsi="微軟正黑體" w:cs="標楷體"/>
          <w:sz w:val="32"/>
          <w:szCs w:val="32"/>
        </w:rPr>
        <w:t>以確保國家安全目的之教育。</w:t>
      </w:r>
    </w:p>
    <w:p w:rsidR="00D27798" w:rsidRPr="000E5F49" w:rsidRDefault="00D27798" w:rsidP="00C72223">
      <w:pPr>
        <w:spacing w:line="480" w:lineRule="auto"/>
        <w:ind w:left="240"/>
        <w:rPr>
          <w:rFonts w:ascii="微軟正黑體" w:eastAsia="微軟正黑體" w:hAnsi="微軟正黑體" w:cs="標楷體"/>
          <w:sz w:val="32"/>
          <w:szCs w:val="32"/>
        </w:rPr>
      </w:pPr>
    </w:p>
    <w:p w:rsidR="001147B2" w:rsidRPr="00D27798" w:rsidRDefault="001147B2" w:rsidP="00C72223">
      <w:pPr>
        <w:spacing w:line="480" w:lineRule="auto"/>
        <w:ind w:left="240"/>
        <w:rPr>
          <w:rFonts w:ascii="微軟正黑體" w:eastAsia="微軟正黑體" w:hAnsi="微軟正黑體" w:cs="標楷體"/>
          <w:b/>
          <w:sz w:val="32"/>
          <w:szCs w:val="32"/>
        </w:rPr>
      </w:pPr>
      <w:r w:rsidRPr="00D27798">
        <w:rPr>
          <w:rFonts w:ascii="微軟正黑體" w:eastAsia="微軟正黑體" w:hAnsi="微軟正黑體" w:cs="標楷體"/>
          <w:b/>
          <w:sz w:val="32"/>
          <w:szCs w:val="32"/>
        </w:rPr>
        <w:t>各國保防教育執行情形</w:t>
      </w:r>
    </w:p>
    <w:p w:rsidR="001147B2" w:rsidRPr="00BB1331" w:rsidRDefault="00D27798" w:rsidP="00C72223">
      <w:pPr>
        <w:spacing w:line="480" w:lineRule="auto"/>
        <w:ind w:left="1040" w:hanging="560"/>
        <w:rPr>
          <w:rFonts w:ascii="微軟正黑體" w:eastAsia="微軟正黑體" w:hAnsi="微軟正黑體" w:cs="標楷體"/>
          <w:sz w:val="32"/>
          <w:szCs w:val="32"/>
        </w:rPr>
      </w:pPr>
      <w:r>
        <w:rPr>
          <w:rFonts w:ascii="微軟正黑體" w:eastAsia="微軟正黑體" w:hAnsi="微軟正黑體" w:cs="標楷體" w:hint="eastAsia"/>
          <w:sz w:val="32"/>
          <w:szCs w:val="32"/>
        </w:rPr>
        <w:t>一</w:t>
      </w:r>
      <w:r w:rsidR="001147B2" w:rsidRPr="00BB1331">
        <w:rPr>
          <w:rFonts w:ascii="微軟正黑體" w:eastAsia="微軟正黑體" w:hAnsi="微軟正黑體" w:cs="標楷體"/>
          <w:sz w:val="32"/>
          <w:szCs w:val="32"/>
        </w:rPr>
        <w:t>、我國</w:t>
      </w:r>
    </w:p>
    <w:p w:rsidR="001147B2" w:rsidRPr="00BB1331" w:rsidRDefault="001147B2" w:rsidP="00C72223">
      <w:pPr>
        <w:spacing w:line="480" w:lineRule="auto"/>
        <w:ind w:left="1134" w:firstLineChars="200" w:firstLine="640"/>
        <w:rPr>
          <w:rFonts w:ascii="微軟正黑體" w:eastAsia="微軟正黑體" w:hAnsi="微軟正黑體" w:cs="標楷體"/>
          <w:sz w:val="32"/>
          <w:szCs w:val="32"/>
        </w:rPr>
      </w:pPr>
      <w:r w:rsidRPr="00BB1331">
        <w:rPr>
          <w:rFonts w:ascii="微軟正黑體" w:eastAsia="微軟正黑體" w:hAnsi="微軟正黑體" w:cs="標楷體"/>
          <w:sz w:val="32"/>
          <w:szCs w:val="32"/>
        </w:rPr>
        <w:t>我國目前推行保防教育是依</w:t>
      </w:r>
      <w:r w:rsidR="00C547CB" w:rsidRPr="00BB1331">
        <w:rPr>
          <w:rFonts w:ascii="微軟正黑體" w:eastAsia="微軟正黑體" w:hAnsi="微軟正黑體" w:cs="標楷體" w:hint="eastAsia"/>
          <w:sz w:val="32"/>
          <w:szCs w:val="32"/>
        </w:rPr>
        <w:t>據</w:t>
      </w:r>
      <w:r w:rsidR="00D27798">
        <w:rPr>
          <w:rFonts w:ascii="新細明體" w:eastAsia="新細明體" w:hAnsi="新細明體" w:cs="標楷體" w:hint="eastAsia"/>
          <w:sz w:val="32"/>
          <w:szCs w:val="32"/>
        </w:rPr>
        <w:t>〈</w:t>
      </w:r>
      <w:r w:rsidRPr="00BB1331">
        <w:rPr>
          <w:rFonts w:ascii="微軟正黑體" w:eastAsia="微軟正黑體" w:hAnsi="微軟正黑體" w:cs="標楷體"/>
          <w:sz w:val="32"/>
          <w:szCs w:val="32"/>
        </w:rPr>
        <w:t>推行國民保防教育實施要點</w:t>
      </w:r>
      <w:r w:rsidR="00D27798">
        <w:rPr>
          <w:rFonts w:ascii="新細明體" w:eastAsia="新細明體" w:hAnsi="新細明體" w:cs="標楷體" w:hint="eastAsia"/>
          <w:sz w:val="32"/>
          <w:szCs w:val="32"/>
        </w:rPr>
        <w:t>〉</w:t>
      </w:r>
      <w:r w:rsidRPr="00BB1331">
        <w:rPr>
          <w:rFonts w:ascii="微軟正黑體" w:eastAsia="微軟正黑體" w:hAnsi="微軟正黑體" w:cs="標楷體"/>
          <w:sz w:val="32"/>
          <w:szCs w:val="32"/>
        </w:rPr>
        <w:t>規定，主要推行機關是</w:t>
      </w:r>
      <w:r w:rsidR="00D27798">
        <w:rPr>
          <w:rFonts w:ascii="微軟正黑體" w:eastAsia="微軟正黑體" w:hAnsi="微軟正黑體" w:cs="標楷體" w:hint="eastAsia"/>
          <w:sz w:val="32"/>
          <w:szCs w:val="32"/>
        </w:rPr>
        <w:t>依</w:t>
      </w:r>
      <w:r w:rsidRPr="00BB1331">
        <w:rPr>
          <w:rFonts w:ascii="微軟正黑體" w:eastAsia="微軟正黑體" w:hAnsi="微軟正黑體" w:cs="標楷體"/>
          <w:sz w:val="32"/>
          <w:szCs w:val="32"/>
        </w:rPr>
        <w:t>該要點第5點規定所設置之「全國保防教育推行委員會」來推動，該委員會</w:t>
      </w:r>
      <w:r w:rsidR="000E5F49">
        <w:rPr>
          <w:rFonts w:ascii="微軟正黑體" w:eastAsia="微軟正黑體" w:hAnsi="微軟正黑體" w:cs="標楷體" w:hint="eastAsia"/>
          <w:sz w:val="32"/>
          <w:szCs w:val="32"/>
        </w:rPr>
        <w:t>係</w:t>
      </w:r>
      <w:r w:rsidRPr="00BB1331">
        <w:rPr>
          <w:rFonts w:ascii="微軟正黑體" w:eastAsia="微軟正黑體" w:hAnsi="微軟正黑體" w:cs="標楷體"/>
          <w:sz w:val="32"/>
          <w:szCs w:val="32"/>
        </w:rPr>
        <w:t>由主管教育</w:t>
      </w:r>
      <w:bookmarkStart w:id="2" w:name="__DdeLink__125_1078312887"/>
      <w:r w:rsidRPr="00BB1331">
        <w:rPr>
          <w:rFonts w:ascii="微軟正黑體" w:eastAsia="微軟正黑體" w:hAnsi="微軟正黑體" w:cs="標楷體"/>
          <w:sz w:val="32"/>
          <w:szCs w:val="32"/>
        </w:rPr>
        <w:t>、</w:t>
      </w:r>
      <w:bookmarkEnd w:id="2"/>
      <w:r w:rsidR="00D27798">
        <w:rPr>
          <w:rFonts w:ascii="微軟正黑體" w:eastAsia="微軟正黑體" w:hAnsi="微軟正黑體" w:cs="標楷體"/>
          <w:sz w:val="32"/>
          <w:szCs w:val="32"/>
        </w:rPr>
        <w:t>文化、新聞、社政等有關機關組成，定期編印保防宣導之刊物</w:t>
      </w:r>
      <w:r w:rsidR="00D27798">
        <w:rPr>
          <w:rFonts w:ascii="微軟正黑體" w:eastAsia="微軟正黑體" w:hAnsi="微軟正黑體" w:cs="標楷體" w:hint="eastAsia"/>
          <w:sz w:val="32"/>
          <w:szCs w:val="32"/>
        </w:rPr>
        <w:t>及</w:t>
      </w:r>
      <w:r w:rsidRPr="00BB1331">
        <w:rPr>
          <w:rFonts w:ascii="微軟正黑體" w:eastAsia="微軟正黑體" w:hAnsi="微軟正黑體" w:cs="標楷體"/>
          <w:sz w:val="32"/>
          <w:szCs w:val="32"/>
        </w:rPr>
        <w:t>製作保防教育宣導影片</w:t>
      </w:r>
      <w:r w:rsidR="00D27798">
        <w:rPr>
          <w:rFonts w:ascii="微軟正黑體" w:eastAsia="微軟正黑體" w:hAnsi="微軟正黑體" w:cs="標楷體" w:hint="eastAsia"/>
          <w:sz w:val="32"/>
          <w:szCs w:val="32"/>
        </w:rPr>
        <w:t>等，以</w:t>
      </w:r>
      <w:r w:rsidR="00C547CB" w:rsidRPr="00BB1331">
        <w:rPr>
          <w:rFonts w:ascii="微軟正黑體" w:eastAsia="微軟正黑體" w:hAnsi="微軟正黑體" w:cs="標楷體" w:hint="eastAsia"/>
          <w:sz w:val="32"/>
          <w:szCs w:val="32"/>
        </w:rPr>
        <w:t>有效達成</w:t>
      </w:r>
      <w:r w:rsidR="000E5F49">
        <w:rPr>
          <w:rFonts w:ascii="微軟正黑體" w:eastAsia="微軟正黑體" w:hAnsi="微軟正黑體" w:cs="標楷體" w:hint="eastAsia"/>
          <w:sz w:val="32"/>
          <w:szCs w:val="32"/>
        </w:rPr>
        <w:t>保防教育的目的</w:t>
      </w:r>
      <w:r w:rsidRPr="00BB1331">
        <w:rPr>
          <w:rFonts w:ascii="微軟正黑體" w:eastAsia="微軟正黑體" w:hAnsi="微軟正黑體" w:cs="標楷體"/>
          <w:sz w:val="32"/>
          <w:szCs w:val="32"/>
        </w:rPr>
        <w:t>。</w:t>
      </w:r>
    </w:p>
    <w:p w:rsidR="000E5F49" w:rsidRDefault="000E5F49" w:rsidP="00C72223">
      <w:pPr>
        <w:spacing w:line="480" w:lineRule="auto"/>
        <w:ind w:left="1040" w:hanging="560"/>
        <w:rPr>
          <w:rFonts w:ascii="微軟正黑體" w:eastAsia="微軟正黑體" w:hAnsi="微軟正黑體" w:cs="標楷體"/>
          <w:sz w:val="32"/>
          <w:szCs w:val="32"/>
        </w:rPr>
      </w:pPr>
    </w:p>
    <w:p w:rsidR="00C72223" w:rsidRDefault="00C72223" w:rsidP="00C72223">
      <w:pPr>
        <w:spacing w:line="480" w:lineRule="auto"/>
        <w:ind w:left="1040" w:hanging="560"/>
        <w:rPr>
          <w:rFonts w:ascii="微軟正黑體" w:eastAsia="微軟正黑體" w:hAnsi="微軟正黑體" w:cs="標楷體"/>
          <w:sz w:val="32"/>
          <w:szCs w:val="32"/>
        </w:rPr>
      </w:pPr>
    </w:p>
    <w:p w:rsidR="001147B2" w:rsidRPr="00BB1331" w:rsidRDefault="000E5F49" w:rsidP="00C72223">
      <w:pPr>
        <w:spacing w:line="480" w:lineRule="auto"/>
        <w:ind w:left="1040" w:hanging="560"/>
        <w:rPr>
          <w:rFonts w:ascii="微軟正黑體" w:eastAsia="微軟正黑體" w:hAnsi="微軟正黑體" w:cs="標楷體"/>
          <w:sz w:val="32"/>
          <w:szCs w:val="32"/>
        </w:rPr>
      </w:pPr>
      <w:r>
        <w:rPr>
          <w:rFonts w:ascii="微軟正黑體" w:eastAsia="微軟正黑體" w:hAnsi="微軟正黑體" w:cs="標楷體" w:hint="eastAsia"/>
          <w:sz w:val="32"/>
          <w:szCs w:val="32"/>
        </w:rPr>
        <w:lastRenderedPageBreak/>
        <w:t>二</w:t>
      </w:r>
      <w:r w:rsidR="001147B2" w:rsidRPr="00BB1331">
        <w:rPr>
          <w:rFonts w:ascii="微軟正黑體" w:eastAsia="微軟正黑體" w:hAnsi="微軟正黑體" w:cs="標楷體"/>
          <w:sz w:val="32"/>
          <w:szCs w:val="32"/>
        </w:rPr>
        <w:t>、美國</w:t>
      </w:r>
    </w:p>
    <w:p w:rsidR="000E5F49" w:rsidRDefault="001147B2" w:rsidP="00C72223">
      <w:pPr>
        <w:spacing w:line="480" w:lineRule="auto"/>
        <w:ind w:left="1134" w:firstLineChars="200" w:firstLine="640"/>
        <w:rPr>
          <w:rFonts w:ascii="微軟正黑體" w:eastAsia="微軟正黑體" w:hAnsi="微軟正黑體" w:cs="標楷體"/>
          <w:sz w:val="32"/>
          <w:szCs w:val="32"/>
        </w:rPr>
      </w:pPr>
      <w:r w:rsidRPr="00BB1331">
        <w:rPr>
          <w:rFonts w:ascii="微軟正黑體" w:eastAsia="微軟正黑體" w:hAnsi="微軟正黑體" w:cs="標楷體"/>
          <w:sz w:val="32"/>
          <w:szCs w:val="32"/>
        </w:rPr>
        <w:t>在經歷911事件後，美國發現恐怖攻擊為新型態之國土安全威脅，並改變了防衛思維，認知到民眾為維護國家安全之第一線。</w:t>
      </w:r>
      <w:r w:rsidR="00722464">
        <w:rPr>
          <w:rFonts w:ascii="微軟正黑體" w:eastAsia="微軟正黑體" w:hAnsi="微軟正黑體" w:cs="標楷體" w:hint="eastAsia"/>
          <w:sz w:val="32"/>
          <w:szCs w:val="32"/>
        </w:rPr>
        <w:t>因此，</w:t>
      </w:r>
      <w:r w:rsidRPr="00BB1331">
        <w:rPr>
          <w:rFonts w:ascii="微軟正黑體" w:eastAsia="微軟正黑體" w:hAnsi="微軟正黑體" w:cs="標楷體"/>
          <w:sz w:val="32"/>
          <w:szCs w:val="32"/>
        </w:rPr>
        <w:t>於</w:t>
      </w:r>
      <w:r w:rsidR="00C547CB" w:rsidRPr="00BB1331">
        <w:rPr>
          <w:rFonts w:ascii="微軟正黑體" w:eastAsia="微軟正黑體" w:hAnsi="微軟正黑體" w:cs="標楷體" w:hint="eastAsia"/>
          <w:sz w:val="32"/>
          <w:szCs w:val="32"/>
        </w:rPr>
        <w:t>2003</w:t>
      </w:r>
      <w:r w:rsidRPr="00BB1331">
        <w:rPr>
          <w:rFonts w:ascii="微軟正黑體" w:eastAsia="微軟正黑體" w:hAnsi="微軟正黑體" w:cs="標楷體"/>
          <w:sz w:val="32"/>
          <w:szCs w:val="32"/>
        </w:rPr>
        <w:t>年間通過預算</w:t>
      </w:r>
      <w:r w:rsidR="00722464">
        <w:rPr>
          <w:rFonts w:ascii="微軟正黑體" w:eastAsia="微軟正黑體" w:hAnsi="微軟正黑體" w:cs="標楷體" w:hint="eastAsia"/>
          <w:sz w:val="32"/>
          <w:szCs w:val="32"/>
        </w:rPr>
        <w:t>案，開始</w:t>
      </w:r>
      <w:r w:rsidRPr="00BB1331">
        <w:rPr>
          <w:rFonts w:ascii="微軟正黑體" w:eastAsia="微軟正黑體" w:hAnsi="微軟正黑體" w:cs="標楷體"/>
          <w:sz w:val="32"/>
          <w:szCs w:val="32"/>
        </w:rPr>
        <w:t>在私領域中加強反情報部門之技術、產品及服務的研究及發展，以及政府部門人員之反情報訓練。</w:t>
      </w:r>
    </w:p>
    <w:p w:rsidR="001147B2" w:rsidRDefault="001147B2" w:rsidP="00C72223">
      <w:pPr>
        <w:spacing w:line="480" w:lineRule="auto"/>
        <w:ind w:left="1134" w:firstLineChars="200" w:firstLine="640"/>
        <w:rPr>
          <w:rFonts w:ascii="微軟正黑體" w:eastAsia="微軟正黑體" w:hAnsi="微軟正黑體" w:cs="標楷體"/>
          <w:sz w:val="32"/>
          <w:szCs w:val="32"/>
        </w:rPr>
      </w:pPr>
      <w:r w:rsidRPr="00BB1331">
        <w:rPr>
          <w:rFonts w:ascii="微軟正黑體" w:eastAsia="微軟正黑體" w:hAnsi="微軟正黑體" w:cs="標楷體"/>
          <w:sz w:val="32"/>
          <w:szCs w:val="32"/>
        </w:rPr>
        <w:t>於</w:t>
      </w:r>
      <w:r w:rsidR="00C547CB" w:rsidRPr="00BB1331">
        <w:rPr>
          <w:rFonts w:ascii="微軟正黑體" w:eastAsia="微軟正黑體" w:hAnsi="微軟正黑體" w:cs="標楷體" w:hint="eastAsia"/>
          <w:sz w:val="32"/>
          <w:szCs w:val="32"/>
        </w:rPr>
        <w:t>20</w:t>
      </w:r>
      <w:r w:rsidR="00722464">
        <w:rPr>
          <w:rFonts w:ascii="微軟正黑體" w:eastAsia="微軟正黑體" w:hAnsi="微軟正黑體" w:cs="標楷體"/>
          <w:sz w:val="32"/>
          <w:szCs w:val="32"/>
        </w:rPr>
        <w:t>10</w:t>
      </w:r>
      <w:r w:rsidRPr="00BB1331">
        <w:rPr>
          <w:rFonts w:ascii="微軟正黑體" w:eastAsia="微軟正黑體" w:hAnsi="微軟正黑體" w:cs="標楷體"/>
          <w:sz w:val="32"/>
          <w:szCs w:val="32"/>
        </w:rPr>
        <w:t>年間，美國國土安全部</w:t>
      </w:r>
      <w:r w:rsidR="00722464">
        <w:rPr>
          <w:rFonts w:ascii="微軟正黑體" w:eastAsia="微軟正黑體" w:hAnsi="微軟正黑體" w:cs="標楷體" w:hint="eastAsia"/>
          <w:sz w:val="32"/>
          <w:szCs w:val="32"/>
        </w:rPr>
        <w:t>結合紐約大都會運輸署推出</w:t>
      </w:r>
      <w:r w:rsidRPr="00BB1331">
        <w:rPr>
          <w:rFonts w:ascii="微軟正黑體" w:eastAsia="微軟正黑體" w:hAnsi="微軟正黑體" w:cs="標楷體"/>
          <w:sz w:val="32"/>
          <w:szCs w:val="32"/>
        </w:rPr>
        <w:t>「若看到，要舉報」</w:t>
      </w:r>
      <w:proofErr w:type="gramStart"/>
      <w:r w:rsidR="003B6D7C">
        <w:rPr>
          <w:rFonts w:ascii="微軟正黑體" w:eastAsia="微軟正黑體" w:hAnsi="微軟正黑體" w:cs="標楷體" w:hint="eastAsia"/>
          <w:sz w:val="32"/>
          <w:szCs w:val="32"/>
        </w:rPr>
        <w:t>（</w:t>
      </w:r>
      <w:proofErr w:type="gramEnd"/>
      <w:r w:rsidRPr="00BB1331">
        <w:rPr>
          <w:rFonts w:ascii="微軟正黑體" w:eastAsia="微軟正黑體" w:hAnsi="微軟正黑體" w:cs="標楷體"/>
          <w:sz w:val="32"/>
          <w:szCs w:val="32"/>
        </w:rPr>
        <w:t>If you see something</w:t>
      </w:r>
      <w:r w:rsidR="005B1C80">
        <w:rPr>
          <w:rFonts w:ascii="微軟正黑體" w:eastAsia="微軟正黑體" w:hAnsi="微軟正黑體" w:cs="標楷體" w:hint="eastAsia"/>
          <w:sz w:val="32"/>
          <w:szCs w:val="32"/>
        </w:rPr>
        <w:t>，</w:t>
      </w:r>
      <w:r w:rsidRPr="00BB1331">
        <w:rPr>
          <w:rFonts w:ascii="微軟正黑體" w:eastAsia="微軟正黑體" w:hAnsi="微軟正黑體" w:cs="標楷體"/>
          <w:sz w:val="32"/>
          <w:szCs w:val="32"/>
        </w:rPr>
        <w:t>say something.</w:t>
      </w:r>
      <w:r w:rsidR="003B6D7C">
        <w:rPr>
          <w:rFonts w:ascii="微軟正黑體" w:eastAsia="微軟正黑體" w:hAnsi="微軟正黑體" w:cs="標楷體" w:hint="eastAsia"/>
          <w:sz w:val="32"/>
          <w:szCs w:val="32"/>
        </w:rPr>
        <w:t>）</w:t>
      </w:r>
      <w:r w:rsidRPr="00BB1331">
        <w:rPr>
          <w:rFonts w:ascii="微軟正黑體" w:eastAsia="微軟正黑體" w:hAnsi="微軟正黑體" w:cs="標楷體"/>
          <w:sz w:val="32"/>
          <w:szCs w:val="32"/>
        </w:rPr>
        <w:t>之</w:t>
      </w:r>
      <w:r w:rsidR="00722464">
        <w:rPr>
          <w:rFonts w:ascii="微軟正黑體" w:eastAsia="微軟正黑體" w:hAnsi="微軟正黑體" w:cs="標楷體" w:hint="eastAsia"/>
          <w:sz w:val="32"/>
          <w:szCs w:val="32"/>
        </w:rPr>
        <w:t>全國性</w:t>
      </w:r>
      <w:r w:rsidRPr="00BB1331">
        <w:rPr>
          <w:rFonts w:ascii="微軟正黑體" w:eastAsia="微軟正黑體" w:hAnsi="微軟正黑體" w:cs="標楷體"/>
          <w:sz w:val="32"/>
          <w:szCs w:val="32"/>
        </w:rPr>
        <w:t>宣傳教育</w:t>
      </w:r>
      <w:r w:rsidR="00722464">
        <w:rPr>
          <w:rFonts w:ascii="微軟正黑體" w:eastAsia="微軟正黑體" w:hAnsi="微軟正黑體" w:cs="標楷體" w:hint="eastAsia"/>
          <w:sz w:val="32"/>
          <w:szCs w:val="32"/>
        </w:rPr>
        <w:t>，創造性提出「全民</w:t>
      </w:r>
      <w:proofErr w:type="gramStart"/>
      <w:r w:rsidR="00722464">
        <w:rPr>
          <w:rFonts w:ascii="微軟正黑體" w:eastAsia="微軟正黑體" w:hAnsi="微軟正黑體" w:cs="標楷體" w:hint="eastAsia"/>
          <w:sz w:val="32"/>
          <w:szCs w:val="32"/>
        </w:rPr>
        <w:t>防恐」</w:t>
      </w:r>
      <w:proofErr w:type="gramEnd"/>
      <w:r w:rsidR="00722464">
        <w:rPr>
          <w:rFonts w:ascii="微軟正黑體" w:eastAsia="微軟正黑體" w:hAnsi="微軟正黑體" w:cs="標楷體" w:hint="eastAsia"/>
          <w:sz w:val="32"/>
          <w:szCs w:val="32"/>
        </w:rPr>
        <w:t>理念；</w:t>
      </w:r>
      <w:r w:rsidRPr="00BB1331">
        <w:rPr>
          <w:rFonts w:ascii="微軟正黑體" w:eastAsia="微軟正黑體" w:hAnsi="微軟正黑體" w:cs="標楷體"/>
          <w:sz w:val="32"/>
          <w:szCs w:val="32"/>
        </w:rPr>
        <w:t>美國其他各</w:t>
      </w:r>
      <w:r w:rsidR="00C547CB" w:rsidRPr="00BB1331">
        <w:rPr>
          <w:rFonts w:ascii="微軟正黑體" w:eastAsia="微軟正黑體" w:hAnsi="微軟正黑體" w:cs="標楷體" w:hint="eastAsia"/>
          <w:sz w:val="32"/>
          <w:szCs w:val="32"/>
        </w:rPr>
        <w:t>州</w:t>
      </w:r>
      <w:r w:rsidRPr="00BB1331">
        <w:rPr>
          <w:rFonts w:ascii="微軟正黑體" w:eastAsia="微軟正黑體" w:hAnsi="微軟正黑體" w:cs="標楷體"/>
          <w:sz w:val="32"/>
          <w:szCs w:val="32"/>
        </w:rPr>
        <w:t>也推出「</w:t>
      </w:r>
      <w:r w:rsidR="000E5F49">
        <w:rPr>
          <w:rFonts w:ascii="微軟正黑體" w:eastAsia="微軟正黑體" w:hAnsi="微軟正黑體" w:cs="標楷體" w:hint="eastAsia"/>
          <w:sz w:val="32"/>
          <w:szCs w:val="32"/>
        </w:rPr>
        <w:t>自</w:t>
      </w:r>
      <w:r w:rsidRPr="00BB1331">
        <w:rPr>
          <w:rFonts w:ascii="微軟正黑體" w:eastAsia="微軟正黑體" w:hAnsi="微軟正黑體" w:cs="標楷體"/>
          <w:sz w:val="32"/>
          <w:szCs w:val="32"/>
        </w:rPr>
        <w:t>我警戒」(</w:t>
      </w:r>
      <w:proofErr w:type="spellStart"/>
      <w:r w:rsidRPr="00BB1331">
        <w:rPr>
          <w:rFonts w:ascii="微軟正黑體" w:eastAsia="微軟正黑體" w:hAnsi="微軟正黑體" w:cs="標楷體"/>
          <w:sz w:val="32"/>
          <w:szCs w:val="32"/>
        </w:rPr>
        <w:t>iWatch</w:t>
      </w:r>
      <w:proofErr w:type="spellEnd"/>
      <w:r w:rsidRPr="00BB1331">
        <w:rPr>
          <w:rFonts w:ascii="微軟正黑體" w:eastAsia="微軟正黑體" w:hAnsi="微軟正黑體" w:cs="標楷體"/>
          <w:sz w:val="32"/>
          <w:szCs w:val="32"/>
        </w:rPr>
        <w:t>)</w:t>
      </w:r>
      <w:r w:rsidR="003B6D7C">
        <w:rPr>
          <w:rFonts w:ascii="微軟正黑體" w:eastAsia="微軟正黑體" w:hAnsi="微軟正黑體" w:cs="標楷體" w:hint="eastAsia"/>
          <w:sz w:val="32"/>
          <w:szCs w:val="32"/>
        </w:rPr>
        <w:t>措施</w:t>
      </w:r>
      <w:r w:rsidRPr="00BB1331">
        <w:rPr>
          <w:rFonts w:ascii="微軟正黑體" w:eastAsia="微軟正黑體" w:hAnsi="微軟正黑體" w:cs="標楷體"/>
          <w:sz w:val="32"/>
          <w:szCs w:val="32"/>
        </w:rPr>
        <w:t>等</w:t>
      </w:r>
      <w:r w:rsidR="000E5F49">
        <w:rPr>
          <w:rFonts w:ascii="微軟正黑體" w:eastAsia="微軟正黑體" w:hAnsi="微軟正黑體" w:cs="標楷體" w:hint="eastAsia"/>
          <w:sz w:val="32"/>
          <w:szCs w:val="32"/>
        </w:rPr>
        <w:t>，</w:t>
      </w:r>
      <w:r w:rsidRPr="00BB1331">
        <w:rPr>
          <w:rFonts w:ascii="微軟正黑體" w:eastAsia="微軟正黑體" w:hAnsi="微軟正黑體" w:cs="標楷體"/>
          <w:sz w:val="32"/>
          <w:szCs w:val="32"/>
        </w:rPr>
        <w:t>並編寫指導手冊教育民眾如何辨別潛在之可疑分子、躲避可疑分子攻擊、遭遇可疑分子襲擊時如何逃生等常識，並建制「ARE YOU READY」(http://www.ready.gov)網站，介紹國家安全相關常識，</w:t>
      </w:r>
      <w:r w:rsidR="00722464">
        <w:rPr>
          <w:rFonts w:ascii="微軟正黑體" w:eastAsia="微軟正黑體" w:hAnsi="微軟正黑體" w:cs="標楷體" w:hint="eastAsia"/>
          <w:sz w:val="32"/>
          <w:szCs w:val="32"/>
        </w:rPr>
        <w:t>以</w:t>
      </w:r>
      <w:r w:rsidRPr="00BB1331">
        <w:rPr>
          <w:rFonts w:ascii="微軟正黑體" w:eastAsia="微軟正黑體" w:hAnsi="微軟正黑體" w:cs="標楷體"/>
          <w:sz w:val="32"/>
          <w:szCs w:val="32"/>
        </w:rPr>
        <w:t>教育民眾如何處置突發事件等。</w:t>
      </w:r>
    </w:p>
    <w:p w:rsidR="000E5F49" w:rsidRPr="003B6D7C" w:rsidRDefault="000E5F49" w:rsidP="00C72223">
      <w:pPr>
        <w:spacing w:line="480" w:lineRule="auto"/>
        <w:ind w:left="1134" w:firstLineChars="200" w:firstLine="640"/>
        <w:rPr>
          <w:rFonts w:ascii="微軟正黑體" w:eastAsia="微軟正黑體" w:hAnsi="微軟正黑體" w:cs="標楷體"/>
          <w:sz w:val="32"/>
          <w:szCs w:val="32"/>
        </w:rPr>
      </w:pPr>
    </w:p>
    <w:p w:rsidR="001147B2" w:rsidRPr="00BB1331" w:rsidRDefault="006C3A50" w:rsidP="00C72223">
      <w:pPr>
        <w:spacing w:line="480" w:lineRule="auto"/>
        <w:ind w:left="480"/>
        <w:rPr>
          <w:rFonts w:ascii="微軟正黑體" w:eastAsia="微軟正黑體" w:hAnsi="微軟正黑體" w:cs="標楷體"/>
          <w:sz w:val="32"/>
          <w:szCs w:val="32"/>
        </w:rPr>
      </w:pPr>
      <w:r>
        <w:rPr>
          <w:rFonts w:ascii="微軟正黑體" w:eastAsia="微軟正黑體" w:hAnsi="微軟正黑體" w:cs="標楷體" w:hint="eastAsia"/>
          <w:sz w:val="32"/>
          <w:szCs w:val="32"/>
        </w:rPr>
        <w:t>三</w:t>
      </w:r>
      <w:r w:rsidR="001147B2" w:rsidRPr="00BB1331">
        <w:rPr>
          <w:rFonts w:ascii="微軟正黑體" w:eastAsia="微軟正黑體" w:hAnsi="微軟正黑體" w:cs="標楷體"/>
          <w:sz w:val="32"/>
          <w:szCs w:val="32"/>
        </w:rPr>
        <w:t>、新加坡</w:t>
      </w:r>
    </w:p>
    <w:p w:rsidR="00E354E4" w:rsidRDefault="001147B2" w:rsidP="00C72223">
      <w:pPr>
        <w:spacing w:line="480" w:lineRule="auto"/>
        <w:ind w:left="1134" w:firstLineChars="200" w:firstLine="640"/>
        <w:rPr>
          <w:rFonts w:ascii="微軟正黑體" w:eastAsia="微軟正黑體" w:hAnsi="微軟正黑體" w:cs="標楷體"/>
          <w:sz w:val="32"/>
          <w:szCs w:val="32"/>
        </w:rPr>
      </w:pPr>
      <w:r w:rsidRPr="00BB1331">
        <w:rPr>
          <w:rFonts w:ascii="微軟正黑體" w:eastAsia="微軟正黑體" w:hAnsi="微軟正黑體" w:cs="標楷體"/>
          <w:sz w:val="32"/>
          <w:szCs w:val="32"/>
        </w:rPr>
        <w:t>新加坡爲防範非傳統危害國家安全之攻擊，採取全民防衛之策略，具體的作法</w:t>
      </w:r>
      <w:r w:rsidR="00791512">
        <w:rPr>
          <w:rFonts w:ascii="微軟正黑體" w:eastAsia="微軟正黑體" w:hAnsi="微軟正黑體" w:cs="標楷體" w:hint="eastAsia"/>
          <w:sz w:val="32"/>
          <w:szCs w:val="32"/>
        </w:rPr>
        <w:t>係</w:t>
      </w:r>
      <w:r w:rsidRPr="00BB1331">
        <w:rPr>
          <w:rFonts w:ascii="微軟正黑體" w:eastAsia="微軟正黑體" w:hAnsi="微軟正黑體" w:cs="標楷體"/>
          <w:sz w:val="32"/>
          <w:szCs w:val="32"/>
        </w:rPr>
        <w:t>召集該國4萬名計程車司機，以播放相關錄影資料及發放書面手冊之方式進行訓練，</w:t>
      </w:r>
      <w:r w:rsidR="00791512">
        <w:rPr>
          <w:rFonts w:ascii="微軟正黑體" w:eastAsia="微軟正黑體" w:hAnsi="微軟正黑體" w:cs="標楷體" w:hint="eastAsia"/>
          <w:sz w:val="32"/>
          <w:szCs w:val="32"/>
        </w:rPr>
        <w:t>並</w:t>
      </w:r>
      <w:r w:rsidRPr="00BB1331">
        <w:rPr>
          <w:rFonts w:ascii="微軟正黑體" w:eastAsia="微軟正黑體" w:hAnsi="微軟正黑體" w:cs="標楷體"/>
          <w:sz w:val="32"/>
          <w:szCs w:val="32"/>
        </w:rPr>
        <w:t>要求該</w:t>
      </w:r>
      <w:r w:rsidRPr="00BB1331">
        <w:rPr>
          <w:rFonts w:ascii="微軟正黑體" w:eastAsia="微軟正黑體" w:hAnsi="微軟正黑體" w:cs="標楷體"/>
          <w:sz w:val="32"/>
          <w:szCs w:val="32"/>
        </w:rPr>
        <w:lastRenderedPageBreak/>
        <w:t>等計程車司機見可疑隨即通報有關機關。</w:t>
      </w:r>
      <w:r w:rsidR="00791512" w:rsidRPr="00BB1331">
        <w:rPr>
          <w:rFonts w:ascii="微軟正黑體" w:eastAsia="微軟正黑體" w:hAnsi="微軟正黑體" w:cs="標楷體"/>
          <w:sz w:val="32"/>
          <w:szCs w:val="32"/>
        </w:rPr>
        <w:t>集合</w:t>
      </w:r>
      <w:r w:rsidRPr="00BB1331">
        <w:rPr>
          <w:rFonts w:ascii="微軟正黑體" w:eastAsia="微軟正黑體" w:hAnsi="微軟正黑體" w:cs="標楷體"/>
          <w:sz w:val="32"/>
          <w:szCs w:val="32"/>
        </w:rPr>
        <w:t>民間機關團體</w:t>
      </w:r>
      <w:r w:rsidR="00791512">
        <w:rPr>
          <w:rFonts w:ascii="微軟正黑體" w:eastAsia="微軟正黑體" w:hAnsi="微軟正黑體" w:cs="標楷體" w:hint="eastAsia"/>
          <w:sz w:val="32"/>
          <w:szCs w:val="32"/>
        </w:rPr>
        <w:t>並</w:t>
      </w:r>
      <w:r w:rsidRPr="00BB1331">
        <w:rPr>
          <w:rFonts w:ascii="微軟正黑體" w:eastAsia="微軟正黑體" w:hAnsi="微軟正黑體" w:cs="標楷體"/>
          <w:sz w:val="32"/>
          <w:szCs w:val="32"/>
        </w:rPr>
        <w:t>召開研習會，告知危害國家團體可能之作爲</w:t>
      </w:r>
      <w:r w:rsidR="00E354E4">
        <w:rPr>
          <w:rFonts w:ascii="微軟正黑體" w:eastAsia="微軟正黑體" w:hAnsi="微軟正黑體" w:cs="標楷體" w:hint="eastAsia"/>
          <w:sz w:val="32"/>
          <w:szCs w:val="32"/>
        </w:rPr>
        <w:t>及</w:t>
      </w:r>
      <w:r w:rsidRPr="00BB1331">
        <w:rPr>
          <w:rFonts w:ascii="微軟正黑體" w:eastAsia="微軟正黑體" w:hAnsi="微軟正黑體" w:cs="標楷體"/>
          <w:sz w:val="32"/>
          <w:szCs w:val="32"/>
        </w:rPr>
        <w:t>要求配合政府作爲。</w:t>
      </w:r>
    </w:p>
    <w:p w:rsidR="001147B2" w:rsidRDefault="001147B2" w:rsidP="00C72223">
      <w:pPr>
        <w:spacing w:line="480" w:lineRule="auto"/>
        <w:ind w:left="1134" w:firstLineChars="200" w:firstLine="640"/>
        <w:rPr>
          <w:rFonts w:ascii="微軟正黑體" w:eastAsia="微軟正黑體" w:hAnsi="微軟正黑體" w:cs="標楷體"/>
          <w:sz w:val="32"/>
          <w:szCs w:val="32"/>
        </w:rPr>
      </w:pPr>
      <w:r w:rsidRPr="00BB1331">
        <w:rPr>
          <w:rFonts w:ascii="微軟正黑體" w:eastAsia="微軟正黑體" w:hAnsi="微軟正黑體" w:cs="標楷體"/>
          <w:sz w:val="32"/>
          <w:szCs w:val="32"/>
        </w:rPr>
        <w:t>在捷運電視廣告不停播放「小心可疑分子」宣導短片，讓民衆瞭解可疑分子之行爲，發現後並通報有關機關</w:t>
      </w:r>
      <w:r w:rsidR="00C547CB" w:rsidRPr="00BB1331">
        <w:rPr>
          <w:rFonts w:ascii="微軟正黑體" w:eastAsia="微軟正黑體" w:hAnsi="微軟正黑體" w:cs="標楷體" w:hint="eastAsia"/>
          <w:sz w:val="32"/>
          <w:szCs w:val="32"/>
        </w:rPr>
        <w:t>處置</w:t>
      </w:r>
      <w:r w:rsidR="006C3A50">
        <w:rPr>
          <w:rFonts w:ascii="微軟正黑體" w:eastAsia="微軟正黑體" w:hAnsi="微軟正黑體" w:cs="標楷體" w:hint="eastAsia"/>
          <w:sz w:val="32"/>
          <w:szCs w:val="32"/>
        </w:rPr>
        <w:t>，</w:t>
      </w:r>
      <w:r w:rsidRPr="00BB1331">
        <w:rPr>
          <w:rFonts w:ascii="微軟正黑體" w:eastAsia="微軟正黑體" w:hAnsi="微軟正黑體" w:cs="標楷體"/>
          <w:sz w:val="32"/>
          <w:szCs w:val="32"/>
        </w:rPr>
        <w:t>並在學校教育中宣導相關國家安全資訊。</w:t>
      </w:r>
      <w:proofErr w:type="gramStart"/>
      <w:r w:rsidRPr="00BB1331">
        <w:rPr>
          <w:rFonts w:ascii="微軟正黑體" w:eastAsia="微軟正黑體" w:hAnsi="微軟正黑體" w:cs="標楷體"/>
          <w:sz w:val="32"/>
          <w:szCs w:val="32"/>
        </w:rPr>
        <w:t>此外，</w:t>
      </w:r>
      <w:proofErr w:type="gramEnd"/>
      <w:r w:rsidRPr="00BB1331">
        <w:rPr>
          <w:rFonts w:ascii="微軟正黑體" w:eastAsia="微軟正黑體" w:hAnsi="微軟正黑體" w:cs="標楷體"/>
          <w:sz w:val="32"/>
          <w:szCs w:val="32"/>
        </w:rPr>
        <w:t>在</w:t>
      </w:r>
      <w:r w:rsidR="00791512">
        <w:rPr>
          <w:rFonts w:ascii="微軟正黑體" w:eastAsia="微軟正黑體" w:hAnsi="微軟正黑體" w:cs="標楷體" w:hint="eastAsia"/>
          <w:sz w:val="32"/>
          <w:szCs w:val="32"/>
        </w:rPr>
        <w:t>2016</w:t>
      </w:r>
      <w:r w:rsidRPr="00BB1331">
        <w:rPr>
          <w:rFonts w:ascii="微軟正黑體" w:eastAsia="微軟正黑體" w:hAnsi="微軟正黑體" w:cs="標楷體"/>
          <w:sz w:val="32"/>
          <w:szCs w:val="32"/>
        </w:rPr>
        <w:t>年實施「保家安民計</w:t>
      </w:r>
      <w:r w:rsidR="005B1C80">
        <w:rPr>
          <w:rFonts w:ascii="微軟正黑體" w:eastAsia="微軟正黑體" w:hAnsi="微軟正黑體" w:cs="標楷體" w:hint="eastAsia"/>
          <w:sz w:val="32"/>
          <w:szCs w:val="32"/>
        </w:rPr>
        <w:t>畫</w:t>
      </w:r>
      <w:r w:rsidRPr="00BB1331">
        <w:rPr>
          <w:rFonts w:ascii="微軟正黑體" w:eastAsia="微軟正黑體" w:hAnsi="微軟正黑體" w:cs="標楷體"/>
          <w:sz w:val="32"/>
          <w:szCs w:val="32"/>
        </w:rPr>
        <w:t>」，由政府開展多項宣導及訓練，以提升民衆居安思危意識，以期民衆能及時發現並舉報可疑分子或其他線索，達到全民維護國家安全之國民責任。</w:t>
      </w:r>
    </w:p>
    <w:p w:rsidR="006C3A50" w:rsidRPr="003B6D7C" w:rsidRDefault="006C3A50" w:rsidP="00C72223">
      <w:pPr>
        <w:spacing w:line="480" w:lineRule="auto"/>
        <w:ind w:left="1134" w:firstLineChars="200" w:firstLine="640"/>
        <w:rPr>
          <w:rFonts w:ascii="微軟正黑體" w:eastAsia="微軟正黑體" w:hAnsi="微軟正黑體" w:cs="標楷體"/>
          <w:sz w:val="32"/>
          <w:szCs w:val="32"/>
        </w:rPr>
      </w:pPr>
    </w:p>
    <w:p w:rsidR="001147B2" w:rsidRPr="00BB1331" w:rsidRDefault="004E2C28" w:rsidP="00C72223">
      <w:pPr>
        <w:spacing w:line="480" w:lineRule="auto"/>
        <w:ind w:left="480"/>
        <w:rPr>
          <w:rFonts w:ascii="微軟正黑體" w:eastAsia="微軟正黑體" w:hAnsi="微軟正黑體" w:cs="標楷體"/>
          <w:sz w:val="32"/>
          <w:szCs w:val="32"/>
        </w:rPr>
      </w:pPr>
      <w:r>
        <w:rPr>
          <w:rFonts w:ascii="微軟正黑體" w:eastAsia="微軟正黑體" w:hAnsi="微軟正黑體" w:cs="標楷體" w:hint="eastAsia"/>
          <w:sz w:val="32"/>
          <w:szCs w:val="32"/>
        </w:rPr>
        <w:t>四</w:t>
      </w:r>
      <w:r w:rsidR="001147B2" w:rsidRPr="00BB1331">
        <w:rPr>
          <w:rFonts w:ascii="微軟正黑體" w:eastAsia="微軟正黑體" w:hAnsi="微軟正黑體" w:cs="標楷體"/>
          <w:sz w:val="32"/>
          <w:szCs w:val="32"/>
        </w:rPr>
        <w:t>、以色列</w:t>
      </w:r>
    </w:p>
    <w:p w:rsidR="001147B2" w:rsidRDefault="001147B2" w:rsidP="00C72223">
      <w:pPr>
        <w:spacing w:line="480" w:lineRule="auto"/>
        <w:ind w:left="1134" w:firstLineChars="200" w:firstLine="640"/>
        <w:rPr>
          <w:rFonts w:ascii="微軟正黑體" w:eastAsia="微軟正黑體" w:hAnsi="微軟正黑體" w:cs="標楷體"/>
          <w:sz w:val="32"/>
          <w:szCs w:val="32"/>
        </w:rPr>
      </w:pPr>
      <w:r w:rsidRPr="00BB1331">
        <w:rPr>
          <w:rFonts w:ascii="微軟正黑體" w:eastAsia="微軟正黑體" w:hAnsi="微軟正黑體" w:cs="標楷體"/>
          <w:sz w:val="32"/>
          <w:szCs w:val="32"/>
        </w:rPr>
        <w:t>以色列是以全民參與方式來進行保防教育，重視教育和引導民眾參與國家安全事務，所以民眾對於危害國家安全的警惕性很強，對於相關國家安全事務均全力配合，只要有可疑的相關情報會主動提供</w:t>
      </w:r>
      <w:r w:rsidR="003B6D7C">
        <w:rPr>
          <w:rFonts w:ascii="微軟正黑體" w:eastAsia="微軟正黑體" w:hAnsi="微軟正黑體" w:cs="標楷體" w:hint="eastAsia"/>
          <w:sz w:val="32"/>
          <w:szCs w:val="32"/>
        </w:rPr>
        <w:t>。</w:t>
      </w:r>
      <w:r w:rsidR="00510E3A">
        <w:rPr>
          <w:rFonts w:ascii="微軟正黑體" w:eastAsia="微軟正黑體" w:hAnsi="微軟正黑體" w:cs="標楷體" w:hint="eastAsia"/>
          <w:sz w:val="32"/>
          <w:szCs w:val="32"/>
        </w:rPr>
        <w:t>因此，</w:t>
      </w:r>
      <w:r w:rsidRPr="00BB1331">
        <w:rPr>
          <w:rFonts w:ascii="微軟正黑體" w:eastAsia="微軟正黑體" w:hAnsi="微軟正黑體" w:cs="標楷體"/>
          <w:sz w:val="32"/>
          <w:szCs w:val="32"/>
        </w:rPr>
        <w:t>以色列警方和國家安全情報部門平均每年接到民眾報來的情報線索高達</w:t>
      </w:r>
      <w:r w:rsidR="00510E3A">
        <w:rPr>
          <w:rFonts w:ascii="微軟正黑體" w:eastAsia="微軟正黑體" w:hAnsi="微軟正黑體" w:cs="標楷體" w:hint="eastAsia"/>
          <w:sz w:val="32"/>
          <w:szCs w:val="32"/>
        </w:rPr>
        <w:t>一百</w:t>
      </w:r>
      <w:r w:rsidRPr="00BB1331">
        <w:rPr>
          <w:rFonts w:ascii="微軟正黑體" w:eastAsia="微軟正黑體" w:hAnsi="微軟正黑體" w:cs="標楷體"/>
          <w:sz w:val="32"/>
          <w:szCs w:val="32"/>
        </w:rPr>
        <w:t>萬</w:t>
      </w:r>
      <w:r w:rsidR="00510E3A">
        <w:rPr>
          <w:rFonts w:ascii="微軟正黑體" w:eastAsia="微軟正黑體" w:hAnsi="微軟正黑體" w:cs="標楷體" w:hint="eastAsia"/>
          <w:sz w:val="32"/>
          <w:szCs w:val="32"/>
        </w:rPr>
        <w:t>多</w:t>
      </w:r>
      <w:r w:rsidRPr="00BB1331">
        <w:rPr>
          <w:rFonts w:ascii="微軟正黑體" w:eastAsia="微軟正黑體" w:hAnsi="微軟正黑體" w:cs="標楷體"/>
          <w:sz w:val="32"/>
          <w:szCs w:val="32"/>
        </w:rPr>
        <w:t>條。</w:t>
      </w:r>
      <w:proofErr w:type="gramStart"/>
      <w:r w:rsidRPr="00BB1331">
        <w:rPr>
          <w:rFonts w:ascii="微軟正黑體" w:eastAsia="微軟正黑體" w:hAnsi="微軟正黑體" w:cs="標楷體"/>
          <w:sz w:val="32"/>
          <w:szCs w:val="32"/>
        </w:rPr>
        <w:t>此外，</w:t>
      </w:r>
      <w:proofErr w:type="gramEnd"/>
      <w:r w:rsidRPr="00BB1331">
        <w:rPr>
          <w:rFonts w:ascii="微軟正黑體" w:eastAsia="微軟正黑體" w:hAnsi="微軟正黑體" w:cs="標楷體"/>
          <w:sz w:val="32"/>
          <w:szCs w:val="32"/>
        </w:rPr>
        <w:t>以色列也訓練該國之計程車司機對於乘客要仔細選擇，如果</w:t>
      </w:r>
      <w:r w:rsidR="00510E3A">
        <w:rPr>
          <w:rFonts w:ascii="微軟正黑體" w:eastAsia="微軟正黑體" w:hAnsi="微軟正黑體" w:cs="標楷體" w:hint="eastAsia"/>
          <w:sz w:val="32"/>
          <w:szCs w:val="32"/>
        </w:rPr>
        <w:t>發現</w:t>
      </w:r>
      <w:r w:rsidRPr="00BB1331">
        <w:rPr>
          <w:rFonts w:ascii="微軟正黑體" w:eastAsia="微軟正黑體" w:hAnsi="微軟正黑體" w:cs="標楷體"/>
          <w:sz w:val="32"/>
          <w:szCs w:val="32"/>
        </w:rPr>
        <w:t>可疑乘客要隨時通報，並嚴防「人彈」坐車混入人口稠密地區。</w:t>
      </w:r>
    </w:p>
    <w:p w:rsidR="004E2C28" w:rsidRDefault="004E2C28" w:rsidP="00C72223">
      <w:pPr>
        <w:spacing w:line="480" w:lineRule="auto"/>
        <w:ind w:left="480"/>
        <w:rPr>
          <w:rFonts w:ascii="微軟正黑體" w:eastAsia="微軟正黑體" w:hAnsi="微軟正黑體" w:cs="標楷體"/>
          <w:sz w:val="32"/>
          <w:szCs w:val="32"/>
        </w:rPr>
      </w:pPr>
      <w:r>
        <w:rPr>
          <w:rFonts w:ascii="微軟正黑體" w:eastAsia="微軟正黑體" w:hAnsi="微軟正黑體" w:cs="標楷體" w:hint="eastAsia"/>
          <w:sz w:val="32"/>
          <w:szCs w:val="32"/>
        </w:rPr>
        <w:lastRenderedPageBreak/>
        <w:t>五</w:t>
      </w:r>
      <w:r w:rsidR="001147B2" w:rsidRPr="00BB1331">
        <w:rPr>
          <w:rFonts w:ascii="微軟正黑體" w:eastAsia="微軟正黑體" w:hAnsi="微軟正黑體" w:cs="標楷體"/>
          <w:sz w:val="32"/>
          <w:szCs w:val="32"/>
        </w:rPr>
        <w:t>、瑞士</w:t>
      </w:r>
    </w:p>
    <w:p w:rsidR="00193837" w:rsidRDefault="00193837" w:rsidP="00C72223">
      <w:pPr>
        <w:spacing w:line="480" w:lineRule="auto"/>
        <w:ind w:left="1134" w:firstLineChars="200" w:firstLine="640"/>
        <w:rPr>
          <w:rFonts w:ascii="微軟正黑體" w:eastAsia="微軟正黑體" w:hAnsi="微軟正黑體" w:cs="標楷體"/>
          <w:sz w:val="32"/>
          <w:szCs w:val="32"/>
        </w:rPr>
      </w:pPr>
      <w:r>
        <w:rPr>
          <w:rFonts w:ascii="微軟正黑體" w:eastAsia="微軟正黑體" w:hAnsi="微軟正黑體" w:cs="標楷體" w:hint="eastAsia"/>
          <w:sz w:val="32"/>
          <w:szCs w:val="32"/>
        </w:rPr>
        <w:t>瑞士向以民主開放自許，故</w:t>
      </w:r>
      <w:r w:rsidR="00665A1E" w:rsidRPr="00BB1331">
        <w:rPr>
          <w:rFonts w:ascii="微軟正黑體" w:eastAsia="微軟正黑體" w:hAnsi="微軟正黑體" w:cs="標楷體" w:hint="eastAsia"/>
          <w:sz w:val="32"/>
          <w:szCs w:val="32"/>
        </w:rPr>
        <w:t>於1934年，瑞士政府頒布</w:t>
      </w:r>
      <w:r w:rsidR="004E2C28">
        <w:rPr>
          <w:rFonts w:ascii="新細明體" w:eastAsia="新細明體" w:hAnsi="新細明體" w:cs="標楷體" w:hint="eastAsia"/>
          <w:sz w:val="32"/>
          <w:szCs w:val="32"/>
        </w:rPr>
        <w:t>〈</w:t>
      </w:r>
      <w:r w:rsidR="00665A1E" w:rsidRPr="00BB1331">
        <w:rPr>
          <w:rFonts w:ascii="微軟正黑體" w:eastAsia="微軟正黑體" w:hAnsi="微軟正黑體" w:cs="標楷體" w:hint="eastAsia"/>
          <w:sz w:val="32"/>
          <w:szCs w:val="32"/>
        </w:rPr>
        <w:t>聯邦銀行法</w:t>
      </w:r>
      <w:r w:rsidR="004E2C28">
        <w:rPr>
          <w:rFonts w:ascii="新細明體" w:eastAsia="新細明體" w:hAnsi="新細明體" w:cs="標楷體" w:hint="eastAsia"/>
          <w:sz w:val="32"/>
          <w:szCs w:val="32"/>
        </w:rPr>
        <w:t>〉</w:t>
      </w:r>
      <w:r w:rsidR="00665A1E" w:rsidRPr="00BB1331">
        <w:rPr>
          <w:rFonts w:ascii="微軟正黑體" w:eastAsia="微軟正黑體" w:hAnsi="微軟正黑體" w:cs="標楷體" w:hint="eastAsia"/>
          <w:sz w:val="32"/>
          <w:szCs w:val="32"/>
        </w:rPr>
        <w:t>，規定</w:t>
      </w:r>
      <w:r w:rsidR="003B6D7C">
        <w:rPr>
          <w:rFonts w:ascii="微軟正黑體" w:eastAsia="微軟正黑體" w:hAnsi="微軟正黑體" w:cs="標楷體" w:hint="eastAsia"/>
          <w:sz w:val="32"/>
          <w:szCs w:val="32"/>
        </w:rPr>
        <w:t>世界各地</w:t>
      </w:r>
      <w:r w:rsidR="00665A1E" w:rsidRPr="00BB1331">
        <w:rPr>
          <w:rFonts w:ascii="微軟正黑體" w:eastAsia="微軟正黑體" w:hAnsi="微軟正黑體" w:cs="標楷體" w:hint="eastAsia"/>
          <w:sz w:val="32"/>
          <w:szCs w:val="32"/>
        </w:rPr>
        <w:t>存戶可以選擇自己認為妥當安全的方式在瑞士銀行開戶存款</w:t>
      </w:r>
      <w:r w:rsidR="003B6D7C">
        <w:rPr>
          <w:rFonts w:ascii="微軟正黑體" w:eastAsia="微軟正黑體" w:hAnsi="微軟正黑體" w:cs="標楷體" w:hint="eastAsia"/>
          <w:sz w:val="32"/>
          <w:szCs w:val="32"/>
        </w:rPr>
        <w:t>；</w:t>
      </w:r>
      <w:proofErr w:type="gramStart"/>
      <w:r w:rsidR="00665A1E" w:rsidRPr="00BB1331">
        <w:rPr>
          <w:rFonts w:ascii="微軟正黑體" w:eastAsia="微軟正黑體" w:hAnsi="微軟正黑體" w:cs="標楷體" w:hint="eastAsia"/>
          <w:sz w:val="32"/>
          <w:szCs w:val="32"/>
        </w:rPr>
        <w:t>此外，</w:t>
      </w:r>
      <w:proofErr w:type="gramEnd"/>
      <w:r w:rsidR="00665A1E" w:rsidRPr="00BB1331">
        <w:rPr>
          <w:rFonts w:ascii="微軟正黑體" w:eastAsia="微軟正黑體" w:hAnsi="微軟正黑體" w:cs="標楷體" w:hint="eastAsia"/>
          <w:sz w:val="32"/>
          <w:szCs w:val="32"/>
        </w:rPr>
        <w:t>銀行職員在任何情況下都不能對第三方透漏存戶資料。</w:t>
      </w:r>
    </w:p>
    <w:p w:rsidR="004E2C28" w:rsidRDefault="00193837" w:rsidP="00C72223">
      <w:pPr>
        <w:spacing w:line="480" w:lineRule="auto"/>
        <w:ind w:left="1134" w:firstLineChars="200" w:firstLine="640"/>
        <w:rPr>
          <w:rFonts w:ascii="微軟正黑體" w:eastAsia="微軟正黑體" w:hAnsi="微軟正黑體" w:cs="標楷體"/>
          <w:sz w:val="32"/>
          <w:szCs w:val="32"/>
        </w:rPr>
      </w:pPr>
      <w:r>
        <w:rPr>
          <w:rFonts w:ascii="微軟正黑體" w:eastAsia="微軟正黑體" w:hAnsi="微軟正黑體" w:cs="標楷體" w:hint="eastAsia"/>
          <w:sz w:val="32"/>
          <w:szCs w:val="32"/>
        </w:rPr>
        <w:t>惟</w:t>
      </w:r>
      <w:r w:rsidR="00665A1E" w:rsidRPr="00BB1331">
        <w:rPr>
          <w:rFonts w:ascii="微軟正黑體" w:eastAsia="微軟正黑體" w:hAnsi="微軟正黑體" w:cs="標楷體" w:hint="eastAsia"/>
          <w:sz w:val="32"/>
          <w:szCs w:val="32"/>
        </w:rPr>
        <w:t>於911事件後，由於破壞國家安全的無差別攻擊</w:t>
      </w:r>
      <w:r w:rsidR="003B6D7C" w:rsidRPr="00BB1331">
        <w:rPr>
          <w:rFonts w:ascii="微軟正黑體" w:eastAsia="微軟正黑體" w:hAnsi="微軟正黑體" w:cs="標楷體" w:hint="eastAsia"/>
          <w:sz w:val="32"/>
          <w:szCs w:val="32"/>
        </w:rPr>
        <w:t>發生</w:t>
      </w:r>
      <w:r w:rsidR="00665A1E" w:rsidRPr="00BB1331">
        <w:rPr>
          <w:rFonts w:ascii="微軟正黑體" w:eastAsia="微軟正黑體" w:hAnsi="微軟正黑體" w:cs="標楷體" w:hint="eastAsia"/>
          <w:sz w:val="32"/>
          <w:szCs w:val="32"/>
        </w:rPr>
        <w:t>，以致瑞士的銀行保密制度遭到挑戰</w:t>
      </w:r>
      <w:r w:rsidR="003B6D7C">
        <w:rPr>
          <w:rFonts w:ascii="微軟正黑體" w:eastAsia="微軟正黑體" w:hAnsi="微軟正黑體" w:cs="標楷體" w:hint="eastAsia"/>
          <w:sz w:val="32"/>
          <w:szCs w:val="32"/>
        </w:rPr>
        <w:t>。</w:t>
      </w:r>
      <w:r w:rsidR="00F2172A" w:rsidRPr="00BB1331">
        <w:rPr>
          <w:rFonts w:ascii="微軟正黑體" w:eastAsia="微軟正黑體" w:hAnsi="微軟正黑體" w:cs="標楷體" w:hint="eastAsia"/>
          <w:sz w:val="32"/>
          <w:szCs w:val="32"/>
        </w:rPr>
        <w:t>因此，</w:t>
      </w:r>
      <w:r>
        <w:rPr>
          <w:rFonts w:ascii="微軟正黑體" w:eastAsia="微軟正黑體" w:hAnsi="微軟正黑體" w:cs="標楷體" w:hint="eastAsia"/>
          <w:sz w:val="32"/>
          <w:szCs w:val="32"/>
        </w:rPr>
        <w:t>於2001年，</w:t>
      </w:r>
      <w:r w:rsidR="00F2172A" w:rsidRPr="00BB1331">
        <w:rPr>
          <w:rFonts w:ascii="微軟正黑體" w:eastAsia="微軟正黑體" w:hAnsi="微軟正黑體" w:cs="標楷體" w:hint="eastAsia"/>
          <w:sz w:val="32"/>
          <w:szCs w:val="32"/>
        </w:rPr>
        <w:t>瑞士政府</w:t>
      </w:r>
      <w:r>
        <w:rPr>
          <w:rFonts w:ascii="微軟正黑體" w:eastAsia="微軟正黑體" w:hAnsi="微軟正黑體" w:cs="標楷體" w:hint="eastAsia"/>
          <w:sz w:val="32"/>
          <w:szCs w:val="32"/>
        </w:rPr>
        <w:t>於</w:t>
      </w:r>
      <w:r>
        <w:rPr>
          <w:rFonts w:ascii="新細明體" w:eastAsia="新細明體" w:hAnsi="新細明體" w:cs="標楷體" w:hint="eastAsia"/>
          <w:sz w:val="32"/>
          <w:szCs w:val="32"/>
        </w:rPr>
        <w:t>〈</w:t>
      </w:r>
      <w:r>
        <w:rPr>
          <w:rFonts w:ascii="微軟正黑體" w:eastAsia="微軟正黑體" w:hAnsi="微軟正黑體" w:cs="標楷體" w:hint="eastAsia"/>
          <w:sz w:val="32"/>
          <w:szCs w:val="32"/>
        </w:rPr>
        <w:t>反洗錢法</w:t>
      </w:r>
      <w:r>
        <w:rPr>
          <w:rFonts w:ascii="新細明體" w:eastAsia="新細明體" w:hAnsi="新細明體" w:cs="標楷體" w:hint="eastAsia"/>
          <w:sz w:val="32"/>
          <w:szCs w:val="32"/>
        </w:rPr>
        <w:t>〉</w:t>
      </w:r>
      <w:r>
        <w:rPr>
          <w:rFonts w:ascii="微軟正黑體" w:eastAsia="微軟正黑體" w:hAnsi="微軟正黑體" w:cs="標楷體" w:hint="eastAsia"/>
          <w:sz w:val="32"/>
          <w:szCs w:val="32"/>
        </w:rPr>
        <w:t>中</w:t>
      </w:r>
      <w:proofErr w:type="gramStart"/>
      <w:r w:rsidR="003B6D7C">
        <w:rPr>
          <w:rFonts w:ascii="微軟正黑體" w:eastAsia="微軟正黑體" w:hAnsi="微軟正黑體" w:cs="標楷體" w:hint="eastAsia"/>
          <w:sz w:val="32"/>
          <w:szCs w:val="32"/>
        </w:rPr>
        <w:t>加強</w:t>
      </w:r>
      <w:r>
        <w:rPr>
          <w:rFonts w:ascii="微軟正黑體" w:eastAsia="微軟正黑體" w:hAnsi="微軟正黑體" w:cs="標楷體" w:hint="eastAsia"/>
          <w:sz w:val="32"/>
          <w:szCs w:val="32"/>
        </w:rPr>
        <w:t>反恐融資</w:t>
      </w:r>
      <w:proofErr w:type="gramEnd"/>
      <w:r>
        <w:rPr>
          <w:rFonts w:ascii="微軟正黑體" w:eastAsia="微軟正黑體" w:hAnsi="微軟正黑體" w:cs="標楷體" w:hint="eastAsia"/>
          <w:sz w:val="32"/>
          <w:szCs w:val="32"/>
        </w:rPr>
        <w:t>規定，並</w:t>
      </w:r>
      <w:r w:rsidR="00F2172A" w:rsidRPr="00BB1331">
        <w:rPr>
          <w:rFonts w:ascii="微軟正黑體" w:eastAsia="微軟正黑體" w:hAnsi="微軟正黑體" w:cs="標楷體" w:hint="eastAsia"/>
          <w:sz w:val="32"/>
          <w:szCs w:val="32"/>
        </w:rPr>
        <w:t>教育銀行業者，如發現存戶與破壞國家安全的無差別攻擊有關的話，</w:t>
      </w:r>
      <w:r>
        <w:rPr>
          <w:rFonts w:ascii="微軟正黑體" w:eastAsia="微軟正黑體" w:hAnsi="微軟正黑體" w:cs="標楷體" w:hint="eastAsia"/>
          <w:sz w:val="32"/>
          <w:szCs w:val="32"/>
        </w:rPr>
        <w:t>應</w:t>
      </w:r>
      <w:r w:rsidR="00F2172A" w:rsidRPr="00BB1331">
        <w:rPr>
          <w:rFonts w:ascii="微軟正黑體" w:eastAsia="微軟正黑體" w:hAnsi="微軟正黑體" w:cs="標楷體" w:hint="eastAsia"/>
          <w:sz w:val="32"/>
          <w:szCs w:val="32"/>
        </w:rPr>
        <w:t>自行通報資料</w:t>
      </w:r>
      <w:r w:rsidR="00C547CB" w:rsidRPr="00BB1331">
        <w:rPr>
          <w:rFonts w:ascii="微軟正黑體" w:eastAsia="微軟正黑體" w:hAnsi="微軟正黑體" w:cs="標楷體" w:hint="eastAsia"/>
          <w:sz w:val="32"/>
          <w:szCs w:val="32"/>
        </w:rPr>
        <w:t>予政府單位</w:t>
      </w:r>
      <w:r w:rsidR="00F2172A" w:rsidRPr="00BB1331">
        <w:rPr>
          <w:rFonts w:ascii="微軟正黑體" w:eastAsia="微軟正黑體" w:hAnsi="微軟正黑體" w:cs="標楷體" w:hint="eastAsia"/>
          <w:sz w:val="32"/>
          <w:szCs w:val="32"/>
        </w:rPr>
        <w:t>，以維國家安全。</w:t>
      </w:r>
    </w:p>
    <w:p w:rsidR="001147B2" w:rsidRPr="00BB1331" w:rsidRDefault="00F2172A" w:rsidP="00C72223">
      <w:pPr>
        <w:spacing w:line="480" w:lineRule="auto"/>
        <w:ind w:left="1134" w:firstLineChars="200" w:firstLine="640"/>
        <w:rPr>
          <w:rFonts w:ascii="微軟正黑體" w:eastAsia="微軟正黑體" w:hAnsi="微軟正黑體" w:cs="標楷體"/>
          <w:sz w:val="32"/>
          <w:szCs w:val="32"/>
        </w:rPr>
      </w:pPr>
      <w:r w:rsidRPr="00BB1331">
        <w:rPr>
          <w:rFonts w:ascii="微軟正黑體" w:eastAsia="微軟正黑體" w:hAnsi="微軟正黑體" w:cs="標楷體" w:hint="eastAsia"/>
          <w:sz w:val="32"/>
          <w:szCs w:val="32"/>
        </w:rPr>
        <w:t>另外，瑞士為「總體防禦」的國家，政府會發放與國家安全相關書面資料及每年定期實施相關訓練，教導民眾相關國家安全的知識。</w:t>
      </w:r>
    </w:p>
    <w:p w:rsidR="004E2C28" w:rsidRDefault="004E2C28" w:rsidP="00C72223">
      <w:pPr>
        <w:spacing w:line="480" w:lineRule="auto"/>
        <w:rPr>
          <w:rFonts w:ascii="微軟正黑體" w:eastAsia="微軟正黑體" w:hAnsi="微軟正黑體" w:cs="標楷體"/>
          <w:sz w:val="32"/>
          <w:szCs w:val="32"/>
        </w:rPr>
      </w:pPr>
    </w:p>
    <w:p w:rsidR="001147B2" w:rsidRPr="004E2C28" w:rsidRDefault="004E2C28" w:rsidP="00C72223">
      <w:pPr>
        <w:spacing w:line="480" w:lineRule="auto"/>
        <w:ind w:leftChars="100" w:left="240"/>
        <w:rPr>
          <w:rFonts w:ascii="微軟正黑體" w:eastAsia="微軟正黑體" w:hAnsi="微軟正黑體" w:cs="標楷體"/>
          <w:b/>
          <w:sz w:val="32"/>
          <w:szCs w:val="32"/>
        </w:rPr>
      </w:pPr>
      <w:r>
        <w:rPr>
          <w:rFonts w:ascii="微軟正黑體" w:eastAsia="微軟正黑體" w:hAnsi="微軟正黑體" w:cs="標楷體" w:hint="eastAsia"/>
          <w:b/>
          <w:sz w:val="32"/>
          <w:szCs w:val="32"/>
        </w:rPr>
        <w:t>各國</w:t>
      </w:r>
      <w:r w:rsidR="001147B2" w:rsidRPr="004E2C28">
        <w:rPr>
          <w:rFonts w:ascii="微軟正黑體" w:eastAsia="微軟正黑體" w:hAnsi="微軟正黑體" w:cs="標楷體"/>
          <w:b/>
          <w:sz w:val="32"/>
          <w:szCs w:val="32"/>
        </w:rPr>
        <w:t>保防教育之成效</w:t>
      </w:r>
    </w:p>
    <w:p w:rsidR="00C72223" w:rsidRDefault="00D57B1A" w:rsidP="00C72223">
      <w:pPr>
        <w:spacing w:line="480" w:lineRule="auto"/>
        <w:ind w:leftChars="100" w:left="240" w:firstLineChars="200" w:firstLine="640"/>
        <w:rPr>
          <w:rFonts w:ascii="微軟正黑體" w:eastAsia="微軟正黑體" w:hAnsi="微軟正黑體" w:cs="標楷體"/>
          <w:sz w:val="32"/>
          <w:szCs w:val="32"/>
        </w:rPr>
      </w:pPr>
      <w:r>
        <w:rPr>
          <w:rFonts w:ascii="微軟正黑體" w:eastAsia="微軟正黑體" w:hAnsi="微軟正黑體" w:cs="標楷體"/>
          <w:sz w:val="32"/>
          <w:szCs w:val="32"/>
        </w:rPr>
        <w:t>201</w:t>
      </w:r>
      <w:r w:rsidR="00D56F81">
        <w:rPr>
          <w:rFonts w:ascii="微軟正黑體" w:eastAsia="微軟正黑體" w:hAnsi="微軟正黑體" w:cs="標楷體"/>
          <w:sz w:val="32"/>
          <w:szCs w:val="32"/>
        </w:rPr>
        <w:t>0</w:t>
      </w:r>
      <w:r w:rsidR="001147B2" w:rsidRPr="00BB1331">
        <w:rPr>
          <w:rFonts w:ascii="微軟正黑體" w:eastAsia="微軟正黑體" w:hAnsi="微軟正黑體" w:cs="標楷體"/>
          <w:sz w:val="32"/>
          <w:szCs w:val="32"/>
        </w:rPr>
        <w:t>年5月，</w:t>
      </w:r>
      <w:r w:rsidR="00DF7415">
        <w:rPr>
          <w:rFonts w:ascii="微軟正黑體" w:eastAsia="微軟正黑體" w:hAnsi="微軟正黑體" w:cs="標楷體" w:hint="eastAsia"/>
          <w:sz w:val="32"/>
          <w:szCs w:val="32"/>
        </w:rPr>
        <w:t>1</w:t>
      </w:r>
      <w:r w:rsidR="001147B2" w:rsidRPr="00BB1331">
        <w:rPr>
          <w:rFonts w:ascii="微軟正黑體" w:eastAsia="微軟正黑體" w:hAnsi="微軟正黑體" w:cs="標楷體"/>
          <w:sz w:val="32"/>
          <w:szCs w:val="32"/>
        </w:rPr>
        <w:t>位在美國紐約的街邊小販，在紐約時報廣場中心地段街頭發現</w:t>
      </w:r>
      <w:r w:rsidR="00DF7415">
        <w:rPr>
          <w:rFonts w:ascii="微軟正黑體" w:eastAsia="微軟正黑體" w:hAnsi="微軟正黑體" w:cs="標楷體" w:hint="eastAsia"/>
          <w:sz w:val="32"/>
          <w:szCs w:val="32"/>
        </w:rPr>
        <w:t>1</w:t>
      </w:r>
      <w:proofErr w:type="gramStart"/>
      <w:r w:rsidR="001147B2" w:rsidRPr="00BB1331">
        <w:rPr>
          <w:rFonts w:ascii="微軟正黑體" w:eastAsia="微軟正黑體" w:hAnsi="微軟正黑體" w:cs="標楷體"/>
          <w:sz w:val="32"/>
          <w:szCs w:val="32"/>
        </w:rPr>
        <w:t>臺</w:t>
      </w:r>
      <w:proofErr w:type="gramEnd"/>
      <w:r w:rsidR="001147B2" w:rsidRPr="00BB1331">
        <w:rPr>
          <w:rFonts w:ascii="微軟正黑體" w:eastAsia="微軟正黑體" w:hAnsi="微軟正黑體" w:cs="標楷體"/>
          <w:sz w:val="32"/>
          <w:szCs w:val="32"/>
        </w:rPr>
        <w:t>可疑汽車冒出</w:t>
      </w:r>
      <w:proofErr w:type="gramStart"/>
      <w:r w:rsidR="001147B2" w:rsidRPr="00BB1331">
        <w:rPr>
          <w:rFonts w:ascii="微軟正黑體" w:eastAsia="微軟正黑體" w:hAnsi="微軟正黑體" w:cs="標楷體"/>
          <w:sz w:val="32"/>
          <w:szCs w:val="32"/>
        </w:rPr>
        <w:t>白煙而報警</w:t>
      </w:r>
      <w:proofErr w:type="gramEnd"/>
      <w:r w:rsidR="001147B2" w:rsidRPr="00BB1331">
        <w:rPr>
          <w:rFonts w:ascii="微軟正黑體" w:eastAsia="微軟正黑體" w:hAnsi="微軟正黑體" w:cs="標楷體"/>
          <w:sz w:val="32"/>
          <w:szCs w:val="32"/>
        </w:rPr>
        <w:t>。紐約警方接報後迅速疏散數以千計的遊客</w:t>
      </w:r>
      <w:r w:rsidR="003B6D7C">
        <w:rPr>
          <w:rFonts w:ascii="微軟正黑體" w:eastAsia="微軟正黑體" w:hAnsi="微軟正黑體" w:cs="標楷體" w:hint="eastAsia"/>
          <w:sz w:val="32"/>
          <w:szCs w:val="32"/>
        </w:rPr>
        <w:t>、</w:t>
      </w:r>
      <w:r w:rsidR="001147B2" w:rsidRPr="00BB1331">
        <w:rPr>
          <w:rFonts w:ascii="微軟正黑體" w:eastAsia="微軟正黑體" w:hAnsi="微軟正黑體" w:cs="標楷體"/>
          <w:sz w:val="32"/>
          <w:szCs w:val="32"/>
        </w:rPr>
        <w:t>封鎖廣場及周邊街區</w:t>
      </w:r>
      <w:r w:rsidR="003B6D7C">
        <w:rPr>
          <w:rFonts w:ascii="微軟正黑體" w:eastAsia="微軟正黑體" w:hAnsi="微軟正黑體" w:cs="標楷體" w:hint="eastAsia"/>
          <w:sz w:val="32"/>
          <w:szCs w:val="32"/>
        </w:rPr>
        <w:t>，</w:t>
      </w:r>
      <w:r w:rsidR="001147B2" w:rsidRPr="00BB1331">
        <w:rPr>
          <w:rFonts w:ascii="微軟正黑體" w:eastAsia="微軟正黑體" w:hAnsi="微軟正黑體" w:cs="標楷體"/>
          <w:sz w:val="32"/>
          <w:szCs w:val="32"/>
        </w:rPr>
        <w:t>隨後</w:t>
      </w:r>
      <w:proofErr w:type="gramStart"/>
      <w:r w:rsidR="001147B2" w:rsidRPr="00BB1331">
        <w:rPr>
          <w:rFonts w:ascii="微軟正黑體" w:eastAsia="微軟正黑體" w:hAnsi="微軟正黑體" w:cs="標楷體"/>
          <w:sz w:val="32"/>
          <w:szCs w:val="32"/>
        </w:rPr>
        <w:t>派出拆彈人員</w:t>
      </w:r>
      <w:proofErr w:type="gramEnd"/>
      <w:r w:rsidR="001147B2" w:rsidRPr="00BB1331">
        <w:rPr>
          <w:rFonts w:ascii="微軟正黑體" w:eastAsia="微軟正黑體" w:hAnsi="微軟正黑體" w:cs="標楷體"/>
          <w:sz w:val="32"/>
          <w:szCs w:val="32"/>
        </w:rPr>
        <w:t>，</w:t>
      </w:r>
      <w:r w:rsidR="003B6D7C">
        <w:rPr>
          <w:rFonts w:ascii="微軟正黑體" w:eastAsia="微軟正黑體" w:hAnsi="微軟正黑體" w:cs="標楷體" w:hint="eastAsia"/>
          <w:sz w:val="32"/>
          <w:szCs w:val="32"/>
        </w:rPr>
        <w:t>順利</w:t>
      </w:r>
      <w:r w:rsidR="001147B2" w:rsidRPr="00BB1331">
        <w:rPr>
          <w:rFonts w:ascii="微軟正黑體" w:eastAsia="微軟正黑體" w:hAnsi="微軟正黑體" w:cs="標楷體"/>
          <w:sz w:val="32"/>
          <w:szCs w:val="32"/>
        </w:rPr>
        <w:t>在該車內找到爆炸裝置並拆除它，</w:t>
      </w:r>
      <w:r w:rsidR="003B6D7C">
        <w:rPr>
          <w:rFonts w:ascii="微軟正黑體" w:eastAsia="微軟正黑體" w:hAnsi="微軟正黑體" w:cs="標楷體" w:hint="eastAsia"/>
          <w:sz w:val="32"/>
          <w:szCs w:val="32"/>
        </w:rPr>
        <w:t>成功</w:t>
      </w:r>
      <w:r w:rsidR="001147B2" w:rsidRPr="00BB1331">
        <w:rPr>
          <w:rFonts w:ascii="微軟正黑體" w:eastAsia="微軟正黑體" w:hAnsi="微軟正黑體" w:cs="標楷體"/>
          <w:sz w:val="32"/>
          <w:szCs w:val="32"/>
        </w:rPr>
        <w:t>阻止了</w:t>
      </w:r>
      <w:r w:rsidR="00DF7415">
        <w:rPr>
          <w:rFonts w:ascii="微軟正黑體" w:eastAsia="微軟正黑體" w:hAnsi="微軟正黑體" w:cs="標楷體" w:hint="eastAsia"/>
          <w:sz w:val="32"/>
          <w:szCs w:val="32"/>
        </w:rPr>
        <w:t>1</w:t>
      </w:r>
      <w:r w:rsidR="001147B2" w:rsidRPr="00BB1331">
        <w:rPr>
          <w:rFonts w:ascii="微軟正黑體" w:eastAsia="微軟正黑體" w:hAnsi="微軟正黑體" w:cs="標楷體"/>
          <w:sz w:val="32"/>
          <w:szCs w:val="32"/>
        </w:rPr>
        <w:t>次危害國家安</w:t>
      </w:r>
      <w:r w:rsidR="001147B2" w:rsidRPr="00BB1331">
        <w:rPr>
          <w:rFonts w:ascii="微軟正黑體" w:eastAsia="微軟正黑體" w:hAnsi="微軟正黑體" w:cs="標楷體"/>
          <w:sz w:val="32"/>
          <w:szCs w:val="32"/>
        </w:rPr>
        <w:lastRenderedPageBreak/>
        <w:t>全</w:t>
      </w:r>
      <w:r w:rsidR="003B6D7C">
        <w:rPr>
          <w:rFonts w:ascii="微軟正黑體" w:eastAsia="微軟正黑體" w:hAnsi="微軟正黑體" w:cs="標楷體" w:hint="eastAsia"/>
          <w:sz w:val="32"/>
          <w:szCs w:val="32"/>
        </w:rPr>
        <w:t>的重大</w:t>
      </w:r>
      <w:r w:rsidR="001147B2" w:rsidRPr="00BB1331">
        <w:rPr>
          <w:rFonts w:ascii="微軟正黑體" w:eastAsia="微軟正黑體" w:hAnsi="微軟正黑體" w:cs="標楷體"/>
          <w:sz w:val="32"/>
          <w:szCs w:val="32"/>
        </w:rPr>
        <w:t>事件。</w:t>
      </w:r>
    </w:p>
    <w:p w:rsidR="00C72223" w:rsidRDefault="001147B2" w:rsidP="00C72223">
      <w:pPr>
        <w:spacing w:line="480" w:lineRule="auto"/>
        <w:ind w:leftChars="100" w:left="240" w:firstLineChars="200" w:firstLine="640"/>
        <w:rPr>
          <w:rFonts w:ascii="微軟正黑體" w:eastAsia="微軟正黑體" w:hAnsi="微軟正黑體" w:cs="標楷體"/>
          <w:sz w:val="32"/>
          <w:szCs w:val="32"/>
        </w:rPr>
      </w:pPr>
      <w:r w:rsidRPr="00BB1331">
        <w:rPr>
          <w:rFonts w:ascii="微軟正黑體" w:eastAsia="微軟正黑體" w:hAnsi="微軟正黑體" w:cs="標楷體"/>
          <w:sz w:val="32"/>
          <w:szCs w:val="32"/>
        </w:rPr>
        <w:t>在我國，</w:t>
      </w:r>
      <w:r w:rsidR="00E00BCD" w:rsidRPr="00BB1331">
        <w:rPr>
          <w:rFonts w:ascii="微軟正黑體" w:eastAsia="微軟正黑體" w:hAnsi="微軟正黑體" w:cs="標楷體"/>
          <w:sz w:val="32"/>
          <w:szCs w:val="32"/>
        </w:rPr>
        <w:t>大陸地區經商之</w:t>
      </w:r>
      <w:proofErr w:type="gramStart"/>
      <w:r w:rsidR="00E00BCD" w:rsidRPr="00BB1331">
        <w:rPr>
          <w:rFonts w:ascii="微軟正黑體" w:eastAsia="微軟正黑體" w:hAnsi="微軟正黑體" w:cs="標楷體"/>
          <w:sz w:val="32"/>
          <w:szCs w:val="32"/>
        </w:rPr>
        <w:t>臺</w:t>
      </w:r>
      <w:proofErr w:type="gramEnd"/>
      <w:r w:rsidR="00E00BCD" w:rsidRPr="00BB1331">
        <w:rPr>
          <w:rFonts w:ascii="微軟正黑體" w:eastAsia="微軟正黑體" w:hAnsi="微軟正黑體" w:cs="標楷體"/>
          <w:sz w:val="32"/>
          <w:szCs w:val="32"/>
        </w:rPr>
        <w:t>商</w:t>
      </w:r>
      <w:r w:rsidRPr="00BB1331">
        <w:rPr>
          <w:rFonts w:ascii="微軟正黑體" w:eastAsia="微軟正黑體" w:hAnsi="微軟正黑體" w:cs="標楷體"/>
          <w:sz w:val="32"/>
          <w:szCs w:val="32"/>
        </w:rPr>
        <w:t>賴坤</w:t>
      </w:r>
      <w:proofErr w:type="gramStart"/>
      <w:r w:rsidRPr="00BB1331">
        <w:rPr>
          <w:rFonts w:ascii="微軟正黑體" w:eastAsia="微軟正黑體" w:hAnsi="微軟正黑體" w:cs="標楷體"/>
          <w:sz w:val="32"/>
          <w:szCs w:val="32"/>
        </w:rPr>
        <w:t>玠</w:t>
      </w:r>
      <w:proofErr w:type="gramEnd"/>
      <w:r w:rsidR="001B1ADF">
        <w:rPr>
          <w:rFonts w:ascii="微軟正黑體" w:eastAsia="微軟正黑體" w:hAnsi="微軟正黑體" w:cs="標楷體" w:hint="eastAsia"/>
          <w:sz w:val="32"/>
          <w:szCs w:val="32"/>
        </w:rPr>
        <w:t>，</w:t>
      </w:r>
      <w:r w:rsidRPr="00BB1331">
        <w:rPr>
          <w:rFonts w:ascii="微軟正黑體" w:eastAsia="微軟正黑體" w:hAnsi="微軟正黑體" w:cs="標楷體"/>
          <w:sz w:val="32"/>
          <w:szCs w:val="32"/>
        </w:rPr>
        <w:t>於</w:t>
      </w:r>
      <w:proofErr w:type="gramStart"/>
      <w:r w:rsidRPr="00BB1331">
        <w:rPr>
          <w:rFonts w:ascii="微軟正黑體" w:eastAsia="微軟正黑體" w:hAnsi="微軟正黑體" w:cs="標楷體"/>
          <w:sz w:val="32"/>
          <w:szCs w:val="32"/>
        </w:rPr>
        <w:t>99年2月間被大陸</w:t>
      </w:r>
      <w:proofErr w:type="gramEnd"/>
      <w:r w:rsidR="00DF7415">
        <w:rPr>
          <w:rFonts w:ascii="微軟正黑體" w:eastAsia="微軟正黑體" w:hAnsi="微軟正黑體" w:cs="標楷體" w:hint="eastAsia"/>
          <w:sz w:val="32"/>
          <w:szCs w:val="32"/>
        </w:rPr>
        <w:t>人員</w:t>
      </w:r>
      <w:r w:rsidRPr="00BB1331">
        <w:rPr>
          <w:rFonts w:ascii="微軟正黑體" w:eastAsia="微軟正黑體" w:hAnsi="微軟正黑體" w:cs="標楷體"/>
          <w:sz w:val="32"/>
          <w:szCs w:val="32"/>
        </w:rPr>
        <w:t>吸收，回臺灣後，</w:t>
      </w:r>
      <w:r w:rsidR="00DF7415">
        <w:rPr>
          <w:rFonts w:ascii="微軟正黑體" w:eastAsia="微軟正黑體" w:hAnsi="微軟正黑體" w:cs="標楷體" w:hint="eastAsia"/>
          <w:sz w:val="32"/>
          <w:szCs w:val="32"/>
        </w:rPr>
        <w:t>向</w:t>
      </w:r>
      <w:r w:rsidRPr="00BB1331">
        <w:rPr>
          <w:rFonts w:ascii="微軟正黑體" w:eastAsia="微軟正黑體" w:hAnsi="微軟正黑體" w:cs="標楷體"/>
          <w:sz w:val="32"/>
          <w:szCs w:val="32"/>
        </w:rPr>
        <w:t>以往</w:t>
      </w:r>
      <w:r w:rsidR="00DF7415">
        <w:rPr>
          <w:rFonts w:ascii="微軟正黑體" w:eastAsia="微軟正黑體" w:hAnsi="微軟正黑體" w:cs="標楷體" w:hint="eastAsia"/>
          <w:sz w:val="32"/>
          <w:szCs w:val="32"/>
        </w:rPr>
        <w:t>曾</w:t>
      </w:r>
      <w:r w:rsidRPr="00BB1331">
        <w:rPr>
          <w:rFonts w:ascii="微軟正黑體" w:eastAsia="微軟正黑體" w:hAnsi="微軟正黑體" w:cs="標楷體"/>
          <w:sz w:val="32"/>
          <w:szCs w:val="32"/>
        </w:rPr>
        <w:t>在軍中任職的曹姓少校同學接觸，要求曹姓少校蒐集臺灣飛彈等軍事機密。由於國防部政治作戰局對於軍中軍官實施保防教育，深化軍官之保防意識，曹姓少校發現賴坤</w:t>
      </w:r>
      <w:proofErr w:type="gramStart"/>
      <w:r w:rsidRPr="00BB1331">
        <w:rPr>
          <w:rFonts w:ascii="微軟正黑體" w:eastAsia="微軟正黑體" w:hAnsi="微軟正黑體" w:cs="標楷體"/>
          <w:sz w:val="32"/>
          <w:szCs w:val="32"/>
        </w:rPr>
        <w:t>玠</w:t>
      </w:r>
      <w:proofErr w:type="gramEnd"/>
      <w:r w:rsidRPr="00BB1331">
        <w:rPr>
          <w:rFonts w:ascii="微軟正黑體" w:eastAsia="微軟正黑體" w:hAnsi="微軟正黑體" w:cs="標楷體"/>
          <w:sz w:val="32"/>
          <w:szCs w:val="32"/>
        </w:rPr>
        <w:t>之行為有異，向上陳報，</w:t>
      </w:r>
      <w:r w:rsidR="00E00BCD" w:rsidRPr="00BB1331">
        <w:rPr>
          <w:rFonts w:ascii="微軟正黑體" w:eastAsia="微軟正黑體" w:hAnsi="微軟正黑體" w:cs="標楷體" w:hint="eastAsia"/>
          <w:sz w:val="32"/>
          <w:szCs w:val="32"/>
        </w:rPr>
        <w:t>經</w:t>
      </w:r>
      <w:r w:rsidRPr="00BB1331">
        <w:rPr>
          <w:rFonts w:ascii="微軟正黑體" w:eastAsia="微軟正黑體" w:hAnsi="微軟正黑體" w:cs="標楷體"/>
          <w:sz w:val="32"/>
          <w:szCs w:val="32"/>
        </w:rPr>
        <w:t>法務部調查局人員長期監控後，於101年5月</w:t>
      </w:r>
      <w:r w:rsidR="00DF7415">
        <w:rPr>
          <w:rFonts w:ascii="微軟正黑體" w:eastAsia="微軟正黑體" w:hAnsi="微軟正黑體" w:cs="標楷體" w:hint="eastAsia"/>
          <w:sz w:val="32"/>
          <w:szCs w:val="32"/>
        </w:rPr>
        <w:t>在</w:t>
      </w:r>
      <w:r w:rsidRPr="00BB1331">
        <w:rPr>
          <w:rFonts w:ascii="微軟正黑體" w:eastAsia="微軟正黑體" w:hAnsi="微軟正黑體" w:cs="標楷體"/>
          <w:sz w:val="32"/>
          <w:szCs w:val="32"/>
        </w:rPr>
        <w:t>賴坤</w:t>
      </w:r>
      <w:proofErr w:type="gramStart"/>
      <w:r w:rsidRPr="00BB1331">
        <w:rPr>
          <w:rFonts w:ascii="微軟正黑體" w:eastAsia="微軟正黑體" w:hAnsi="微軟正黑體" w:cs="標楷體"/>
          <w:sz w:val="32"/>
          <w:szCs w:val="32"/>
        </w:rPr>
        <w:t>玠</w:t>
      </w:r>
      <w:proofErr w:type="gramEnd"/>
      <w:r w:rsidRPr="00BB1331">
        <w:rPr>
          <w:rFonts w:ascii="微軟正黑體" w:eastAsia="微軟正黑體" w:hAnsi="微軟正黑體" w:cs="標楷體"/>
          <w:sz w:val="32"/>
          <w:szCs w:val="32"/>
        </w:rPr>
        <w:t>交付</w:t>
      </w:r>
      <w:proofErr w:type="gramStart"/>
      <w:r w:rsidR="00D56F81">
        <w:rPr>
          <w:rFonts w:ascii="微軟正黑體" w:eastAsia="微軟正黑體" w:hAnsi="微軟正黑體" w:cs="標楷體" w:hint="eastAsia"/>
          <w:sz w:val="32"/>
          <w:szCs w:val="32"/>
        </w:rPr>
        <w:t>現金</w:t>
      </w:r>
      <w:r w:rsidRPr="00BB1331">
        <w:rPr>
          <w:rFonts w:ascii="微軟正黑體" w:eastAsia="微軟正黑體" w:hAnsi="微軟正黑體" w:cs="標楷體"/>
          <w:sz w:val="32"/>
          <w:szCs w:val="32"/>
        </w:rPr>
        <w:t>予曹姓</w:t>
      </w:r>
      <w:proofErr w:type="gramEnd"/>
      <w:r w:rsidRPr="00BB1331">
        <w:rPr>
          <w:rFonts w:ascii="微軟正黑體" w:eastAsia="微軟正黑體" w:hAnsi="微軟正黑體" w:cs="標楷體"/>
          <w:sz w:val="32"/>
          <w:szCs w:val="32"/>
        </w:rPr>
        <w:t>少校時，</w:t>
      </w:r>
      <w:r w:rsidR="008B5FCE" w:rsidRPr="00BB1331">
        <w:rPr>
          <w:rFonts w:ascii="微軟正黑體" w:eastAsia="微軟正黑體" w:hAnsi="微軟正黑體" w:cs="標楷體"/>
          <w:sz w:val="32"/>
          <w:szCs w:val="32"/>
        </w:rPr>
        <w:t>當場</w:t>
      </w:r>
      <w:r w:rsidRPr="00BB1331">
        <w:rPr>
          <w:rFonts w:ascii="微軟正黑體" w:eastAsia="微軟正黑體" w:hAnsi="微軟正黑體" w:cs="標楷體"/>
          <w:sz w:val="32"/>
          <w:szCs w:val="32"/>
        </w:rPr>
        <w:t>以現行犯逮捕。</w:t>
      </w:r>
    </w:p>
    <w:p w:rsidR="001147B2" w:rsidRDefault="001147B2" w:rsidP="00C72223">
      <w:pPr>
        <w:spacing w:line="480" w:lineRule="auto"/>
        <w:ind w:leftChars="100" w:left="240" w:firstLineChars="200" w:firstLine="640"/>
        <w:rPr>
          <w:rFonts w:ascii="微軟正黑體" w:eastAsia="微軟正黑體" w:hAnsi="微軟正黑體" w:cs="標楷體"/>
          <w:sz w:val="32"/>
          <w:szCs w:val="32"/>
        </w:rPr>
      </w:pPr>
      <w:r w:rsidRPr="00BB1331">
        <w:rPr>
          <w:rFonts w:ascii="微軟正黑體" w:eastAsia="微軟正黑體" w:hAnsi="微軟正黑體" w:cs="標楷體"/>
          <w:sz w:val="32"/>
          <w:szCs w:val="32"/>
        </w:rPr>
        <w:t>美國因爲推行保防教育，提醒民衆小心可疑分子，因此免於一場炸彈破壞的危安事件。臺灣</w:t>
      </w:r>
      <w:r w:rsidR="001B1ADF">
        <w:rPr>
          <w:rFonts w:ascii="微軟正黑體" w:eastAsia="微軟正黑體" w:hAnsi="微軟正黑體" w:cs="標楷體" w:hint="eastAsia"/>
          <w:sz w:val="32"/>
          <w:szCs w:val="32"/>
        </w:rPr>
        <w:t>因為</w:t>
      </w:r>
      <w:r w:rsidRPr="00BB1331">
        <w:rPr>
          <w:rFonts w:ascii="微軟正黑體" w:eastAsia="微軟正黑體" w:hAnsi="微軟正黑體" w:cs="標楷體"/>
          <w:sz w:val="32"/>
          <w:szCs w:val="32"/>
        </w:rPr>
        <w:t>軍中推行保防教育</w:t>
      </w:r>
      <w:r w:rsidR="008B5FCE">
        <w:rPr>
          <w:rFonts w:ascii="微軟正黑體" w:eastAsia="微軟正黑體" w:hAnsi="微軟正黑體" w:cs="標楷體" w:hint="eastAsia"/>
          <w:sz w:val="32"/>
          <w:szCs w:val="32"/>
        </w:rPr>
        <w:t>落實</w:t>
      </w:r>
      <w:r w:rsidRPr="00BB1331">
        <w:rPr>
          <w:rFonts w:ascii="微軟正黑體" w:eastAsia="微軟正黑體" w:hAnsi="微軟正黑體" w:cs="標楷體"/>
          <w:sz w:val="32"/>
          <w:szCs w:val="32"/>
        </w:rPr>
        <w:t>，使軍官對於可疑現</w:t>
      </w:r>
      <w:r w:rsidR="00E00BCD" w:rsidRPr="00BB1331">
        <w:rPr>
          <w:rFonts w:ascii="微軟正黑體" w:eastAsia="微軟正黑體" w:hAnsi="微軟正黑體" w:cs="標楷體" w:hint="eastAsia"/>
          <w:sz w:val="32"/>
          <w:szCs w:val="32"/>
        </w:rPr>
        <w:t>象</w:t>
      </w:r>
      <w:r w:rsidRPr="00BB1331">
        <w:rPr>
          <w:rFonts w:ascii="微軟正黑體" w:eastAsia="微軟正黑體" w:hAnsi="微軟正黑體" w:cs="標楷體"/>
          <w:sz w:val="32"/>
          <w:szCs w:val="32"/>
        </w:rPr>
        <w:t>產生警覺，進而</w:t>
      </w:r>
      <w:r w:rsidR="008B5FCE">
        <w:rPr>
          <w:rFonts w:ascii="微軟正黑體" w:eastAsia="微軟正黑體" w:hAnsi="微軟正黑體" w:cs="標楷體" w:hint="eastAsia"/>
          <w:sz w:val="32"/>
          <w:szCs w:val="32"/>
        </w:rPr>
        <w:t>破獲</w:t>
      </w:r>
      <w:r w:rsidRPr="00BB1331">
        <w:rPr>
          <w:rFonts w:ascii="微軟正黑體" w:eastAsia="微軟正黑體" w:hAnsi="微軟正黑體" w:cs="標楷體"/>
          <w:sz w:val="32"/>
          <w:szCs w:val="32"/>
        </w:rPr>
        <w:t>竊取國家</w:t>
      </w:r>
      <w:r w:rsidR="008B5FCE">
        <w:rPr>
          <w:rFonts w:ascii="微軟正黑體" w:eastAsia="微軟正黑體" w:hAnsi="微軟正黑體" w:cs="標楷體" w:hint="eastAsia"/>
          <w:sz w:val="32"/>
          <w:szCs w:val="32"/>
        </w:rPr>
        <w:t>軍事</w:t>
      </w:r>
      <w:r w:rsidRPr="00BB1331">
        <w:rPr>
          <w:rFonts w:ascii="微軟正黑體" w:eastAsia="微軟正黑體" w:hAnsi="微軟正黑體" w:cs="標楷體"/>
          <w:sz w:val="32"/>
          <w:szCs w:val="32"/>
        </w:rPr>
        <w:t>機密</w:t>
      </w:r>
      <w:r w:rsidR="008B5FCE">
        <w:rPr>
          <w:rFonts w:ascii="微軟正黑體" w:eastAsia="微軟正黑體" w:hAnsi="微軟正黑體" w:cs="標楷體" w:hint="eastAsia"/>
          <w:sz w:val="32"/>
          <w:szCs w:val="32"/>
        </w:rPr>
        <w:t>案</w:t>
      </w:r>
      <w:r w:rsidRPr="00BB1331">
        <w:rPr>
          <w:rFonts w:ascii="微軟正黑體" w:eastAsia="微軟正黑體" w:hAnsi="微軟正黑體" w:cs="標楷體"/>
          <w:sz w:val="32"/>
          <w:szCs w:val="32"/>
        </w:rPr>
        <w:t>，兩者都歸功於保防教育實行成功。</w:t>
      </w:r>
    </w:p>
    <w:p w:rsidR="00D56F81" w:rsidRPr="001B1ADF" w:rsidRDefault="00D56F81" w:rsidP="00C72223">
      <w:pPr>
        <w:spacing w:line="480" w:lineRule="auto"/>
        <w:ind w:left="1134" w:firstLineChars="200" w:firstLine="640"/>
        <w:rPr>
          <w:rFonts w:ascii="微軟正黑體" w:eastAsia="微軟正黑體" w:hAnsi="微軟正黑體" w:cs="標楷體"/>
          <w:sz w:val="32"/>
          <w:szCs w:val="32"/>
        </w:rPr>
      </w:pPr>
    </w:p>
    <w:p w:rsidR="001147B2" w:rsidRPr="00F94289" w:rsidRDefault="001147B2" w:rsidP="00C72223">
      <w:pPr>
        <w:spacing w:line="480" w:lineRule="auto"/>
        <w:rPr>
          <w:rFonts w:ascii="微軟正黑體" w:eastAsia="微軟正黑體" w:hAnsi="微軟正黑體" w:cs="標楷體"/>
          <w:b/>
          <w:sz w:val="32"/>
          <w:szCs w:val="32"/>
        </w:rPr>
      </w:pPr>
      <w:bookmarkStart w:id="3" w:name="ctl00_ContentPlaceHolder1_gvLawAll_ctl05"/>
      <w:r w:rsidRPr="00F94289">
        <w:rPr>
          <w:rFonts w:ascii="微軟正黑體" w:eastAsia="微軟正黑體" w:hAnsi="微軟正黑體" w:cs="標楷體"/>
          <w:b/>
          <w:sz w:val="32"/>
          <w:szCs w:val="32"/>
        </w:rPr>
        <w:t>結論</w:t>
      </w:r>
    </w:p>
    <w:p w:rsidR="001147B2" w:rsidRPr="00BB1331" w:rsidRDefault="001147B2" w:rsidP="00C72223">
      <w:pPr>
        <w:spacing w:line="480" w:lineRule="auto"/>
        <w:ind w:leftChars="100" w:left="240" w:firstLineChars="200" w:firstLine="640"/>
        <w:rPr>
          <w:rFonts w:ascii="微軟正黑體" w:eastAsia="微軟正黑體" w:hAnsi="微軟正黑體" w:cs="標楷體"/>
          <w:sz w:val="32"/>
          <w:szCs w:val="32"/>
        </w:rPr>
      </w:pPr>
      <w:r w:rsidRPr="00BB1331">
        <w:rPr>
          <w:rFonts w:ascii="微軟正黑體" w:eastAsia="微軟正黑體" w:hAnsi="微軟正黑體" w:cs="標楷體"/>
          <w:sz w:val="32"/>
          <w:szCs w:val="32"/>
        </w:rPr>
        <w:t>孟子</w:t>
      </w:r>
      <w:proofErr w:type="gramStart"/>
      <w:r w:rsidR="003854F7" w:rsidRPr="00BB1331">
        <w:rPr>
          <w:rFonts w:ascii="微軟正黑體" w:eastAsia="微軟正黑體" w:hAnsi="微軟正黑體" w:cs="標楷體" w:hint="eastAsia"/>
          <w:sz w:val="32"/>
          <w:szCs w:val="32"/>
        </w:rPr>
        <w:t>云</w:t>
      </w:r>
      <w:proofErr w:type="gramEnd"/>
      <w:r w:rsidR="00CD320A">
        <w:rPr>
          <w:rFonts w:ascii="微軟正黑體" w:eastAsia="微軟正黑體" w:hAnsi="微軟正黑體" w:cs="標楷體" w:hint="eastAsia"/>
          <w:sz w:val="32"/>
          <w:szCs w:val="32"/>
        </w:rPr>
        <w:t>：</w:t>
      </w:r>
      <w:r w:rsidRPr="00BB1331">
        <w:rPr>
          <w:rFonts w:ascii="微軟正黑體" w:eastAsia="微軟正黑體" w:hAnsi="微軟正黑體" w:cs="標楷體"/>
          <w:sz w:val="32"/>
          <w:szCs w:val="32"/>
        </w:rPr>
        <w:t>「入則無法</w:t>
      </w:r>
      <w:proofErr w:type="gramStart"/>
      <w:r w:rsidRPr="00BB1331">
        <w:rPr>
          <w:rFonts w:ascii="微軟正黑體" w:eastAsia="微軟正黑體" w:hAnsi="微軟正黑體" w:cs="標楷體"/>
          <w:sz w:val="32"/>
          <w:szCs w:val="32"/>
        </w:rPr>
        <w:t>家拂士</w:t>
      </w:r>
      <w:proofErr w:type="gramEnd"/>
      <w:r w:rsidRPr="00BB1331">
        <w:rPr>
          <w:rFonts w:ascii="微軟正黑體" w:eastAsia="微軟正黑體" w:hAnsi="微軟正黑體" w:cs="標楷體"/>
          <w:sz w:val="32"/>
          <w:szCs w:val="32"/>
        </w:rPr>
        <w:t>，出則無敵國外患者，</w:t>
      </w:r>
      <w:proofErr w:type="gramStart"/>
      <w:r w:rsidRPr="00BB1331">
        <w:rPr>
          <w:rFonts w:ascii="微軟正黑體" w:eastAsia="微軟正黑體" w:hAnsi="微軟正黑體" w:cs="標楷體"/>
          <w:sz w:val="32"/>
          <w:szCs w:val="32"/>
        </w:rPr>
        <w:t>國</w:t>
      </w:r>
      <w:r w:rsidR="00B5261F">
        <w:rPr>
          <w:rFonts w:ascii="微軟正黑體" w:eastAsia="微軟正黑體" w:hAnsi="微軟正黑體" w:cs="標楷體" w:hint="eastAsia"/>
          <w:sz w:val="32"/>
          <w:szCs w:val="32"/>
        </w:rPr>
        <w:t>恆</w:t>
      </w:r>
      <w:r w:rsidRPr="00BB1331">
        <w:rPr>
          <w:rFonts w:ascii="微軟正黑體" w:eastAsia="微軟正黑體" w:hAnsi="微軟正黑體" w:cs="標楷體"/>
          <w:sz w:val="32"/>
          <w:szCs w:val="32"/>
        </w:rPr>
        <w:t>亡</w:t>
      </w:r>
      <w:proofErr w:type="gramEnd"/>
      <w:r w:rsidRPr="00BB1331">
        <w:rPr>
          <w:rFonts w:ascii="微軟正黑體" w:eastAsia="微軟正黑體" w:hAnsi="微軟正黑體" w:cs="標楷體"/>
          <w:sz w:val="32"/>
          <w:szCs w:val="32"/>
        </w:rPr>
        <w:t>。」今日</w:t>
      </w:r>
      <w:r w:rsidR="003854F7" w:rsidRPr="00BB1331">
        <w:rPr>
          <w:rFonts w:ascii="微軟正黑體" w:eastAsia="微軟正黑體" w:hAnsi="微軟正黑體" w:cs="標楷體" w:hint="eastAsia"/>
          <w:sz w:val="32"/>
          <w:szCs w:val="32"/>
        </w:rPr>
        <w:t>臺</w:t>
      </w:r>
      <w:r w:rsidRPr="00BB1331">
        <w:rPr>
          <w:rFonts w:ascii="微軟正黑體" w:eastAsia="微軟正黑體" w:hAnsi="微軟正黑體" w:cs="標楷體"/>
          <w:sz w:val="32"/>
          <w:szCs w:val="32"/>
        </w:rPr>
        <w:t>灣在國際社群中，</w:t>
      </w:r>
      <w:r w:rsidR="00DC0E0E" w:rsidRPr="00BB1331">
        <w:rPr>
          <w:rFonts w:ascii="微軟正黑體" w:eastAsia="微軟正黑體" w:hAnsi="微軟正黑體" w:cs="標楷體" w:hint="eastAsia"/>
          <w:sz w:val="32"/>
          <w:szCs w:val="32"/>
        </w:rPr>
        <w:t>仍</w:t>
      </w:r>
      <w:r w:rsidR="003854F7" w:rsidRPr="00BB1331">
        <w:rPr>
          <w:rFonts w:ascii="微軟正黑體" w:eastAsia="微軟正黑體" w:hAnsi="微軟正黑體" w:cs="標楷體" w:hint="eastAsia"/>
          <w:sz w:val="32"/>
          <w:szCs w:val="32"/>
        </w:rPr>
        <w:t>面臨內憂外患</w:t>
      </w:r>
      <w:r w:rsidRPr="00BB1331">
        <w:rPr>
          <w:rFonts w:ascii="微軟正黑體" w:eastAsia="微軟正黑體" w:hAnsi="微軟正黑體" w:cs="標楷體"/>
          <w:sz w:val="32"/>
          <w:szCs w:val="32"/>
        </w:rPr>
        <w:t>，</w:t>
      </w:r>
      <w:r w:rsidR="003854F7" w:rsidRPr="00BB1331">
        <w:rPr>
          <w:rFonts w:ascii="微軟正黑體" w:eastAsia="微軟正黑體" w:hAnsi="微軟正黑體" w:cs="標楷體" w:hint="eastAsia"/>
          <w:sz w:val="32"/>
          <w:szCs w:val="32"/>
        </w:rPr>
        <w:t>但</w:t>
      </w:r>
      <w:r w:rsidR="00DC0E0E" w:rsidRPr="00BB1331">
        <w:rPr>
          <w:rFonts w:ascii="微軟正黑體" w:eastAsia="微軟正黑體" w:hAnsi="微軟正黑體" w:cs="標楷體" w:hint="eastAsia"/>
          <w:sz w:val="32"/>
          <w:szCs w:val="32"/>
        </w:rPr>
        <w:t>綜觀</w:t>
      </w:r>
      <w:r w:rsidRPr="00BB1331">
        <w:rPr>
          <w:rFonts w:ascii="微軟正黑體" w:eastAsia="微軟正黑體" w:hAnsi="微軟正黑體" w:cs="標楷體"/>
          <w:sz w:val="32"/>
          <w:szCs w:val="32"/>
        </w:rPr>
        <w:t>全民</w:t>
      </w:r>
      <w:r w:rsidR="00DC0E0E" w:rsidRPr="00BB1331">
        <w:rPr>
          <w:rFonts w:ascii="微軟正黑體" w:eastAsia="微軟正黑體" w:hAnsi="微軟正黑體" w:cs="標楷體" w:hint="eastAsia"/>
          <w:sz w:val="32"/>
          <w:szCs w:val="32"/>
        </w:rPr>
        <w:t>敵我</w:t>
      </w:r>
      <w:r w:rsidRPr="00BB1331">
        <w:rPr>
          <w:rFonts w:ascii="微軟正黑體" w:eastAsia="微軟正黑體" w:hAnsi="微軟正黑體" w:cs="標楷體"/>
          <w:sz w:val="32"/>
          <w:szCs w:val="32"/>
        </w:rPr>
        <w:t>憂患意識</w:t>
      </w:r>
      <w:r w:rsidR="003854F7" w:rsidRPr="00BB1331">
        <w:rPr>
          <w:rFonts w:ascii="微軟正黑體" w:eastAsia="微軟正黑體" w:hAnsi="微軟正黑體" w:cs="標楷體" w:hint="eastAsia"/>
          <w:sz w:val="32"/>
          <w:szCs w:val="32"/>
        </w:rPr>
        <w:t>仍普遍不足</w:t>
      </w:r>
      <w:r w:rsidRPr="00BB1331">
        <w:rPr>
          <w:rFonts w:ascii="微軟正黑體" w:eastAsia="微軟正黑體" w:hAnsi="微軟正黑體" w:cs="標楷體"/>
          <w:sz w:val="32"/>
          <w:szCs w:val="32"/>
        </w:rPr>
        <w:t>，</w:t>
      </w:r>
      <w:r w:rsidR="003854F7" w:rsidRPr="00B5261F">
        <w:rPr>
          <w:rFonts w:ascii="微軟正黑體" w:eastAsia="微軟正黑體" w:hAnsi="微軟正黑體" w:cs="標楷體" w:hint="eastAsia"/>
          <w:sz w:val="32"/>
          <w:szCs w:val="32"/>
        </w:rPr>
        <w:t>因此</w:t>
      </w:r>
      <w:r w:rsidRPr="00B5261F">
        <w:rPr>
          <w:rFonts w:ascii="微軟正黑體" w:eastAsia="微軟正黑體" w:hAnsi="微軟正黑體" w:cs="標楷體"/>
          <w:sz w:val="32"/>
          <w:szCs w:val="32"/>
        </w:rPr>
        <w:t>保防教育</w:t>
      </w:r>
      <w:r w:rsidR="003854F7" w:rsidRPr="00B5261F">
        <w:rPr>
          <w:rFonts w:ascii="微軟正黑體" w:eastAsia="微軟正黑體" w:hAnsi="微軟正黑體" w:cs="標楷體" w:hint="eastAsia"/>
          <w:sz w:val="32"/>
          <w:szCs w:val="32"/>
        </w:rPr>
        <w:t>工作實在</w:t>
      </w:r>
      <w:r w:rsidRPr="00B5261F">
        <w:rPr>
          <w:rFonts w:ascii="微軟正黑體" w:eastAsia="微軟正黑體" w:hAnsi="微軟正黑體" w:cs="標楷體"/>
          <w:sz w:val="32"/>
          <w:szCs w:val="32"/>
        </w:rPr>
        <w:t>刻不容緩</w:t>
      </w:r>
      <w:r w:rsidR="008B5FCE" w:rsidRPr="00B5261F">
        <w:rPr>
          <w:rFonts w:ascii="微軟正黑體" w:eastAsia="微軟正黑體" w:hAnsi="微軟正黑體" w:cs="標楷體" w:hint="eastAsia"/>
          <w:sz w:val="32"/>
          <w:szCs w:val="32"/>
        </w:rPr>
        <w:t>。或許把民眾當作保衛國家的重要資源，而非僅僅是受保衛的對象，才是「保防教育」的精神所在。</w:t>
      </w:r>
      <w:r w:rsidRPr="00BB1331">
        <w:rPr>
          <w:rFonts w:ascii="微軟正黑體" w:eastAsia="微軟正黑體" w:hAnsi="微軟正黑體" w:cs="標楷體"/>
          <w:sz w:val="32"/>
          <w:szCs w:val="32"/>
        </w:rPr>
        <w:t>人不分男女老幼、事不分政府民眾，從全民保防</w:t>
      </w:r>
      <w:r w:rsidR="008B5FCE">
        <w:rPr>
          <w:rFonts w:ascii="微軟正黑體" w:eastAsia="微軟正黑體" w:hAnsi="微軟正黑體" w:cs="標楷體" w:hint="eastAsia"/>
          <w:sz w:val="32"/>
          <w:szCs w:val="32"/>
        </w:rPr>
        <w:t>教育</w:t>
      </w:r>
      <w:r w:rsidRPr="00BB1331">
        <w:rPr>
          <w:rFonts w:ascii="微軟正黑體" w:eastAsia="微軟正黑體" w:hAnsi="微軟正黑體" w:cs="標楷體"/>
          <w:sz w:val="32"/>
          <w:szCs w:val="32"/>
        </w:rPr>
        <w:t>做起，國家</w:t>
      </w:r>
      <w:r w:rsidR="00F94289">
        <w:rPr>
          <w:rFonts w:ascii="微軟正黑體" w:eastAsia="微軟正黑體" w:hAnsi="微軟正黑體" w:cs="標楷體" w:hint="eastAsia"/>
          <w:sz w:val="32"/>
          <w:szCs w:val="32"/>
        </w:rPr>
        <w:t>安全才有</w:t>
      </w:r>
      <w:r w:rsidR="005B1C80">
        <w:rPr>
          <w:rFonts w:ascii="微軟正黑體" w:eastAsia="微軟正黑體" w:hAnsi="微軟正黑體" w:cs="標楷體" w:hint="eastAsia"/>
          <w:sz w:val="32"/>
          <w:szCs w:val="32"/>
        </w:rPr>
        <w:t>全方位的</w:t>
      </w:r>
      <w:r w:rsidR="00F94289">
        <w:rPr>
          <w:rFonts w:ascii="微軟正黑體" w:eastAsia="微軟正黑體" w:hAnsi="微軟正黑體" w:cs="標楷體" w:hint="eastAsia"/>
          <w:sz w:val="32"/>
          <w:szCs w:val="32"/>
        </w:rPr>
        <w:t>保障</w:t>
      </w:r>
      <w:r w:rsidRPr="00BB1331">
        <w:rPr>
          <w:rFonts w:ascii="微軟正黑體" w:eastAsia="微軟正黑體" w:hAnsi="微軟正黑體" w:cs="標楷體"/>
          <w:sz w:val="32"/>
          <w:szCs w:val="32"/>
        </w:rPr>
        <w:t>。</w:t>
      </w:r>
      <w:bookmarkEnd w:id="3"/>
    </w:p>
    <w:sectPr w:rsidR="001147B2" w:rsidRPr="00BB1331">
      <w:footerReference w:type="default" r:id="rId8"/>
      <w:pgSz w:w="11906" w:h="16838"/>
      <w:pgMar w:top="1440" w:right="1080" w:bottom="1440" w:left="1080" w:header="720" w:footer="720" w:gutter="0"/>
      <w:cols w:space="720"/>
      <w:docGrid w:type="lines" w:linePitch="360" w:charSpace="-65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6AF" w:rsidRDefault="00B176AF" w:rsidP="00665A1E">
      <w:r>
        <w:separator/>
      </w:r>
    </w:p>
  </w:endnote>
  <w:endnote w:type="continuationSeparator" w:id="0">
    <w:p w:rsidR="00B176AF" w:rsidRDefault="00B176AF" w:rsidP="00665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文泉驛微米黑">
    <w:altName w:val="MS Gothic"/>
    <w:charset w:val="80"/>
    <w:family w:val="auto"/>
    <w:pitch w:val="variable"/>
  </w:font>
  <w:font w:name="font248">
    <w:altName w:val="MS Gothic"/>
    <w:charset w:val="80"/>
    <w:family w:val="auto"/>
    <w:pitch w:val="variable"/>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Lohit Hindi">
    <w:altName w:val="MS Gothic"/>
    <w:charset w:val="80"/>
    <w:family w:val="auto"/>
    <w:pitch w:val="default"/>
  </w:font>
  <w:font w:name="文泉驛等寬微米黑">
    <w:charset w:val="80"/>
    <w:family w:val="modern"/>
    <w:pitch w:val="default"/>
  </w:font>
  <w:font w:name="Calibri Light">
    <w:panose1 w:val="020F0302020204030204"/>
    <w:charset w:val="00"/>
    <w:family w:val="swiss"/>
    <w:pitch w:val="variable"/>
    <w:sig w:usb0="A00002EF" w:usb1="4000207B"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331" w:rsidRDefault="00BB1331">
    <w:pPr>
      <w:pStyle w:val="ae"/>
      <w:jc w:val="center"/>
    </w:pPr>
    <w:r>
      <w:fldChar w:fldCharType="begin"/>
    </w:r>
    <w:r>
      <w:instrText>PAGE   \* MERGEFORMAT</w:instrText>
    </w:r>
    <w:r>
      <w:fldChar w:fldCharType="separate"/>
    </w:r>
    <w:r w:rsidR="00873CC0" w:rsidRPr="00873CC0">
      <w:rPr>
        <w:noProof/>
        <w:lang w:val="zh-TW"/>
      </w:rPr>
      <w:t>1</w:t>
    </w:r>
    <w:r>
      <w:fldChar w:fldCharType="end"/>
    </w:r>
  </w:p>
  <w:p w:rsidR="00BB1331" w:rsidRDefault="00BB1331">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6AF" w:rsidRDefault="00B176AF" w:rsidP="00665A1E">
      <w:r>
        <w:separator/>
      </w:r>
    </w:p>
  </w:footnote>
  <w:footnote w:type="continuationSeparator" w:id="0">
    <w:p w:rsidR="00B176AF" w:rsidRDefault="00B176AF" w:rsidP="00665A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A1E"/>
    <w:rsid w:val="0001343E"/>
    <w:rsid w:val="000E5F49"/>
    <w:rsid w:val="001147B2"/>
    <w:rsid w:val="00133366"/>
    <w:rsid w:val="00193837"/>
    <w:rsid w:val="001B1ADF"/>
    <w:rsid w:val="002C4132"/>
    <w:rsid w:val="003813AF"/>
    <w:rsid w:val="00384943"/>
    <w:rsid w:val="003854F7"/>
    <w:rsid w:val="003B6D7C"/>
    <w:rsid w:val="0044768D"/>
    <w:rsid w:val="00463438"/>
    <w:rsid w:val="004E2C28"/>
    <w:rsid w:val="005017FF"/>
    <w:rsid w:val="00510E3A"/>
    <w:rsid w:val="005B1C80"/>
    <w:rsid w:val="005B50E3"/>
    <w:rsid w:val="005E585B"/>
    <w:rsid w:val="00665A1E"/>
    <w:rsid w:val="006810B7"/>
    <w:rsid w:val="006C3A50"/>
    <w:rsid w:val="00722464"/>
    <w:rsid w:val="00791512"/>
    <w:rsid w:val="007D7D96"/>
    <w:rsid w:val="00873CC0"/>
    <w:rsid w:val="008915A5"/>
    <w:rsid w:val="008B5FCE"/>
    <w:rsid w:val="00A10954"/>
    <w:rsid w:val="00A2017E"/>
    <w:rsid w:val="00AD03D9"/>
    <w:rsid w:val="00B176AF"/>
    <w:rsid w:val="00B50EAC"/>
    <w:rsid w:val="00B5261F"/>
    <w:rsid w:val="00B608D2"/>
    <w:rsid w:val="00BB1331"/>
    <w:rsid w:val="00BB56DD"/>
    <w:rsid w:val="00C23AE4"/>
    <w:rsid w:val="00C547CB"/>
    <w:rsid w:val="00C72223"/>
    <w:rsid w:val="00C950ED"/>
    <w:rsid w:val="00CD320A"/>
    <w:rsid w:val="00D13FFF"/>
    <w:rsid w:val="00D27798"/>
    <w:rsid w:val="00D56F81"/>
    <w:rsid w:val="00D57B1A"/>
    <w:rsid w:val="00DC0E0E"/>
    <w:rsid w:val="00DF7415"/>
    <w:rsid w:val="00E00BCD"/>
    <w:rsid w:val="00E354E4"/>
    <w:rsid w:val="00E84CAE"/>
    <w:rsid w:val="00F172CB"/>
    <w:rsid w:val="00F2172A"/>
    <w:rsid w:val="00F9428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tabs>
        <w:tab w:val="left" w:pos="480"/>
      </w:tabs>
      <w:suppressAutoHyphens/>
    </w:pPr>
    <w:rPr>
      <w:rFonts w:ascii="Calibri" w:eastAsia="文泉驛微米黑" w:hAnsi="Calibri" w:cs="font248"/>
      <w:color w:val="00000A"/>
      <w:kern w:val="1"/>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
    <w:name w:val="WW-預設段落字型"/>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1">
    <w:name w:val="預設段落字型1"/>
  </w:style>
  <w:style w:type="character" w:customStyle="1" w:styleId="a3">
    <w:name w:val="頁首 字元"/>
    <w:rPr>
      <w:sz w:val="20"/>
      <w:szCs w:val="20"/>
    </w:rPr>
  </w:style>
  <w:style w:type="character" w:customStyle="1" w:styleId="a4">
    <w:name w:val="頁尾 字元"/>
    <w:uiPriority w:val="99"/>
    <w:rPr>
      <w:sz w:val="20"/>
      <w:szCs w:val="20"/>
    </w:rPr>
  </w:style>
  <w:style w:type="character" w:customStyle="1" w:styleId="HTML">
    <w:name w:val="HTML 預設格式 字元"/>
    <w:rPr>
      <w:rFonts w:ascii="細明體" w:eastAsia="細明體" w:hAnsi="細明體" w:cs="細明體"/>
      <w:szCs w:val="24"/>
    </w:rPr>
  </w:style>
  <w:style w:type="character" w:customStyle="1" w:styleId="10">
    <w:name w:val="註解參照1"/>
    <w:rPr>
      <w:sz w:val="18"/>
      <w:szCs w:val="18"/>
    </w:rPr>
  </w:style>
  <w:style w:type="character" w:customStyle="1" w:styleId="a5">
    <w:name w:val="註解文字 字元"/>
    <w:basedOn w:val="1"/>
  </w:style>
  <w:style w:type="character" w:customStyle="1" w:styleId="a6">
    <w:name w:val="註解主旨 字元"/>
    <w:rPr>
      <w:b/>
      <w:bCs/>
    </w:rPr>
  </w:style>
  <w:style w:type="character" w:customStyle="1" w:styleId="a7">
    <w:name w:val="註解方塊文字 字元"/>
    <w:rPr>
      <w:rFonts w:ascii="Cambria" w:hAnsi="Cambria" w:cs="Cambria"/>
      <w:sz w:val="18"/>
      <w:szCs w:val="18"/>
    </w:rPr>
  </w:style>
  <w:style w:type="character" w:styleId="a8">
    <w:name w:val="Strong"/>
    <w:qFormat/>
    <w:rPr>
      <w:b/>
      <w:bCs/>
    </w:rPr>
  </w:style>
  <w:style w:type="character" w:customStyle="1" w:styleId="11">
    <w:name w:val="頁首 字元1"/>
    <w:rPr>
      <w:rFonts w:ascii="Calibri" w:eastAsia="文泉驛微米黑" w:hAnsi="Calibri" w:cs="Calibri"/>
      <w:color w:val="00000A"/>
      <w:sz w:val="20"/>
      <w:szCs w:val="20"/>
    </w:rPr>
  </w:style>
  <w:style w:type="character" w:customStyle="1" w:styleId="12">
    <w:name w:val="頁尾 字元1"/>
    <w:rPr>
      <w:rFonts w:ascii="Calibri" w:eastAsia="文泉驛微米黑" w:hAnsi="Calibri" w:cs="Calibri"/>
      <w:color w:val="00000A"/>
      <w:sz w:val="20"/>
      <w:szCs w:val="20"/>
    </w:rPr>
  </w:style>
  <w:style w:type="character" w:styleId="a9">
    <w:name w:val="Hyperlink"/>
    <w:rPr>
      <w:color w:val="000080"/>
      <w:u w:val="single"/>
    </w:rPr>
  </w:style>
  <w:style w:type="paragraph" w:customStyle="1" w:styleId="Heading">
    <w:name w:val="Heading"/>
    <w:basedOn w:val="a"/>
    <w:next w:val="aa"/>
    <w:pPr>
      <w:keepNext/>
      <w:spacing w:before="240" w:after="120"/>
    </w:pPr>
    <w:rPr>
      <w:rFonts w:ascii="文泉驛微米黑" w:hAnsi="文泉驛微米黑" w:cs="Lohit Hindi"/>
      <w:sz w:val="28"/>
      <w:szCs w:val="28"/>
    </w:rPr>
  </w:style>
  <w:style w:type="paragraph" w:styleId="aa">
    <w:name w:val="Body Text"/>
    <w:basedOn w:val="a"/>
    <w:pPr>
      <w:spacing w:after="120"/>
    </w:pPr>
  </w:style>
  <w:style w:type="paragraph" w:styleId="ab">
    <w:name w:val="List"/>
    <w:basedOn w:val="aa"/>
    <w:rPr>
      <w:rFonts w:cs="Lohit Hindi"/>
    </w:rPr>
  </w:style>
  <w:style w:type="paragraph" w:styleId="ac">
    <w:name w:val="caption"/>
    <w:basedOn w:val="a"/>
    <w:qFormat/>
    <w:pPr>
      <w:suppressLineNumbers/>
      <w:spacing w:before="120" w:after="120"/>
    </w:pPr>
    <w:rPr>
      <w:rFonts w:cs="Lohit Hindi"/>
      <w:i/>
      <w:iCs/>
      <w:szCs w:val="24"/>
    </w:rPr>
  </w:style>
  <w:style w:type="paragraph" w:customStyle="1" w:styleId="Index">
    <w:name w:val="Index"/>
    <w:basedOn w:val="a"/>
    <w:pPr>
      <w:suppressLineNumbers/>
    </w:pPr>
    <w:rPr>
      <w:rFonts w:cs="Lohit Hindi"/>
    </w:rPr>
  </w:style>
  <w:style w:type="paragraph" w:customStyle="1" w:styleId="WW-0">
    <w:name w:val="WW-標號"/>
    <w:basedOn w:val="a"/>
    <w:pPr>
      <w:suppressLineNumbers/>
      <w:spacing w:before="120" w:after="120"/>
    </w:pPr>
    <w:rPr>
      <w:rFonts w:cs="Lohit Hindi"/>
      <w:i/>
      <w:iCs/>
      <w:szCs w:val="24"/>
    </w:rPr>
  </w:style>
  <w:style w:type="paragraph" w:styleId="ad">
    <w:name w:val="header"/>
    <w:basedOn w:val="a"/>
    <w:pPr>
      <w:suppressLineNumbers/>
      <w:tabs>
        <w:tab w:val="clear" w:pos="480"/>
        <w:tab w:val="center" w:pos="4153"/>
        <w:tab w:val="right" w:pos="8306"/>
      </w:tabs>
    </w:pPr>
    <w:rPr>
      <w:sz w:val="20"/>
      <w:szCs w:val="20"/>
    </w:rPr>
  </w:style>
  <w:style w:type="paragraph" w:styleId="ae">
    <w:name w:val="footer"/>
    <w:basedOn w:val="a"/>
    <w:uiPriority w:val="99"/>
    <w:pPr>
      <w:suppressLineNumbers/>
      <w:tabs>
        <w:tab w:val="clear" w:pos="480"/>
        <w:tab w:val="center" w:pos="4153"/>
        <w:tab w:val="right" w:pos="8306"/>
      </w:tabs>
    </w:pPr>
    <w:rPr>
      <w:sz w:val="20"/>
      <w:szCs w:val="20"/>
    </w:rPr>
  </w:style>
  <w:style w:type="paragraph" w:customStyle="1" w:styleId="13">
    <w:name w:val="清單段落1"/>
    <w:basedOn w:val="a"/>
    <w:pPr>
      <w:ind w:left="480"/>
    </w:pPr>
  </w:style>
  <w:style w:type="paragraph" w:customStyle="1" w:styleId="HTML1">
    <w:name w:val="HTML 預設格式1"/>
    <w:basedOn w:val="a"/>
    <w:pPr>
      <w:widowControl/>
      <w:tabs>
        <w:tab w:val="clear" w:pos="4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szCs w:val="24"/>
    </w:rPr>
  </w:style>
  <w:style w:type="paragraph" w:customStyle="1" w:styleId="14">
    <w:name w:val="註解文字1"/>
    <w:basedOn w:val="a"/>
  </w:style>
  <w:style w:type="paragraph" w:customStyle="1" w:styleId="15">
    <w:name w:val="註解主旨1"/>
    <w:basedOn w:val="14"/>
    <w:rPr>
      <w:b/>
      <w:bCs/>
    </w:rPr>
  </w:style>
  <w:style w:type="paragraph" w:customStyle="1" w:styleId="16">
    <w:name w:val="註解方塊文字1"/>
    <w:basedOn w:val="a"/>
    <w:rPr>
      <w:rFonts w:ascii="Cambria" w:hAnsi="Cambria" w:cs="Cambria"/>
      <w:sz w:val="18"/>
      <w:szCs w:val="18"/>
    </w:rPr>
  </w:style>
  <w:style w:type="paragraph" w:customStyle="1" w:styleId="Web1">
    <w:name w:val="內文 (Web)1"/>
    <w:basedOn w:val="a"/>
    <w:pPr>
      <w:widowControl/>
      <w:spacing w:after="87" w:line="240" w:lineRule="atLeast"/>
    </w:pPr>
    <w:rPr>
      <w:rFonts w:ascii="新細明體" w:eastAsia="新細明體" w:hAnsi="新細明體" w:cs="新細明體"/>
      <w:szCs w:val="24"/>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customStyle="1" w:styleId="PreformattedText">
    <w:name w:val="Preformatted Text"/>
    <w:basedOn w:val="a"/>
    <w:rPr>
      <w:rFonts w:ascii="文泉驛等寬微米黑" w:eastAsia="文泉驛等寬微米黑" w:hAnsi="文泉驛等寬微米黑" w:cs="文泉驛等寬微米黑"/>
      <w:sz w:val="20"/>
      <w:szCs w:val="20"/>
    </w:rPr>
  </w:style>
  <w:style w:type="paragraph" w:styleId="af">
    <w:name w:val="Balloon Text"/>
    <w:basedOn w:val="a"/>
    <w:link w:val="17"/>
    <w:uiPriority w:val="99"/>
    <w:semiHidden/>
    <w:unhideWhenUsed/>
    <w:rsid w:val="00BB1331"/>
    <w:rPr>
      <w:rFonts w:ascii="Calibri Light" w:eastAsia="新細明體" w:hAnsi="Calibri Light" w:cs="Times New Roman"/>
      <w:sz w:val="18"/>
      <w:szCs w:val="18"/>
    </w:rPr>
  </w:style>
  <w:style w:type="character" w:customStyle="1" w:styleId="17">
    <w:name w:val="註解方塊文字 字元1"/>
    <w:link w:val="af"/>
    <w:uiPriority w:val="99"/>
    <w:semiHidden/>
    <w:rsid w:val="00BB1331"/>
    <w:rPr>
      <w:rFonts w:ascii="Calibri Light" w:eastAsia="新細明體" w:hAnsi="Calibri Light" w:cs="Times New Roman"/>
      <w:color w:val="00000A"/>
      <w:kern w:val="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tabs>
        <w:tab w:val="left" w:pos="480"/>
      </w:tabs>
      <w:suppressAutoHyphens/>
    </w:pPr>
    <w:rPr>
      <w:rFonts w:ascii="Calibri" w:eastAsia="文泉驛微米黑" w:hAnsi="Calibri" w:cs="font248"/>
      <w:color w:val="00000A"/>
      <w:kern w:val="1"/>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
    <w:name w:val="WW-預設段落字型"/>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1">
    <w:name w:val="預設段落字型1"/>
  </w:style>
  <w:style w:type="character" w:customStyle="1" w:styleId="a3">
    <w:name w:val="頁首 字元"/>
    <w:rPr>
      <w:sz w:val="20"/>
      <w:szCs w:val="20"/>
    </w:rPr>
  </w:style>
  <w:style w:type="character" w:customStyle="1" w:styleId="a4">
    <w:name w:val="頁尾 字元"/>
    <w:uiPriority w:val="99"/>
    <w:rPr>
      <w:sz w:val="20"/>
      <w:szCs w:val="20"/>
    </w:rPr>
  </w:style>
  <w:style w:type="character" w:customStyle="1" w:styleId="HTML">
    <w:name w:val="HTML 預設格式 字元"/>
    <w:rPr>
      <w:rFonts w:ascii="細明體" w:eastAsia="細明體" w:hAnsi="細明體" w:cs="細明體"/>
      <w:szCs w:val="24"/>
    </w:rPr>
  </w:style>
  <w:style w:type="character" w:customStyle="1" w:styleId="10">
    <w:name w:val="註解參照1"/>
    <w:rPr>
      <w:sz w:val="18"/>
      <w:szCs w:val="18"/>
    </w:rPr>
  </w:style>
  <w:style w:type="character" w:customStyle="1" w:styleId="a5">
    <w:name w:val="註解文字 字元"/>
    <w:basedOn w:val="1"/>
  </w:style>
  <w:style w:type="character" w:customStyle="1" w:styleId="a6">
    <w:name w:val="註解主旨 字元"/>
    <w:rPr>
      <w:b/>
      <w:bCs/>
    </w:rPr>
  </w:style>
  <w:style w:type="character" w:customStyle="1" w:styleId="a7">
    <w:name w:val="註解方塊文字 字元"/>
    <w:rPr>
      <w:rFonts w:ascii="Cambria" w:hAnsi="Cambria" w:cs="Cambria"/>
      <w:sz w:val="18"/>
      <w:szCs w:val="18"/>
    </w:rPr>
  </w:style>
  <w:style w:type="character" w:styleId="a8">
    <w:name w:val="Strong"/>
    <w:qFormat/>
    <w:rPr>
      <w:b/>
      <w:bCs/>
    </w:rPr>
  </w:style>
  <w:style w:type="character" w:customStyle="1" w:styleId="11">
    <w:name w:val="頁首 字元1"/>
    <w:rPr>
      <w:rFonts w:ascii="Calibri" w:eastAsia="文泉驛微米黑" w:hAnsi="Calibri" w:cs="Calibri"/>
      <w:color w:val="00000A"/>
      <w:sz w:val="20"/>
      <w:szCs w:val="20"/>
    </w:rPr>
  </w:style>
  <w:style w:type="character" w:customStyle="1" w:styleId="12">
    <w:name w:val="頁尾 字元1"/>
    <w:rPr>
      <w:rFonts w:ascii="Calibri" w:eastAsia="文泉驛微米黑" w:hAnsi="Calibri" w:cs="Calibri"/>
      <w:color w:val="00000A"/>
      <w:sz w:val="20"/>
      <w:szCs w:val="20"/>
    </w:rPr>
  </w:style>
  <w:style w:type="character" w:styleId="a9">
    <w:name w:val="Hyperlink"/>
    <w:rPr>
      <w:color w:val="000080"/>
      <w:u w:val="single"/>
    </w:rPr>
  </w:style>
  <w:style w:type="paragraph" w:customStyle="1" w:styleId="Heading">
    <w:name w:val="Heading"/>
    <w:basedOn w:val="a"/>
    <w:next w:val="aa"/>
    <w:pPr>
      <w:keepNext/>
      <w:spacing w:before="240" w:after="120"/>
    </w:pPr>
    <w:rPr>
      <w:rFonts w:ascii="文泉驛微米黑" w:hAnsi="文泉驛微米黑" w:cs="Lohit Hindi"/>
      <w:sz w:val="28"/>
      <w:szCs w:val="28"/>
    </w:rPr>
  </w:style>
  <w:style w:type="paragraph" w:styleId="aa">
    <w:name w:val="Body Text"/>
    <w:basedOn w:val="a"/>
    <w:pPr>
      <w:spacing w:after="120"/>
    </w:pPr>
  </w:style>
  <w:style w:type="paragraph" w:styleId="ab">
    <w:name w:val="List"/>
    <w:basedOn w:val="aa"/>
    <w:rPr>
      <w:rFonts w:cs="Lohit Hindi"/>
    </w:rPr>
  </w:style>
  <w:style w:type="paragraph" w:styleId="ac">
    <w:name w:val="caption"/>
    <w:basedOn w:val="a"/>
    <w:qFormat/>
    <w:pPr>
      <w:suppressLineNumbers/>
      <w:spacing w:before="120" w:after="120"/>
    </w:pPr>
    <w:rPr>
      <w:rFonts w:cs="Lohit Hindi"/>
      <w:i/>
      <w:iCs/>
      <w:szCs w:val="24"/>
    </w:rPr>
  </w:style>
  <w:style w:type="paragraph" w:customStyle="1" w:styleId="Index">
    <w:name w:val="Index"/>
    <w:basedOn w:val="a"/>
    <w:pPr>
      <w:suppressLineNumbers/>
    </w:pPr>
    <w:rPr>
      <w:rFonts w:cs="Lohit Hindi"/>
    </w:rPr>
  </w:style>
  <w:style w:type="paragraph" w:customStyle="1" w:styleId="WW-0">
    <w:name w:val="WW-標號"/>
    <w:basedOn w:val="a"/>
    <w:pPr>
      <w:suppressLineNumbers/>
      <w:spacing w:before="120" w:after="120"/>
    </w:pPr>
    <w:rPr>
      <w:rFonts w:cs="Lohit Hindi"/>
      <w:i/>
      <w:iCs/>
      <w:szCs w:val="24"/>
    </w:rPr>
  </w:style>
  <w:style w:type="paragraph" w:styleId="ad">
    <w:name w:val="header"/>
    <w:basedOn w:val="a"/>
    <w:pPr>
      <w:suppressLineNumbers/>
      <w:tabs>
        <w:tab w:val="clear" w:pos="480"/>
        <w:tab w:val="center" w:pos="4153"/>
        <w:tab w:val="right" w:pos="8306"/>
      </w:tabs>
    </w:pPr>
    <w:rPr>
      <w:sz w:val="20"/>
      <w:szCs w:val="20"/>
    </w:rPr>
  </w:style>
  <w:style w:type="paragraph" w:styleId="ae">
    <w:name w:val="footer"/>
    <w:basedOn w:val="a"/>
    <w:uiPriority w:val="99"/>
    <w:pPr>
      <w:suppressLineNumbers/>
      <w:tabs>
        <w:tab w:val="clear" w:pos="480"/>
        <w:tab w:val="center" w:pos="4153"/>
        <w:tab w:val="right" w:pos="8306"/>
      </w:tabs>
    </w:pPr>
    <w:rPr>
      <w:sz w:val="20"/>
      <w:szCs w:val="20"/>
    </w:rPr>
  </w:style>
  <w:style w:type="paragraph" w:customStyle="1" w:styleId="13">
    <w:name w:val="清單段落1"/>
    <w:basedOn w:val="a"/>
    <w:pPr>
      <w:ind w:left="480"/>
    </w:pPr>
  </w:style>
  <w:style w:type="paragraph" w:customStyle="1" w:styleId="HTML1">
    <w:name w:val="HTML 預設格式1"/>
    <w:basedOn w:val="a"/>
    <w:pPr>
      <w:widowControl/>
      <w:tabs>
        <w:tab w:val="clear" w:pos="4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szCs w:val="24"/>
    </w:rPr>
  </w:style>
  <w:style w:type="paragraph" w:customStyle="1" w:styleId="14">
    <w:name w:val="註解文字1"/>
    <w:basedOn w:val="a"/>
  </w:style>
  <w:style w:type="paragraph" w:customStyle="1" w:styleId="15">
    <w:name w:val="註解主旨1"/>
    <w:basedOn w:val="14"/>
    <w:rPr>
      <w:b/>
      <w:bCs/>
    </w:rPr>
  </w:style>
  <w:style w:type="paragraph" w:customStyle="1" w:styleId="16">
    <w:name w:val="註解方塊文字1"/>
    <w:basedOn w:val="a"/>
    <w:rPr>
      <w:rFonts w:ascii="Cambria" w:hAnsi="Cambria" w:cs="Cambria"/>
      <w:sz w:val="18"/>
      <w:szCs w:val="18"/>
    </w:rPr>
  </w:style>
  <w:style w:type="paragraph" w:customStyle="1" w:styleId="Web1">
    <w:name w:val="內文 (Web)1"/>
    <w:basedOn w:val="a"/>
    <w:pPr>
      <w:widowControl/>
      <w:spacing w:after="87" w:line="240" w:lineRule="atLeast"/>
    </w:pPr>
    <w:rPr>
      <w:rFonts w:ascii="新細明體" w:eastAsia="新細明體" w:hAnsi="新細明體" w:cs="新細明體"/>
      <w:szCs w:val="24"/>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customStyle="1" w:styleId="PreformattedText">
    <w:name w:val="Preformatted Text"/>
    <w:basedOn w:val="a"/>
    <w:rPr>
      <w:rFonts w:ascii="文泉驛等寬微米黑" w:eastAsia="文泉驛等寬微米黑" w:hAnsi="文泉驛等寬微米黑" w:cs="文泉驛等寬微米黑"/>
      <w:sz w:val="20"/>
      <w:szCs w:val="20"/>
    </w:rPr>
  </w:style>
  <w:style w:type="paragraph" w:styleId="af">
    <w:name w:val="Balloon Text"/>
    <w:basedOn w:val="a"/>
    <w:link w:val="17"/>
    <w:uiPriority w:val="99"/>
    <w:semiHidden/>
    <w:unhideWhenUsed/>
    <w:rsid w:val="00BB1331"/>
    <w:rPr>
      <w:rFonts w:ascii="Calibri Light" w:eastAsia="新細明體" w:hAnsi="Calibri Light" w:cs="Times New Roman"/>
      <w:sz w:val="18"/>
      <w:szCs w:val="18"/>
    </w:rPr>
  </w:style>
  <w:style w:type="character" w:customStyle="1" w:styleId="17">
    <w:name w:val="註解方塊文字 字元1"/>
    <w:link w:val="af"/>
    <w:uiPriority w:val="99"/>
    <w:semiHidden/>
    <w:rsid w:val="00BB1331"/>
    <w:rPr>
      <w:rFonts w:ascii="Calibri Light" w:eastAsia="新細明體" w:hAnsi="Calibri Light" w:cs="Times New Roman"/>
      <w:color w:val="00000A"/>
      <w:kern w:val="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66302-26CC-45B2-94A3-5C6A35FA7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301</Words>
  <Characters>1721</Characters>
  <Application>Microsoft Office Word</Application>
  <DocSecurity>0</DocSecurity>
  <Lines>14</Lines>
  <Paragraphs>4</Paragraphs>
  <ScaleCrop>false</ScaleCrop>
  <Company>MJIB</Company>
  <LinksUpToDate>false</LinksUpToDate>
  <CharactersWithSpaces>2018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m39008</dc:creator>
  <cp:lastModifiedBy>彭正光</cp:lastModifiedBy>
  <cp:revision>2</cp:revision>
  <cp:lastPrinted>2017-08-10T02:33:00Z</cp:lastPrinted>
  <dcterms:created xsi:type="dcterms:W3CDTF">2017-12-15T02:16:00Z</dcterms:created>
  <dcterms:modified xsi:type="dcterms:W3CDTF">2017-12-15T02:16:00Z</dcterms:modified>
</cp:coreProperties>
</file>