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85" w:type="dxa"/>
        <w:tblLook w:val="04A0" w:firstRow="1" w:lastRow="0" w:firstColumn="1" w:lastColumn="0" w:noHBand="0" w:noVBand="1"/>
      </w:tblPr>
      <w:tblGrid>
        <w:gridCol w:w="3823"/>
        <w:gridCol w:w="3827"/>
        <w:gridCol w:w="2835"/>
      </w:tblGrid>
      <w:tr w:rsidR="00A5757E" w:rsidRPr="00A5757E" w:rsidTr="00326EB7">
        <w:trPr>
          <w:trHeight w:val="1125"/>
        </w:trPr>
        <w:tc>
          <w:tcPr>
            <w:tcW w:w="10485" w:type="dxa"/>
            <w:gridSpan w:val="3"/>
            <w:vAlign w:val="center"/>
          </w:tcPr>
          <w:p w:rsidR="005D5164" w:rsidRPr="00A5757E" w:rsidRDefault="00783F3E" w:rsidP="00B5245F">
            <w:pPr>
              <w:spacing w:line="460" w:lineRule="exact"/>
              <w:jc w:val="center"/>
              <w:rPr>
                <w:rFonts w:ascii="標楷體" w:eastAsia="標楷體" w:hAnsi="標楷體"/>
                <w:b/>
                <w:sz w:val="28"/>
                <w:szCs w:val="28"/>
              </w:rPr>
            </w:pPr>
            <w:r w:rsidRPr="00A5757E">
              <w:rPr>
                <w:rFonts w:ascii="標楷體" w:eastAsia="標楷體" w:hAnsi="標楷體" w:hint="eastAsia"/>
                <w:b/>
                <w:sz w:val="28"/>
                <w:szCs w:val="28"/>
              </w:rPr>
              <w:t>「桃園市政府文化局暨所屬機關補助政府捐助財團法人補助款作業規範」</w:t>
            </w:r>
          </w:p>
          <w:p w:rsidR="00783F3E" w:rsidRPr="00A5757E" w:rsidRDefault="00783F3E" w:rsidP="00B5245F">
            <w:pPr>
              <w:spacing w:line="500" w:lineRule="exact"/>
              <w:jc w:val="center"/>
              <w:rPr>
                <w:rFonts w:ascii="標楷體" w:eastAsia="標楷體" w:hAnsi="標楷體"/>
                <w:b/>
                <w:sz w:val="28"/>
                <w:szCs w:val="28"/>
              </w:rPr>
            </w:pPr>
            <w:r w:rsidRPr="00A5757E">
              <w:rPr>
                <w:rFonts w:ascii="標楷體" w:eastAsia="標楷體" w:hAnsi="標楷體" w:hint="eastAsia"/>
                <w:b/>
                <w:sz w:val="28"/>
                <w:szCs w:val="28"/>
              </w:rPr>
              <w:t>第</w:t>
            </w:r>
            <w:r w:rsidR="005D5164" w:rsidRPr="00A5757E">
              <w:rPr>
                <w:rFonts w:ascii="標楷體" w:eastAsia="標楷體" w:hAnsi="標楷體" w:hint="eastAsia"/>
                <w:b/>
                <w:sz w:val="28"/>
                <w:szCs w:val="28"/>
              </w:rPr>
              <w:t>六</w:t>
            </w:r>
            <w:r w:rsidR="003758CE" w:rsidRPr="00A5757E">
              <w:rPr>
                <w:rFonts w:ascii="標楷體" w:eastAsia="標楷體" w:hAnsi="標楷體" w:hint="eastAsia"/>
                <w:b/>
                <w:sz w:val="28"/>
                <w:szCs w:val="28"/>
              </w:rPr>
              <w:t>點</w:t>
            </w:r>
            <w:r w:rsidR="00B5245F" w:rsidRPr="00A5757E">
              <w:rPr>
                <w:rFonts w:ascii="標楷體" w:eastAsia="標楷體" w:hAnsi="標楷體" w:hint="eastAsia"/>
                <w:b/>
                <w:sz w:val="28"/>
                <w:szCs w:val="28"/>
              </w:rPr>
              <w:t>及第七點</w:t>
            </w:r>
            <w:r w:rsidRPr="00A5757E">
              <w:rPr>
                <w:rFonts w:ascii="標楷體" w:eastAsia="標楷體" w:hAnsi="標楷體" w:hint="eastAsia"/>
                <w:b/>
                <w:sz w:val="28"/>
                <w:szCs w:val="28"/>
              </w:rPr>
              <w:t>修正對照表</w:t>
            </w:r>
          </w:p>
        </w:tc>
      </w:tr>
      <w:tr w:rsidR="00A5757E" w:rsidRPr="00A5757E" w:rsidTr="001C0440">
        <w:trPr>
          <w:trHeight w:val="410"/>
        </w:trPr>
        <w:tc>
          <w:tcPr>
            <w:tcW w:w="3823" w:type="dxa"/>
            <w:shd w:val="clear" w:color="auto" w:fill="auto"/>
            <w:vAlign w:val="center"/>
          </w:tcPr>
          <w:p w:rsidR="00783F3E" w:rsidRPr="00A5757E" w:rsidRDefault="001C0440" w:rsidP="005D5164">
            <w:pPr>
              <w:jc w:val="center"/>
              <w:rPr>
                <w:szCs w:val="32"/>
                <w:highlight w:val="yellow"/>
              </w:rPr>
            </w:pPr>
            <w:r w:rsidRPr="00A5757E">
              <w:rPr>
                <w:rFonts w:ascii="標楷體" w:eastAsia="標楷體" w:hAnsi="標楷體" w:hint="eastAsia"/>
                <w:szCs w:val="32"/>
              </w:rPr>
              <w:t>修正規定</w:t>
            </w:r>
          </w:p>
        </w:tc>
        <w:tc>
          <w:tcPr>
            <w:tcW w:w="3827" w:type="dxa"/>
            <w:vAlign w:val="center"/>
          </w:tcPr>
          <w:p w:rsidR="00783F3E" w:rsidRPr="00A5757E" w:rsidRDefault="001C0440" w:rsidP="005D5164">
            <w:pPr>
              <w:jc w:val="center"/>
              <w:rPr>
                <w:rFonts w:ascii="標楷體" w:eastAsia="標楷體" w:hAnsi="標楷體"/>
                <w:szCs w:val="32"/>
                <w:highlight w:val="yellow"/>
              </w:rPr>
            </w:pPr>
            <w:r w:rsidRPr="00A5757E">
              <w:rPr>
                <w:rFonts w:ascii="標楷體" w:eastAsia="標楷體" w:hAnsi="標楷體" w:hint="eastAsia"/>
                <w:szCs w:val="32"/>
              </w:rPr>
              <w:t>現行規定</w:t>
            </w:r>
          </w:p>
        </w:tc>
        <w:tc>
          <w:tcPr>
            <w:tcW w:w="2835" w:type="dxa"/>
            <w:vAlign w:val="center"/>
          </w:tcPr>
          <w:p w:rsidR="00783F3E" w:rsidRPr="00A5757E" w:rsidRDefault="00783F3E" w:rsidP="005D5164">
            <w:pPr>
              <w:jc w:val="center"/>
              <w:rPr>
                <w:rFonts w:ascii="標楷體" w:eastAsia="標楷體" w:hAnsi="標楷體"/>
                <w:szCs w:val="32"/>
              </w:rPr>
            </w:pPr>
            <w:r w:rsidRPr="00A5757E">
              <w:rPr>
                <w:rFonts w:ascii="標楷體" w:eastAsia="標楷體" w:hAnsi="標楷體" w:hint="eastAsia"/>
                <w:szCs w:val="32"/>
              </w:rPr>
              <w:t>說明</w:t>
            </w:r>
          </w:p>
        </w:tc>
      </w:tr>
      <w:tr w:rsidR="00A5757E" w:rsidRPr="00A5757E" w:rsidTr="006E042E">
        <w:trPr>
          <w:trHeight w:val="7503"/>
        </w:trPr>
        <w:tc>
          <w:tcPr>
            <w:tcW w:w="3823" w:type="dxa"/>
          </w:tcPr>
          <w:p w:rsidR="00572D6C" w:rsidRPr="00A5757E" w:rsidRDefault="001C0440" w:rsidP="001C0440">
            <w:pPr>
              <w:spacing w:line="480" w:lineRule="exact"/>
              <w:ind w:left="480" w:hangingChars="200" w:hanging="480"/>
              <w:jc w:val="both"/>
              <w:rPr>
                <w:rFonts w:ascii="標楷體" w:eastAsia="標楷體" w:hAnsi="標楷體"/>
                <w:szCs w:val="32"/>
                <w:u w:val="single"/>
              </w:rPr>
            </w:pPr>
            <w:r w:rsidRPr="00A5757E">
              <w:rPr>
                <w:rFonts w:ascii="標楷體" w:eastAsia="標楷體" w:hAnsi="標楷體" w:hint="eastAsia"/>
                <w:szCs w:val="32"/>
              </w:rPr>
              <w:t>六、</w:t>
            </w:r>
            <w:r w:rsidRPr="00A5757E">
              <w:rPr>
                <w:rFonts w:ascii="標楷體" w:eastAsia="標楷體" w:hAnsi="標楷體" w:hint="eastAsia"/>
                <w:szCs w:val="32"/>
                <w:u w:val="single"/>
              </w:rPr>
              <w:t>財團法人應於每年十月三十一日前提送下年度</w:t>
            </w:r>
            <w:r w:rsidR="00ED3B1A" w:rsidRPr="00A5757E">
              <w:rPr>
                <w:rFonts w:ascii="標楷體" w:eastAsia="標楷體" w:hAnsi="標楷體" w:hint="eastAsia"/>
                <w:szCs w:val="32"/>
                <w:u w:val="single"/>
              </w:rPr>
              <w:t>細部</w:t>
            </w:r>
            <w:r w:rsidRPr="00A5757E">
              <w:rPr>
                <w:rFonts w:ascii="標楷體" w:eastAsia="標楷體" w:hAnsi="標楷體" w:hint="eastAsia"/>
                <w:szCs w:val="32"/>
                <w:u w:val="single"/>
              </w:rPr>
              <w:t>計畫書至補助機關申請補助。</w:t>
            </w:r>
          </w:p>
          <w:p w:rsidR="00FE79F7" w:rsidRPr="00A5757E" w:rsidRDefault="00572D6C" w:rsidP="00572D6C">
            <w:pPr>
              <w:spacing w:line="480" w:lineRule="exact"/>
              <w:ind w:leftChars="191" w:left="477" w:hangingChars="8" w:hanging="19"/>
              <w:jc w:val="both"/>
              <w:rPr>
                <w:rFonts w:ascii="標楷體" w:eastAsia="標楷體" w:hAnsi="標楷體"/>
                <w:szCs w:val="32"/>
                <w:u w:val="single"/>
              </w:rPr>
            </w:pPr>
            <w:r w:rsidRPr="00A5757E">
              <w:rPr>
                <w:rFonts w:ascii="標楷體" w:eastAsia="標楷體" w:hAnsi="標楷體" w:hint="eastAsia"/>
                <w:szCs w:val="32"/>
              </w:rPr>
              <w:t>前項細部計畫書，應包含執行計畫構想、執行內容、執行時程規劃、經費支用明細表，經費支用明細表之編定，應編列至二級用途別科目。</w:t>
            </w:r>
          </w:p>
          <w:p w:rsidR="00B73163" w:rsidRPr="00A5757E" w:rsidRDefault="00572D6C" w:rsidP="00572D6C">
            <w:pPr>
              <w:spacing w:line="480" w:lineRule="exact"/>
              <w:ind w:leftChars="191" w:left="477" w:hangingChars="8" w:hanging="19"/>
              <w:jc w:val="both"/>
              <w:rPr>
                <w:rFonts w:ascii="標楷體" w:eastAsia="標楷體" w:hAnsi="標楷體"/>
                <w:szCs w:val="32"/>
                <w:u w:val="single"/>
              </w:rPr>
            </w:pPr>
            <w:r w:rsidRPr="00A5757E">
              <w:rPr>
                <w:rFonts w:ascii="標楷體" w:eastAsia="標楷體" w:hAnsi="標楷體" w:hint="eastAsia"/>
                <w:szCs w:val="32"/>
                <w:u w:val="single"/>
              </w:rPr>
              <w:t>如上開細部計畫書與</w:t>
            </w:r>
            <w:r w:rsidR="001C0440" w:rsidRPr="00A5757E">
              <w:rPr>
                <w:rFonts w:ascii="標楷體" w:eastAsia="標楷體" w:hAnsi="標楷體" w:hint="eastAsia"/>
                <w:szCs w:val="32"/>
                <w:u w:val="single"/>
              </w:rPr>
              <w:t>桃園市議會審議通過之補助款預算數</w:t>
            </w:r>
            <w:r w:rsidR="00E1549F" w:rsidRPr="00A5757E">
              <w:rPr>
                <w:rFonts w:ascii="標楷體" w:eastAsia="標楷體" w:hAnsi="標楷體" w:hint="eastAsia"/>
                <w:szCs w:val="32"/>
                <w:u w:val="single"/>
              </w:rPr>
              <w:t>額度</w:t>
            </w:r>
            <w:r w:rsidRPr="00A5757E">
              <w:rPr>
                <w:rFonts w:ascii="標楷體" w:eastAsia="標楷體" w:hAnsi="標楷體" w:hint="eastAsia"/>
                <w:szCs w:val="32"/>
                <w:u w:val="single"/>
              </w:rPr>
              <w:t>不符，應配合修正提送補助機關重新審核，並於計畫審定後辦理簽約事宜。</w:t>
            </w:r>
          </w:p>
        </w:tc>
        <w:tc>
          <w:tcPr>
            <w:tcW w:w="3827" w:type="dxa"/>
          </w:tcPr>
          <w:p w:rsidR="001C0440" w:rsidRPr="00A5757E" w:rsidRDefault="001C0440" w:rsidP="001C0440">
            <w:pPr>
              <w:spacing w:line="480" w:lineRule="exact"/>
              <w:ind w:leftChars="14" w:left="459" w:hangingChars="177" w:hanging="425"/>
              <w:jc w:val="both"/>
              <w:rPr>
                <w:rFonts w:ascii="標楷體" w:eastAsia="標楷體" w:hAnsi="標楷體"/>
                <w:szCs w:val="32"/>
                <w:u w:val="single"/>
              </w:rPr>
            </w:pPr>
            <w:r w:rsidRPr="00A5757E">
              <w:rPr>
                <w:rFonts w:ascii="標楷體" w:eastAsia="標楷體" w:hAnsi="標楷體" w:hint="eastAsia"/>
                <w:szCs w:val="32"/>
              </w:rPr>
              <w:t>六、</w:t>
            </w:r>
            <w:r w:rsidRPr="00A5757E">
              <w:rPr>
                <w:rFonts w:ascii="標楷體" w:eastAsia="標楷體" w:hAnsi="標楷體" w:hint="eastAsia"/>
                <w:szCs w:val="32"/>
                <w:u w:val="single"/>
              </w:rPr>
              <w:t>財團法人受補助機關補助辦理營運本市特定文化</w:t>
            </w:r>
            <w:proofErr w:type="gramStart"/>
            <w:r w:rsidRPr="00A5757E">
              <w:rPr>
                <w:rFonts w:ascii="標楷體" w:eastAsia="標楷體" w:hAnsi="標楷體" w:hint="eastAsia"/>
                <w:szCs w:val="32"/>
                <w:u w:val="single"/>
              </w:rPr>
              <w:t>館所者</w:t>
            </w:r>
            <w:proofErr w:type="gramEnd"/>
            <w:r w:rsidRPr="00A5757E">
              <w:rPr>
                <w:rFonts w:ascii="標楷體" w:eastAsia="標楷體" w:hAnsi="標楷體" w:hint="eastAsia"/>
                <w:szCs w:val="32"/>
                <w:u w:val="single"/>
              </w:rPr>
              <w:t>，應於每年十月三十一日前提送下年度工作計畫書至補助機關。其他非屬特定文化館所之補助案，應依桃園市議會審議通過之補助款預算數額度，於每年一月十五日前，檢具當年各執行計畫細部計畫書向補助機關申請補助。</w:t>
            </w:r>
          </w:p>
          <w:p w:rsidR="001C0440" w:rsidRPr="00A5757E" w:rsidRDefault="001C0440" w:rsidP="001C0440">
            <w:pPr>
              <w:spacing w:line="480" w:lineRule="exact"/>
              <w:ind w:leftChars="191" w:left="458" w:firstLineChars="14" w:firstLine="34"/>
              <w:jc w:val="both"/>
              <w:rPr>
                <w:rFonts w:ascii="標楷體" w:eastAsia="標楷體" w:hAnsi="標楷體"/>
                <w:szCs w:val="32"/>
              </w:rPr>
            </w:pPr>
            <w:r w:rsidRPr="00A5757E">
              <w:rPr>
                <w:rFonts w:ascii="標楷體" w:eastAsia="標楷體" w:hAnsi="標楷體" w:hint="eastAsia"/>
                <w:szCs w:val="32"/>
                <w:u w:val="single"/>
              </w:rPr>
              <w:t>上開</w:t>
            </w:r>
            <w:r w:rsidRPr="00A5757E">
              <w:rPr>
                <w:rFonts w:ascii="標楷體" w:eastAsia="標楷體" w:hAnsi="標楷體" w:hint="eastAsia"/>
                <w:szCs w:val="32"/>
              </w:rPr>
              <w:t>前項細部計畫書，應包含執行計畫構想、執行內容、執行時程規劃、經費支用明細表，經費支用明細表之編定，應編列至二級用途別科目。</w:t>
            </w:r>
          </w:p>
        </w:tc>
        <w:tc>
          <w:tcPr>
            <w:tcW w:w="2835" w:type="dxa"/>
            <w:shd w:val="clear" w:color="auto" w:fill="auto"/>
          </w:tcPr>
          <w:p w:rsidR="00B73163" w:rsidRPr="00A5757E" w:rsidRDefault="00AA2B9C" w:rsidP="00B5245F">
            <w:pPr>
              <w:pStyle w:val="a4"/>
              <w:numPr>
                <w:ilvl w:val="0"/>
                <w:numId w:val="33"/>
              </w:numPr>
              <w:spacing w:line="480" w:lineRule="exact"/>
              <w:ind w:leftChars="0" w:left="600" w:hanging="546"/>
              <w:jc w:val="both"/>
              <w:rPr>
                <w:rFonts w:ascii="標楷體" w:eastAsia="標楷體" w:hAnsi="標楷體"/>
                <w:szCs w:val="32"/>
              </w:rPr>
            </w:pPr>
            <w:r w:rsidRPr="00A5757E">
              <w:rPr>
                <w:rFonts w:ascii="標楷體" w:eastAsia="標楷體" w:hAnsi="標楷體" w:hint="eastAsia"/>
                <w:szCs w:val="32"/>
              </w:rPr>
              <w:t>調整項次。</w:t>
            </w:r>
          </w:p>
          <w:p w:rsidR="00AA2B9C" w:rsidRPr="00A5757E" w:rsidRDefault="00373939" w:rsidP="00B5245F">
            <w:pPr>
              <w:pStyle w:val="a4"/>
              <w:numPr>
                <w:ilvl w:val="0"/>
                <w:numId w:val="33"/>
              </w:numPr>
              <w:spacing w:line="480" w:lineRule="exact"/>
              <w:ind w:leftChars="0" w:left="600" w:hanging="546"/>
              <w:jc w:val="both"/>
              <w:rPr>
                <w:rFonts w:ascii="標楷體" w:eastAsia="標楷體" w:hAnsi="標楷體"/>
                <w:szCs w:val="32"/>
              </w:rPr>
            </w:pPr>
            <w:r w:rsidRPr="00A5757E">
              <w:rPr>
                <w:rFonts w:ascii="標楷體" w:eastAsia="標楷體" w:hAnsi="標楷體" w:hint="eastAsia"/>
                <w:szCs w:val="32"/>
              </w:rPr>
              <w:t>為使各補助專案行政流程趨於一致，</w:t>
            </w:r>
            <w:proofErr w:type="gramStart"/>
            <w:r w:rsidRPr="00A5757E">
              <w:rPr>
                <w:rFonts w:ascii="標楷體" w:eastAsia="標楷體" w:hAnsi="標楷體" w:hint="eastAsia"/>
                <w:szCs w:val="32"/>
              </w:rPr>
              <w:t>爰</w:t>
            </w:r>
            <w:proofErr w:type="gramEnd"/>
            <w:r w:rsidR="00AA2B9C" w:rsidRPr="00A5757E">
              <w:rPr>
                <w:rFonts w:ascii="標楷體" w:eastAsia="標楷體" w:hAnsi="標楷體" w:hint="eastAsia"/>
                <w:szCs w:val="32"/>
              </w:rPr>
              <w:t>修改工作計畫</w:t>
            </w:r>
            <w:proofErr w:type="gramStart"/>
            <w:r w:rsidR="00AA2B9C" w:rsidRPr="00A5757E">
              <w:rPr>
                <w:rFonts w:ascii="標楷體" w:eastAsia="標楷體" w:hAnsi="標楷體" w:hint="eastAsia"/>
                <w:szCs w:val="32"/>
              </w:rPr>
              <w:t>書提送期</w:t>
            </w:r>
            <w:proofErr w:type="gramEnd"/>
            <w:r w:rsidR="00AA2B9C" w:rsidRPr="00A5757E">
              <w:rPr>
                <w:rFonts w:ascii="標楷體" w:eastAsia="標楷體" w:hAnsi="標楷體" w:hint="eastAsia"/>
                <w:szCs w:val="32"/>
              </w:rPr>
              <w:t>程</w:t>
            </w:r>
            <w:r w:rsidRPr="00A5757E">
              <w:rPr>
                <w:rFonts w:ascii="標楷體" w:eastAsia="標楷體" w:hAnsi="標楷體" w:hint="eastAsia"/>
                <w:szCs w:val="32"/>
              </w:rPr>
              <w:t>。</w:t>
            </w:r>
          </w:p>
        </w:tc>
      </w:tr>
      <w:tr w:rsidR="00B5245F" w:rsidRPr="00A5757E" w:rsidTr="006E042E">
        <w:trPr>
          <w:trHeight w:val="4662"/>
        </w:trPr>
        <w:tc>
          <w:tcPr>
            <w:tcW w:w="3823" w:type="dxa"/>
          </w:tcPr>
          <w:p w:rsidR="00B5245F" w:rsidRPr="00A5757E" w:rsidRDefault="00B5245F" w:rsidP="00B5245F">
            <w:pPr>
              <w:spacing w:line="480" w:lineRule="exact"/>
              <w:ind w:left="480" w:hangingChars="200" w:hanging="480"/>
              <w:jc w:val="both"/>
              <w:rPr>
                <w:rFonts w:ascii="標楷體" w:eastAsia="標楷體" w:hAnsi="標楷體"/>
                <w:szCs w:val="32"/>
              </w:rPr>
            </w:pPr>
            <w:r w:rsidRPr="00A5757E">
              <w:rPr>
                <w:rFonts w:ascii="標楷體" w:eastAsia="標楷體" w:hAnsi="標楷體" w:hint="eastAsia"/>
                <w:szCs w:val="32"/>
              </w:rPr>
              <w:t>七、補助機關得針對各執行計畫細部計畫書進行書面或會議審查，審核過程發現細部計畫書有未妥適之處，應以書面通知財團法人限期依審核意見進行修正，報送補助機關</w:t>
            </w:r>
            <w:proofErr w:type="gramStart"/>
            <w:r w:rsidRPr="00A5757E">
              <w:rPr>
                <w:rFonts w:ascii="標楷體" w:eastAsia="標楷體" w:hAnsi="標楷體" w:hint="eastAsia"/>
                <w:szCs w:val="32"/>
              </w:rPr>
              <w:t>複</w:t>
            </w:r>
            <w:proofErr w:type="gramEnd"/>
            <w:r w:rsidRPr="00A5757E">
              <w:rPr>
                <w:rFonts w:ascii="標楷體" w:eastAsia="標楷體" w:hAnsi="標楷體" w:hint="eastAsia"/>
                <w:szCs w:val="32"/>
              </w:rPr>
              <w:t>審。</w:t>
            </w:r>
          </w:p>
          <w:p w:rsidR="00B5245F" w:rsidRPr="00A5757E" w:rsidRDefault="001C0440" w:rsidP="000448FE">
            <w:pPr>
              <w:spacing w:line="480" w:lineRule="exact"/>
              <w:ind w:leftChars="191" w:left="477" w:hangingChars="8" w:hanging="19"/>
              <w:jc w:val="both"/>
              <w:rPr>
                <w:rFonts w:ascii="標楷體" w:eastAsia="標楷體" w:hAnsi="標楷體"/>
                <w:szCs w:val="32"/>
              </w:rPr>
            </w:pPr>
            <w:r w:rsidRPr="00A5757E">
              <w:rPr>
                <w:rFonts w:ascii="標楷體" w:eastAsia="標楷體" w:hAnsi="標楷體" w:hint="eastAsia"/>
                <w:szCs w:val="32"/>
                <w:u w:val="single"/>
              </w:rPr>
              <w:t>補助經費於簽約後撥款，以分兩期為原則，撥款比例由補助機關及財團法人雙方協定。</w:t>
            </w:r>
          </w:p>
        </w:tc>
        <w:tc>
          <w:tcPr>
            <w:tcW w:w="3827" w:type="dxa"/>
          </w:tcPr>
          <w:p w:rsidR="00B5245F" w:rsidRPr="00A5757E" w:rsidRDefault="00B5245F" w:rsidP="00B5245F">
            <w:pPr>
              <w:spacing w:line="480" w:lineRule="exact"/>
              <w:ind w:left="480" w:hangingChars="200" w:hanging="480"/>
              <w:jc w:val="both"/>
              <w:rPr>
                <w:rFonts w:ascii="標楷體" w:eastAsia="標楷體" w:hAnsi="標楷體"/>
                <w:szCs w:val="32"/>
              </w:rPr>
            </w:pPr>
            <w:r w:rsidRPr="00A5757E">
              <w:rPr>
                <w:rFonts w:ascii="標楷體" w:eastAsia="標楷體" w:hAnsi="標楷體" w:hint="eastAsia"/>
                <w:szCs w:val="32"/>
              </w:rPr>
              <w:t>七、補助機關得針對各執行計畫細部計畫書進行書面或會議審查，審核過程發現細部計畫書有未妥適之處，應以書面通知財團法人限期依審核意見進行修正，報送補助機關</w:t>
            </w:r>
            <w:proofErr w:type="gramStart"/>
            <w:r w:rsidRPr="00A5757E">
              <w:rPr>
                <w:rFonts w:ascii="標楷體" w:eastAsia="標楷體" w:hAnsi="標楷體" w:hint="eastAsia"/>
                <w:szCs w:val="32"/>
              </w:rPr>
              <w:t>複</w:t>
            </w:r>
            <w:proofErr w:type="gramEnd"/>
            <w:r w:rsidRPr="00A5757E">
              <w:rPr>
                <w:rFonts w:ascii="標楷體" w:eastAsia="標楷體" w:hAnsi="標楷體" w:hint="eastAsia"/>
                <w:szCs w:val="32"/>
              </w:rPr>
              <w:t>審。</w:t>
            </w:r>
          </w:p>
          <w:p w:rsidR="000448FE" w:rsidRPr="00A5757E" w:rsidRDefault="000448FE" w:rsidP="000448FE">
            <w:pPr>
              <w:spacing w:line="480" w:lineRule="exact"/>
              <w:ind w:leftChars="191" w:left="477" w:hangingChars="8" w:hanging="19"/>
              <w:jc w:val="both"/>
              <w:rPr>
                <w:rFonts w:ascii="標楷體" w:eastAsia="標楷體" w:hAnsi="標楷體"/>
                <w:szCs w:val="32"/>
                <w:u w:val="single"/>
              </w:rPr>
            </w:pPr>
          </w:p>
        </w:tc>
        <w:tc>
          <w:tcPr>
            <w:tcW w:w="2835" w:type="dxa"/>
            <w:shd w:val="clear" w:color="auto" w:fill="auto"/>
          </w:tcPr>
          <w:p w:rsidR="00B5245F" w:rsidRPr="00A5757E" w:rsidRDefault="000448FE" w:rsidP="000448FE">
            <w:pPr>
              <w:pStyle w:val="a4"/>
              <w:numPr>
                <w:ilvl w:val="0"/>
                <w:numId w:val="34"/>
              </w:numPr>
              <w:spacing w:line="480" w:lineRule="exact"/>
              <w:ind w:leftChars="0" w:left="600" w:hanging="546"/>
              <w:jc w:val="both"/>
              <w:rPr>
                <w:rFonts w:ascii="標楷體" w:eastAsia="標楷體" w:hAnsi="標楷體"/>
                <w:szCs w:val="32"/>
              </w:rPr>
            </w:pPr>
            <w:r w:rsidRPr="00A5757E">
              <w:rPr>
                <w:rFonts w:ascii="標楷體" w:eastAsia="標楷體" w:hAnsi="標楷體" w:hint="eastAsia"/>
                <w:szCs w:val="32"/>
              </w:rPr>
              <w:t>新增項次</w:t>
            </w:r>
            <w:r w:rsidR="00B5245F" w:rsidRPr="00A5757E">
              <w:rPr>
                <w:rFonts w:ascii="標楷體" w:eastAsia="標楷體" w:hAnsi="標楷體" w:hint="eastAsia"/>
                <w:szCs w:val="32"/>
              </w:rPr>
              <w:t>。</w:t>
            </w:r>
          </w:p>
          <w:p w:rsidR="000448FE" w:rsidRPr="00A5757E" w:rsidRDefault="000448FE" w:rsidP="000448FE">
            <w:pPr>
              <w:pStyle w:val="a4"/>
              <w:numPr>
                <w:ilvl w:val="0"/>
                <w:numId w:val="34"/>
              </w:numPr>
              <w:spacing w:line="480" w:lineRule="exact"/>
              <w:ind w:leftChars="0" w:left="600" w:hanging="546"/>
              <w:jc w:val="both"/>
              <w:rPr>
                <w:rFonts w:ascii="標楷體" w:eastAsia="標楷體" w:hAnsi="標楷體"/>
                <w:szCs w:val="32"/>
              </w:rPr>
            </w:pPr>
            <w:r w:rsidRPr="00A5757E">
              <w:rPr>
                <w:rFonts w:ascii="標楷體" w:eastAsia="標楷體" w:hAnsi="標楷體" w:hint="eastAsia"/>
                <w:szCs w:val="32"/>
              </w:rPr>
              <w:t>明定補助經費撥款方式。</w:t>
            </w:r>
          </w:p>
        </w:tc>
      </w:tr>
    </w:tbl>
    <w:p w:rsidR="004311FC" w:rsidRPr="00A5757E" w:rsidRDefault="004311FC" w:rsidP="00B5245F">
      <w:pPr>
        <w:rPr>
          <w:rFonts w:ascii="標楷體" w:eastAsia="標楷體" w:hAnsi="標楷體"/>
          <w:sz w:val="22"/>
        </w:rPr>
      </w:pPr>
    </w:p>
    <w:sectPr w:rsidR="004311FC" w:rsidRPr="00A5757E" w:rsidSect="00E00E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A8C" w:rsidRDefault="004F4A8C" w:rsidP="002F4F38">
      <w:r>
        <w:separator/>
      </w:r>
    </w:p>
  </w:endnote>
  <w:endnote w:type="continuationSeparator" w:id="0">
    <w:p w:rsidR="004F4A8C" w:rsidRDefault="004F4A8C" w:rsidP="002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F38" w:rsidRDefault="002F4F38">
    <w:pPr>
      <w:pStyle w:val="a7"/>
      <w:jc w:val="center"/>
    </w:pPr>
  </w:p>
  <w:p w:rsidR="002F4F38" w:rsidRDefault="002F4F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A8C" w:rsidRDefault="004F4A8C" w:rsidP="002F4F38">
      <w:r>
        <w:separator/>
      </w:r>
    </w:p>
  </w:footnote>
  <w:footnote w:type="continuationSeparator" w:id="0">
    <w:p w:rsidR="004F4A8C" w:rsidRDefault="004F4A8C" w:rsidP="002F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E00"/>
    <w:multiLevelType w:val="hybridMultilevel"/>
    <w:tmpl w:val="2FF8C32A"/>
    <w:lvl w:ilvl="0" w:tplc="CCC88A7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44B38"/>
    <w:multiLevelType w:val="hybridMultilevel"/>
    <w:tmpl w:val="DFC8B4C8"/>
    <w:lvl w:ilvl="0" w:tplc="641622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C586B"/>
    <w:multiLevelType w:val="hybridMultilevel"/>
    <w:tmpl w:val="A718BB96"/>
    <w:lvl w:ilvl="0" w:tplc="7E248B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382047"/>
    <w:multiLevelType w:val="hybridMultilevel"/>
    <w:tmpl w:val="ED4064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FB0A27"/>
    <w:multiLevelType w:val="hybridMultilevel"/>
    <w:tmpl w:val="3258C5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340BEE"/>
    <w:multiLevelType w:val="hybridMultilevel"/>
    <w:tmpl w:val="17380FD2"/>
    <w:lvl w:ilvl="0" w:tplc="57D4BE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C00AC2"/>
    <w:multiLevelType w:val="hybridMultilevel"/>
    <w:tmpl w:val="9196CF06"/>
    <w:lvl w:ilvl="0" w:tplc="A6DCE37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A65E1"/>
    <w:multiLevelType w:val="hybridMultilevel"/>
    <w:tmpl w:val="0A1AD72C"/>
    <w:lvl w:ilvl="0" w:tplc="68FCF8F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8B0028"/>
    <w:multiLevelType w:val="hybridMultilevel"/>
    <w:tmpl w:val="4DF4E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C6840"/>
    <w:multiLevelType w:val="hybridMultilevel"/>
    <w:tmpl w:val="9196CF06"/>
    <w:lvl w:ilvl="0" w:tplc="A6DCE37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0C2E60"/>
    <w:multiLevelType w:val="hybridMultilevel"/>
    <w:tmpl w:val="9196CF06"/>
    <w:lvl w:ilvl="0" w:tplc="A6DCE37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7F5E01"/>
    <w:multiLevelType w:val="hybridMultilevel"/>
    <w:tmpl w:val="BBCABED8"/>
    <w:lvl w:ilvl="0" w:tplc="828A5D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1160F5"/>
    <w:multiLevelType w:val="hybridMultilevel"/>
    <w:tmpl w:val="037ABE76"/>
    <w:lvl w:ilvl="0" w:tplc="073E3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C03CB7"/>
    <w:multiLevelType w:val="hybridMultilevel"/>
    <w:tmpl w:val="2FF8C32A"/>
    <w:lvl w:ilvl="0" w:tplc="CCC88A7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DC49E3"/>
    <w:multiLevelType w:val="hybridMultilevel"/>
    <w:tmpl w:val="9196CF06"/>
    <w:lvl w:ilvl="0" w:tplc="A6DCE37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DE22B3"/>
    <w:multiLevelType w:val="hybridMultilevel"/>
    <w:tmpl w:val="CC6608B4"/>
    <w:lvl w:ilvl="0" w:tplc="641622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FF2773"/>
    <w:multiLevelType w:val="hybridMultilevel"/>
    <w:tmpl w:val="7F66E8B2"/>
    <w:lvl w:ilvl="0" w:tplc="980EFB9A">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D97384"/>
    <w:multiLevelType w:val="hybridMultilevel"/>
    <w:tmpl w:val="EB908522"/>
    <w:lvl w:ilvl="0" w:tplc="6C2067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A71FB1"/>
    <w:multiLevelType w:val="hybridMultilevel"/>
    <w:tmpl w:val="59AA21F6"/>
    <w:lvl w:ilvl="0" w:tplc="1812F0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6E046E"/>
    <w:multiLevelType w:val="hybridMultilevel"/>
    <w:tmpl w:val="5A922B76"/>
    <w:lvl w:ilvl="0" w:tplc="5AD88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78688F"/>
    <w:multiLevelType w:val="hybridMultilevel"/>
    <w:tmpl w:val="30F0B2A2"/>
    <w:lvl w:ilvl="0" w:tplc="60FCFF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AF5D2A"/>
    <w:multiLevelType w:val="hybridMultilevel"/>
    <w:tmpl w:val="9196CF06"/>
    <w:lvl w:ilvl="0" w:tplc="A6DCE37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89427C"/>
    <w:multiLevelType w:val="hybridMultilevel"/>
    <w:tmpl w:val="D2D4C812"/>
    <w:lvl w:ilvl="0" w:tplc="1CE26CE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55360C7"/>
    <w:multiLevelType w:val="hybridMultilevel"/>
    <w:tmpl w:val="9196CF06"/>
    <w:lvl w:ilvl="0" w:tplc="A6DCE37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BD0FDD"/>
    <w:multiLevelType w:val="hybridMultilevel"/>
    <w:tmpl w:val="BFBC3F74"/>
    <w:lvl w:ilvl="0" w:tplc="2B6E84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4757FB"/>
    <w:multiLevelType w:val="hybridMultilevel"/>
    <w:tmpl w:val="EBAE1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9438B6"/>
    <w:multiLevelType w:val="hybridMultilevel"/>
    <w:tmpl w:val="8C1EC2D0"/>
    <w:lvl w:ilvl="0" w:tplc="CB4013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7E4460"/>
    <w:multiLevelType w:val="hybridMultilevel"/>
    <w:tmpl w:val="524CBE34"/>
    <w:lvl w:ilvl="0" w:tplc="641622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E787F"/>
    <w:multiLevelType w:val="hybridMultilevel"/>
    <w:tmpl w:val="C4185206"/>
    <w:lvl w:ilvl="0" w:tplc="965250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357B9F"/>
    <w:multiLevelType w:val="hybridMultilevel"/>
    <w:tmpl w:val="A90825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AF4237"/>
    <w:multiLevelType w:val="hybridMultilevel"/>
    <w:tmpl w:val="319A5794"/>
    <w:lvl w:ilvl="0" w:tplc="18E8E4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2F47E4"/>
    <w:multiLevelType w:val="hybridMultilevel"/>
    <w:tmpl w:val="319A5794"/>
    <w:lvl w:ilvl="0" w:tplc="18E8E4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0F5671"/>
    <w:multiLevelType w:val="hybridMultilevel"/>
    <w:tmpl w:val="4DBED3C6"/>
    <w:lvl w:ilvl="0" w:tplc="D5D025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6E7FE1"/>
    <w:multiLevelType w:val="hybridMultilevel"/>
    <w:tmpl w:val="524CBE34"/>
    <w:lvl w:ilvl="0" w:tplc="641622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7"/>
  </w:num>
  <w:num w:numId="3">
    <w:abstractNumId w:val="22"/>
  </w:num>
  <w:num w:numId="4">
    <w:abstractNumId w:val="25"/>
  </w:num>
  <w:num w:numId="5">
    <w:abstractNumId w:val="15"/>
  </w:num>
  <w:num w:numId="6">
    <w:abstractNumId w:val="1"/>
  </w:num>
  <w:num w:numId="7">
    <w:abstractNumId w:val="21"/>
  </w:num>
  <w:num w:numId="8">
    <w:abstractNumId w:val="20"/>
  </w:num>
  <w:num w:numId="9">
    <w:abstractNumId w:val="32"/>
  </w:num>
  <w:num w:numId="10">
    <w:abstractNumId w:val="24"/>
  </w:num>
  <w:num w:numId="11">
    <w:abstractNumId w:val="2"/>
  </w:num>
  <w:num w:numId="12">
    <w:abstractNumId w:val="11"/>
  </w:num>
  <w:num w:numId="13">
    <w:abstractNumId w:val="5"/>
  </w:num>
  <w:num w:numId="14">
    <w:abstractNumId w:val="26"/>
  </w:num>
  <w:num w:numId="15">
    <w:abstractNumId w:val="28"/>
  </w:num>
  <w:num w:numId="16">
    <w:abstractNumId w:val="19"/>
  </w:num>
  <w:num w:numId="17">
    <w:abstractNumId w:val="12"/>
  </w:num>
  <w:num w:numId="18">
    <w:abstractNumId w:val="17"/>
  </w:num>
  <w:num w:numId="19">
    <w:abstractNumId w:val="18"/>
  </w:num>
  <w:num w:numId="20">
    <w:abstractNumId w:val="33"/>
  </w:num>
  <w:num w:numId="21">
    <w:abstractNumId w:val="9"/>
  </w:num>
  <w:num w:numId="22">
    <w:abstractNumId w:val="14"/>
  </w:num>
  <w:num w:numId="23">
    <w:abstractNumId w:val="23"/>
  </w:num>
  <w:num w:numId="24">
    <w:abstractNumId w:val="6"/>
  </w:num>
  <w:num w:numId="25">
    <w:abstractNumId w:val="3"/>
  </w:num>
  <w:num w:numId="26">
    <w:abstractNumId w:val="4"/>
  </w:num>
  <w:num w:numId="27">
    <w:abstractNumId w:val="0"/>
  </w:num>
  <w:num w:numId="28">
    <w:abstractNumId w:val="29"/>
  </w:num>
  <w:num w:numId="29">
    <w:abstractNumId w:val="13"/>
  </w:num>
  <w:num w:numId="30">
    <w:abstractNumId w:val="7"/>
  </w:num>
  <w:num w:numId="31">
    <w:abstractNumId w:val="8"/>
  </w:num>
  <w:num w:numId="32">
    <w:abstractNumId w:val="10"/>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91"/>
    <w:rsid w:val="0000025C"/>
    <w:rsid w:val="000448FE"/>
    <w:rsid w:val="00045AD3"/>
    <w:rsid w:val="00051E02"/>
    <w:rsid w:val="000C329A"/>
    <w:rsid w:val="000D4ED0"/>
    <w:rsid w:val="000E4C66"/>
    <w:rsid w:val="00117A36"/>
    <w:rsid w:val="00124E51"/>
    <w:rsid w:val="00135CC4"/>
    <w:rsid w:val="001C0440"/>
    <w:rsid w:val="001E3E50"/>
    <w:rsid w:val="00222D79"/>
    <w:rsid w:val="002A35D5"/>
    <w:rsid w:val="002C4EA7"/>
    <w:rsid w:val="002F4F38"/>
    <w:rsid w:val="00373939"/>
    <w:rsid w:val="003758CE"/>
    <w:rsid w:val="00382D1C"/>
    <w:rsid w:val="003A400F"/>
    <w:rsid w:val="003A5DD1"/>
    <w:rsid w:val="003C5433"/>
    <w:rsid w:val="004311FC"/>
    <w:rsid w:val="00462116"/>
    <w:rsid w:val="004D1969"/>
    <w:rsid w:val="004D68E5"/>
    <w:rsid w:val="004F4A8C"/>
    <w:rsid w:val="00510009"/>
    <w:rsid w:val="00523E83"/>
    <w:rsid w:val="005443C4"/>
    <w:rsid w:val="00572D6C"/>
    <w:rsid w:val="00581BF3"/>
    <w:rsid w:val="005B2EFF"/>
    <w:rsid w:val="005B75A0"/>
    <w:rsid w:val="005D5164"/>
    <w:rsid w:val="00606146"/>
    <w:rsid w:val="0061462D"/>
    <w:rsid w:val="006208DF"/>
    <w:rsid w:val="006235F9"/>
    <w:rsid w:val="0063173D"/>
    <w:rsid w:val="0065506F"/>
    <w:rsid w:val="006627D0"/>
    <w:rsid w:val="00670239"/>
    <w:rsid w:val="006903FE"/>
    <w:rsid w:val="006A4E2C"/>
    <w:rsid w:val="006B1456"/>
    <w:rsid w:val="006D6DED"/>
    <w:rsid w:val="006E042E"/>
    <w:rsid w:val="00722E47"/>
    <w:rsid w:val="0072594E"/>
    <w:rsid w:val="00783F3E"/>
    <w:rsid w:val="007A08BC"/>
    <w:rsid w:val="007E19BB"/>
    <w:rsid w:val="007E403C"/>
    <w:rsid w:val="0083141F"/>
    <w:rsid w:val="0083237A"/>
    <w:rsid w:val="00865AC2"/>
    <w:rsid w:val="008A1401"/>
    <w:rsid w:val="008C5ABF"/>
    <w:rsid w:val="009047CB"/>
    <w:rsid w:val="00905ADC"/>
    <w:rsid w:val="00922DE7"/>
    <w:rsid w:val="009537A6"/>
    <w:rsid w:val="00966922"/>
    <w:rsid w:val="009C25FB"/>
    <w:rsid w:val="009F26F9"/>
    <w:rsid w:val="00A46146"/>
    <w:rsid w:val="00A5757E"/>
    <w:rsid w:val="00AA0505"/>
    <w:rsid w:val="00AA2B9C"/>
    <w:rsid w:val="00AA3D0A"/>
    <w:rsid w:val="00AA7B66"/>
    <w:rsid w:val="00AF2DEE"/>
    <w:rsid w:val="00AF6699"/>
    <w:rsid w:val="00B05574"/>
    <w:rsid w:val="00B2364C"/>
    <w:rsid w:val="00B35790"/>
    <w:rsid w:val="00B41F5A"/>
    <w:rsid w:val="00B42E1A"/>
    <w:rsid w:val="00B5245F"/>
    <w:rsid w:val="00B5363A"/>
    <w:rsid w:val="00B624EF"/>
    <w:rsid w:val="00B73163"/>
    <w:rsid w:val="00B90A56"/>
    <w:rsid w:val="00B9140F"/>
    <w:rsid w:val="00BD4951"/>
    <w:rsid w:val="00BF0B3C"/>
    <w:rsid w:val="00C24935"/>
    <w:rsid w:val="00C650D1"/>
    <w:rsid w:val="00C9475C"/>
    <w:rsid w:val="00CA4EA2"/>
    <w:rsid w:val="00D12348"/>
    <w:rsid w:val="00D531E4"/>
    <w:rsid w:val="00D83824"/>
    <w:rsid w:val="00DA6B5B"/>
    <w:rsid w:val="00E00E91"/>
    <w:rsid w:val="00E11417"/>
    <w:rsid w:val="00E1549F"/>
    <w:rsid w:val="00E41EF0"/>
    <w:rsid w:val="00E6358A"/>
    <w:rsid w:val="00E6621A"/>
    <w:rsid w:val="00EB0E5B"/>
    <w:rsid w:val="00EB5EA7"/>
    <w:rsid w:val="00ED3B1A"/>
    <w:rsid w:val="00F11DCB"/>
    <w:rsid w:val="00F41EDB"/>
    <w:rsid w:val="00F6604F"/>
    <w:rsid w:val="00F82C5A"/>
    <w:rsid w:val="00F9183D"/>
    <w:rsid w:val="00FD3F53"/>
    <w:rsid w:val="00FD56FB"/>
    <w:rsid w:val="00FE7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CD6FB"/>
  <w15:chartTrackingRefBased/>
  <w15:docId w15:val="{322451D1-D550-4F82-9625-54E5220D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0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7D0"/>
    <w:pPr>
      <w:ind w:leftChars="200" w:left="480"/>
    </w:pPr>
  </w:style>
  <w:style w:type="paragraph" w:styleId="a5">
    <w:name w:val="header"/>
    <w:basedOn w:val="a"/>
    <w:link w:val="a6"/>
    <w:uiPriority w:val="99"/>
    <w:unhideWhenUsed/>
    <w:rsid w:val="002F4F38"/>
    <w:pPr>
      <w:tabs>
        <w:tab w:val="center" w:pos="4153"/>
        <w:tab w:val="right" w:pos="8306"/>
      </w:tabs>
      <w:snapToGrid w:val="0"/>
    </w:pPr>
    <w:rPr>
      <w:sz w:val="20"/>
      <w:szCs w:val="20"/>
    </w:rPr>
  </w:style>
  <w:style w:type="character" w:customStyle="1" w:styleId="a6">
    <w:name w:val="頁首 字元"/>
    <w:basedOn w:val="a0"/>
    <w:link w:val="a5"/>
    <w:uiPriority w:val="99"/>
    <w:rsid w:val="002F4F38"/>
    <w:rPr>
      <w:sz w:val="20"/>
      <w:szCs w:val="20"/>
    </w:rPr>
  </w:style>
  <w:style w:type="paragraph" w:styleId="a7">
    <w:name w:val="footer"/>
    <w:basedOn w:val="a"/>
    <w:link w:val="a8"/>
    <w:uiPriority w:val="99"/>
    <w:unhideWhenUsed/>
    <w:rsid w:val="002F4F38"/>
    <w:pPr>
      <w:tabs>
        <w:tab w:val="center" w:pos="4153"/>
        <w:tab w:val="right" w:pos="8306"/>
      </w:tabs>
      <w:snapToGrid w:val="0"/>
    </w:pPr>
    <w:rPr>
      <w:sz w:val="20"/>
      <w:szCs w:val="20"/>
    </w:rPr>
  </w:style>
  <w:style w:type="character" w:customStyle="1" w:styleId="a8">
    <w:name w:val="頁尾 字元"/>
    <w:basedOn w:val="a0"/>
    <w:link w:val="a7"/>
    <w:uiPriority w:val="99"/>
    <w:rsid w:val="002F4F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秘書室邱庭琳10027082</dc:creator>
  <cp:keywords/>
  <dc:description/>
  <cp:lastModifiedBy>秘書室邱庭琳10027082</cp:lastModifiedBy>
  <cp:revision>6</cp:revision>
  <cp:lastPrinted>2020-04-24T06:02:00Z</cp:lastPrinted>
  <dcterms:created xsi:type="dcterms:W3CDTF">2020-04-22T06:59:00Z</dcterms:created>
  <dcterms:modified xsi:type="dcterms:W3CDTF">2020-04-24T06:05:00Z</dcterms:modified>
</cp:coreProperties>
</file>