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97" w:rsidRPr="00B63189" w:rsidRDefault="00DF01B9" w:rsidP="0029791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近</w:t>
      </w:r>
      <w:r w:rsidR="005453AC">
        <w:rPr>
          <w:rFonts w:hint="eastAsia"/>
          <w:b/>
          <w:sz w:val="28"/>
          <w:szCs w:val="28"/>
        </w:rPr>
        <w:t>3</w:t>
      </w:r>
      <w:r w:rsidR="00AC3AA2" w:rsidRPr="00B63189">
        <w:rPr>
          <w:rFonts w:hint="eastAsia"/>
          <w:b/>
          <w:sz w:val="28"/>
          <w:szCs w:val="28"/>
        </w:rPr>
        <w:t>年桃園國際管樂嘉年華</w:t>
      </w:r>
      <w:r w:rsidR="00B63189" w:rsidRPr="00B63189">
        <w:rPr>
          <w:rFonts w:hint="eastAsia"/>
          <w:b/>
          <w:sz w:val="28"/>
          <w:szCs w:val="28"/>
        </w:rPr>
        <w:t>活動</w:t>
      </w:r>
      <w:r w:rsidR="00AC3AA2" w:rsidRPr="00B63189">
        <w:rPr>
          <w:rFonts w:hint="eastAsia"/>
          <w:b/>
          <w:sz w:val="28"/>
          <w:szCs w:val="28"/>
        </w:rPr>
        <w:t>之統計分析</w:t>
      </w:r>
    </w:p>
    <w:p w:rsidR="00DF01B9" w:rsidRDefault="00FF1B79" w:rsidP="009C7497">
      <w:pPr>
        <w:pStyle w:val="a3"/>
        <w:numPr>
          <w:ilvl w:val="0"/>
          <w:numId w:val="3"/>
        </w:numPr>
        <w:ind w:leftChars="0" w:left="462" w:hanging="462"/>
        <w:rPr>
          <w:noProof/>
          <w:sz w:val="26"/>
          <w:szCs w:val="26"/>
        </w:rPr>
      </w:pPr>
      <w:r w:rsidRPr="00703A78">
        <w:rPr>
          <w:rFonts w:hint="eastAsia"/>
          <w:b/>
          <w:sz w:val="26"/>
          <w:szCs w:val="26"/>
        </w:rPr>
        <w:t>性別：</w:t>
      </w:r>
      <w:r w:rsidR="00B5591F" w:rsidRPr="00B5591F">
        <w:rPr>
          <w:rFonts w:hint="eastAsia"/>
          <w:sz w:val="26"/>
          <w:szCs w:val="26"/>
        </w:rPr>
        <w:t>依據</w:t>
      </w:r>
      <w:r w:rsidR="00B5591F">
        <w:rPr>
          <w:rFonts w:hint="eastAsia"/>
          <w:sz w:val="26"/>
          <w:szCs w:val="26"/>
        </w:rPr>
        <w:t>本活動問卷採樣統計結果</w:t>
      </w:r>
      <w:r w:rsidR="009971B3" w:rsidRPr="00703A78">
        <w:rPr>
          <w:rFonts w:hint="eastAsia"/>
          <w:sz w:val="26"/>
          <w:szCs w:val="26"/>
        </w:rPr>
        <w:t>，</w:t>
      </w:r>
      <w:r w:rsidR="009971B3" w:rsidRPr="00703A78">
        <w:rPr>
          <w:rFonts w:hint="eastAsia"/>
          <w:sz w:val="26"/>
          <w:szCs w:val="26"/>
        </w:rPr>
        <w:t>2015</w:t>
      </w:r>
      <w:r w:rsidR="00D72BFF" w:rsidRPr="00703A78">
        <w:rPr>
          <w:rFonts w:hint="eastAsia"/>
          <w:sz w:val="26"/>
          <w:szCs w:val="26"/>
        </w:rPr>
        <w:t>年</w:t>
      </w:r>
      <w:r w:rsidRPr="00703A78">
        <w:rPr>
          <w:rFonts w:hint="eastAsia"/>
          <w:sz w:val="26"/>
          <w:szCs w:val="26"/>
        </w:rPr>
        <w:t>女性</w:t>
      </w:r>
      <w:r w:rsidR="00B5591F">
        <w:rPr>
          <w:rFonts w:hint="eastAsia"/>
          <w:sz w:val="26"/>
          <w:szCs w:val="26"/>
        </w:rPr>
        <w:t>參與比例</w:t>
      </w:r>
      <w:r w:rsidRPr="00703A78">
        <w:rPr>
          <w:rFonts w:hint="eastAsia"/>
          <w:sz w:val="26"/>
          <w:szCs w:val="26"/>
        </w:rPr>
        <w:t>佔</w:t>
      </w:r>
      <w:r w:rsidRPr="00703A78">
        <w:rPr>
          <w:rFonts w:hint="eastAsia"/>
          <w:sz w:val="26"/>
          <w:szCs w:val="26"/>
        </w:rPr>
        <w:t>56.1</w:t>
      </w:r>
      <w:r w:rsidR="0005516D" w:rsidRPr="00703A78">
        <w:rPr>
          <w:rFonts w:hint="eastAsia"/>
          <w:sz w:val="26"/>
          <w:szCs w:val="26"/>
        </w:rPr>
        <w:t>%</w:t>
      </w:r>
      <w:r w:rsidRPr="00703A78">
        <w:rPr>
          <w:rFonts w:hint="eastAsia"/>
          <w:sz w:val="26"/>
          <w:szCs w:val="26"/>
        </w:rPr>
        <w:t>，男性</w:t>
      </w:r>
      <w:r w:rsidR="00B5591F">
        <w:rPr>
          <w:rFonts w:hint="eastAsia"/>
          <w:sz w:val="26"/>
          <w:szCs w:val="26"/>
        </w:rPr>
        <w:t>參與比例</w:t>
      </w:r>
      <w:r w:rsidRPr="00703A78">
        <w:rPr>
          <w:rFonts w:hint="eastAsia"/>
          <w:sz w:val="26"/>
          <w:szCs w:val="26"/>
        </w:rPr>
        <w:t>佔</w:t>
      </w:r>
      <w:r w:rsidRPr="00703A78">
        <w:rPr>
          <w:rFonts w:hint="eastAsia"/>
          <w:sz w:val="26"/>
          <w:szCs w:val="26"/>
        </w:rPr>
        <w:t>43.9%</w:t>
      </w:r>
      <w:r w:rsidR="00637825" w:rsidRPr="00703A78">
        <w:rPr>
          <w:rFonts w:hint="eastAsia"/>
          <w:sz w:val="26"/>
          <w:szCs w:val="26"/>
        </w:rPr>
        <w:t>，女性</w:t>
      </w:r>
      <w:r w:rsidR="00B5591F">
        <w:rPr>
          <w:rFonts w:hint="eastAsia"/>
          <w:sz w:val="26"/>
          <w:szCs w:val="26"/>
        </w:rPr>
        <w:t>參與比例約為男性參與比例</w:t>
      </w:r>
      <w:r w:rsidRPr="00703A78">
        <w:rPr>
          <w:rFonts w:hint="eastAsia"/>
          <w:sz w:val="26"/>
          <w:szCs w:val="26"/>
        </w:rPr>
        <w:t>的</w:t>
      </w:r>
      <w:r w:rsidRPr="00703A78">
        <w:rPr>
          <w:rFonts w:hint="eastAsia"/>
          <w:sz w:val="26"/>
          <w:szCs w:val="26"/>
        </w:rPr>
        <w:t>1.3</w:t>
      </w:r>
      <w:r w:rsidRPr="00703A78">
        <w:rPr>
          <w:rFonts w:hint="eastAsia"/>
          <w:sz w:val="26"/>
          <w:szCs w:val="26"/>
        </w:rPr>
        <w:t>倍，</w:t>
      </w:r>
      <w:r w:rsidRPr="00703A78">
        <w:rPr>
          <w:rFonts w:hint="eastAsia"/>
          <w:sz w:val="26"/>
          <w:szCs w:val="26"/>
        </w:rPr>
        <w:t>2</w:t>
      </w:r>
      <w:r w:rsidRPr="00703A78">
        <w:rPr>
          <w:sz w:val="26"/>
          <w:szCs w:val="26"/>
        </w:rPr>
        <w:t>016</w:t>
      </w:r>
      <w:r w:rsidRPr="00703A78">
        <w:rPr>
          <w:rFonts w:hint="eastAsia"/>
          <w:sz w:val="26"/>
          <w:szCs w:val="26"/>
        </w:rPr>
        <w:t>年女性</w:t>
      </w:r>
      <w:r w:rsidR="00B5591F">
        <w:rPr>
          <w:rFonts w:hint="eastAsia"/>
          <w:sz w:val="26"/>
          <w:szCs w:val="26"/>
        </w:rPr>
        <w:t>參與比例</w:t>
      </w:r>
      <w:r w:rsidRPr="00703A78">
        <w:rPr>
          <w:rFonts w:hint="eastAsia"/>
          <w:sz w:val="26"/>
          <w:szCs w:val="26"/>
        </w:rPr>
        <w:t>佔</w:t>
      </w:r>
      <w:r w:rsidRPr="00703A78">
        <w:rPr>
          <w:rFonts w:hint="eastAsia"/>
          <w:sz w:val="26"/>
          <w:szCs w:val="26"/>
        </w:rPr>
        <w:t>59.3%</w:t>
      </w:r>
      <w:r w:rsidRPr="00703A78">
        <w:rPr>
          <w:rFonts w:hint="eastAsia"/>
          <w:sz w:val="26"/>
          <w:szCs w:val="26"/>
        </w:rPr>
        <w:t>，男性</w:t>
      </w:r>
      <w:r w:rsidR="00B5591F">
        <w:rPr>
          <w:rFonts w:hint="eastAsia"/>
          <w:sz w:val="26"/>
          <w:szCs w:val="26"/>
        </w:rPr>
        <w:t>參與比例</w:t>
      </w:r>
      <w:r w:rsidRPr="00703A78">
        <w:rPr>
          <w:rFonts w:hint="eastAsia"/>
          <w:sz w:val="26"/>
          <w:szCs w:val="26"/>
        </w:rPr>
        <w:t>佔</w:t>
      </w:r>
      <w:r w:rsidRPr="00703A78">
        <w:rPr>
          <w:rFonts w:hint="eastAsia"/>
          <w:sz w:val="26"/>
          <w:szCs w:val="26"/>
        </w:rPr>
        <w:t>40.7</w:t>
      </w:r>
      <w:r w:rsidR="0005516D" w:rsidRPr="00703A78">
        <w:rPr>
          <w:rFonts w:hint="eastAsia"/>
          <w:sz w:val="26"/>
          <w:szCs w:val="26"/>
        </w:rPr>
        <w:t>%</w:t>
      </w:r>
      <w:r w:rsidR="003C25E4" w:rsidRPr="00703A78">
        <w:rPr>
          <w:rFonts w:hint="eastAsia"/>
          <w:sz w:val="26"/>
          <w:szCs w:val="26"/>
        </w:rPr>
        <w:t>，女性</w:t>
      </w:r>
      <w:r w:rsidR="00B5591F">
        <w:rPr>
          <w:rFonts w:hint="eastAsia"/>
          <w:sz w:val="26"/>
          <w:szCs w:val="26"/>
        </w:rPr>
        <w:t>參與比例</w:t>
      </w:r>
      <w:r w:rsidR="003C25E4" w:rsidRPr="00703A78">
        <w:rPr>
          <w:rFonts w:hint="eastAsia"/>
          <w:sz w:val="26"/>
          <w:szCs w:val="26"/>
        </w:rPr>
        <w:t>約為男性</w:t>
      </w:r>
      <w:r w:rsidR="00B5591F">
        <w:rPr>
          <w:rFonts w:hint="eastAsia"/>
          <w:sz w:val="26"/>
          <w:szCs w:val="26"/>
        </w:rPr>
        <w:t>參與比例</w:t>
      </w:r>
      <w:r w:rsidR="00065E05" w:rsidRPr="00703A78">
        <w:rPr>
          <w:rFonts w:hint="eastAsia"/>
          <w:sz w:val="26"/>
          <w:szCs w:val="26"/>
        </w:rPr>
        <w:t>的</w:t>
      </w:r>
      <w:r w:rsidR="003C25E4" w:rsidRPr="00703A78">
        <w:rPr>
          <w:rFonts w:hint="eastAsia"/>
          <w:sz w:val="26"/>
          <w:szCs w:val="26"/>
        </w:rPr>
        <w:t>1.5</w:t>
      </w:r>
      <w:r w:rsidR="003C25E4" w:rsidRPr="00703A78">
        <w:rPr>
          <w:rFonts w:hint="eastAsia"/>
          <w:sz w:val="26"/>
          <w:szCs w:val="26"/>
        </w:rPr>
        <w:t>倍</w:t>
      </w:r>
      <w:r w:rsidR="009971B3" w:rsidRPr="00703A78">
        <w:rPr>
          <w:rFonts w:hint="eastAsia"/>
          <w:sz w:val="26"/>
          <w:szCs w:val="26"/>
        </w:rPr>
        <w:t>，</w:t>
      </w:r>
      <w:r w:rsidR="00A86833" w:rsidRPr="00703A78">
        <w:rPr>
          <w:rFonts w:hint="eastAsia"/>
          <w:sz w:val="26"/>
          <w:szCs w:val="26"/>
        </w:rPr>
        <w:t>2</w:t>
      </w:r>
      <w:r w:rsidR="00A86833" w:rsidRPr="00703A78">
        <w:rPr>
          <w:sz w:val="26"/>
          <w:szCs w:val="26"/>
        </w:rPr>
        <w:t>01</w:t>
      </w:r>
      <w:r w:rsidR="00A86833" w:rsidRPr="00703A78">
        <w:rPr>
          <w:rFonts w:hint="eastAsia"/>
          <w:sz w:val="26"/>
          <w:szCs w:val="26"/>
        </w:rPr>
        <w:t>7</w:t>
      </w:r>
      <w:r w:rsidR="00A86833" w:rsidRPr="00703A78">
        <w:rPr>
          <w:rFonts w:hint="eastAsia"/>
          <w:sz w:val="26"/>
          <w:szCs w:val="26"/>
        </w:rPr>
        <w:t>年女性</w:t>
      </w:r>
      <w:r w:rsidR="00B5591F">
        <w:rPr>
          <w:rFonts w:hint="eastAsia"/>
          <w:sz w:val="26"/>
          <w:szCs w:val="26"/>
        </w:rPr>
        <w:t>參與比例</w:t>
      </w:r>
      <w:r w:rsidR="00A86833" w:rsidRPr="00703A78">
        <w:rPr>
          <w:rFonts w:hint="eastAsia"/>
          <w:sz w:val="26"/>
          <w:szCs w:val="26"/>
        </w:rPr>
        <w:t>佔</w:t>
      </w:r>
      <w:r w:rsidR="00A86833" w:rsidRPr="00703A78">
        <w:rPr>
          <w:rFonts w:hint="eastAsia"/>
          <w:sz w:val="26"/>
          <w:szCs w:val="26"/>
        </w:rPr>
        <w:t>55.7%</w:t>
      </w:r>
      <w:r w:rsidR="00A86833" w:rsidRPr="00703A78">
        <w:rPr>
          <w:rFonts w:hint="eastAsia"/>
          <w:sz w:val="26"/>
          <w:szCs w:val="26"/>
        </w:rPr>
        <w:t>，男性</w:t>
      </w:r>
      <w:r w:rsidR="00B5591F">
        <w:rPr>
          <w:rFonts w:hint="eastAsia"/>
          <w:sz w:val="26"/>
          <w:szCs w:val="26"/>
        </w:rPr>
        <w:t>參與比例</w:t>
      </w:r>
      <w:r w:rsidR="00A86833" w:rsidRPr="00703A78">
        <w:rPr>
          <w:rFonts w:hint="eastAsia"/>
          <w:sz w:val="26"/>
          <w:szCs w:val="26"/>
        </w:rPr>
        <w:t>佔</w:t>
      </w:r>
      <w:r w:rsidR="00A86833" w:rsidRPr="00703A78">
        <w:rPr>
          <w:rFonts w:hint="eastAsia"/>
          <w:sz w:val="26"/>
          <w:szCs w:val="26"/>
        </w:rPr>
        <w:t>44.3%</w:t>
      </w:r>
      <w:r w:rsidR="00A86833" w:rsidRPr="00703A78">
        <w:rPr>
          <w:rFonts w:hint="eastAsia"/>
          <w:sz w:val="26"/>
          <w:szCs w:val="26"/>
        </w:rPr>
        <w:t>，女性</w:t>
      </w:r>
      <w:r w:rsidR="00B5591F">
        <w:rPr>
          <w:rFonts w:hint="eastAsia"/>
          <w:sz w:val="26"/>
          <w:szCs w:val="26"/>
        </w:rPr>
        <w:t>參與比例</w:t>
      </w:r>
      <w:r w:rsidR="00A86833" w:rsidRPr="00703A78">
        <w:rPr>
          <w:rFonts w:hint="eastAsia"/>
          <w:sz w:val="26"/>
          <w:szCs w:val="26"/>
        </w:rPr>
        <w:t>約為男性</w:t>
      </w:r>
      <w:r w:rsidR="00B5591F">
        <w:rPr>
          <w:rFonts w:hint="eastAsia"/>
          <w:sz w:val="26"/>
          <w:szCs w:val="26"/>
        </w:rPr>
        <w:t>參與比例</w:t>
      </w:r>
      <w:r w:rsidR="00A86833" w:rsidRPr="00703A78">
        <w:rPr>
          <w:rFonts w:hint="eastAsia"/>
          <w:sz w:val="26"/>
          <w:szCs w:val="26"/>
        </w:rPr>
        <w:t>的</w:t>
      </w:r>
      <w:r w:rsidR="00A86833" w:rsidRPr="00703A78">
        <w:rPr>
          <w:rFonts w:hint="eastAsia"/>
          <w:sz w:val="26"/>
          <w:szCs w:val="26"/>
        </w:rPr>
        <w:t>1.3</w:t>
      </w:r>
      <w:r w:rsidR="00A86833" w:rsidRPr="00703A78">
        <w:rPr>
          <w:rFonts w:hint="eastAsia"/>
          <w:sz w:val="26"/>
          <w:szCs w:val="26"/>
        </w:rPr>
        <w:t>倍，</w:t>
      </w:r>
      <w:r w:rsidR="00B5591F">
        <w:rPr>
          <w:rFonts w:hint="eastAsia"/>
          <w:sz w:val="26"/>
          <w:szCs w:val="26"/>
        </w:rPr>
        <w:t>女性參與比例較男性參與比例偏高</w:t>
      </w:r>
      <w:r w:rsidR="007865C4">
        <w:rPr>
          <w:rFonts w:hint="eastAsia"/>
          <w:sz w:val="26"/>
          <w:szCs w:val="26"/>
        </w:rPr>
        <w:t>。</w:t>
      </w:r>
    </w:p>
    <w:p w:rsidR="001F5201" w:rsidRPr="002B658C" w:rsidRDefault="001F5201" w:rsidP="00DF01B9">
      <w:pPr>
        <w:pStyle w:val="a3"/>
        <w:ind w:leftChars="0" w:left="462"/>
        <w:jc w:val="center"/>
        <w:rPr>
          <w:noProof/>
          <w:sz w:val="26"/>
          <w:szCs w:val="26"/>
        </w:rPr>
      </w:pPr>
    </w:p>
    <w:p w:rsidR="00FF1B79" w:rsidRPr="00703A78" w:rsidRDefault="001F5201" w:rsidP="000E5F3C">
      <w:pPr>
        <w:pStyle w:val="a3"/>
        <w:ind w:leftChars="0" w:left="462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1A89BFE4" wp14:editId="3193559C">
            <wp:extent cx="3248167" cy="1569493"/>
            <wp:effectExtent l="0" t="0" r="0" b="0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6833" w:rsidRPr="00146D54" w:rsidRDefault="00221F9E" w:rsidP="009C7497">
      <w:pPr>
        <w:ind w:left="439" w:hangingChars="169" w:hanging="439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 xml:space="preserve">   </w:t>
      </w:r>
      <w:r w:rsidR="00A86833">
        <w:rPr>
          <w:rFonts w:hint="eastAsia"/>
          <w:noProof/>
          <w:sz w:val="26"/>
          <w:szCs w:val="26"/>
        </w:rPr>
        <w:t xml:space="preserve">                      </w:t>
      </w:r>
    </w:p>
    <w:p w:rsidR="0029791C" w:rsidRPr="00BA093E" w:rsidRDefault="00B63189" w:rsidP="00BA093E">
      <w:pPr>
        <w:pStyle w:val="a3"/>
        <w:numPr>
          <w:ilvl w:val="0"/>
          <w:numId w:val="3"/>
        </w:numPr>
        <w:ind w:leftChars="0" w:left="476" w:hanging="476"/>
        <w:rPr>
          <w:sz w:val="26"/>
          <w:szCs w:val="26"/>
        </w:rPr>
      </w:pPr>
      <w:r w:rsidRPr="00AD06C8">
        <w:rPr>
          <w:rFonts w:hint="eastAsia"/>
          <w:b/>
          <w:color w:val="000000" w:themeColor="text1"/>
          <w:sz w:val="26"/>
          <w:szCs w:val="26"/>
        </w:rPr>
        <w:t>年齡層：</w:t>
      </w:r>
      <w:r w:rsidR="00E22352" w:rsidRPr="00B5591F">
        <w:rPr>
          <w:rFonts w:hint="eastAsia"/>
          <w:sz w:val="26"/>
          <w:szCs w:val="26"/>
        </w:rPr>
        <w:t>依據</w:t>
      </w:r>
      <w:r w:rsidR="00E22352">
        <w:rPr>
          <w:rFonts w:hint="eastAsia"/>
          <w:sz w:val="26"/>
          <w:szCs w:val="26"/>
        </w:rPr>
        <w:t>本活動問卷採樣統計結果，</w:t>
      </w:r>
      <w:r w:rsidR="00E5287A" w:rsidRPr="00715B5A">
        <w:rPr>
          <w:rFonts w:hint="eastAsia"/>
          <w:sz w:val="26"/>
          <w:szCs w:val="26"/>
        </w:rPr>
        <w:t>20</w:t>
      </w:r>
      <w:r w:rsidR="00E5287A" w:rsidRPr="00233DDC">
        <w:rPr>
          <w:rFonts w:hint="eastAsia"/>
          <w:sz w:val="26"/>
          <w:szCs w:val="26"/>
        </w:rPr>
        <w:t>15</w:t>
      </w:r>
      <w:r w:rsidR="00E5287A" w:rsidRPr="00233DDC">
        <w:rPr>
          <w:rFonts w:hint="eastAsia"/>
          <w:sz w:val="26"/>
          <w:szCs w:val="26"/>
        </w:rPr>
        <w:t>年</w:t>
      </w:r>
      <w:r w:rsidR="00E5287A" w:rsidRPr="00233DDC">
        <w:rPr>
          <w:rFonts w:hint="eastAsia"/>
          <w:sz w:val="26"/>
          <w:szCs w:val="26"/>
        </w:rPr>
        <w:t>19</w:t>
      </w:r>
      <w:r w:rsidR="00E5287A" w:rsidRPr="00233DDC">
        <w:rPr>
          <w:rFonts w:hint="eastAsia"/>
          <w:sz w:val="26"/>
          <w:szCs w:val="26"/>
        </w:rPr>
        <w:t>歲</w:t>
      </w:r>
      <w:r w:rsidR="0000582B" w:rsidRPr="00233DDC">
        <w:rPr>
          <w:rFonts w:hint="eastAsia"/>
          <w:sz w:val="26"/>
          <w:szCs w:val="26"/>
        </w:rPr>
        <w:t>以下</w:t>
      </w:r>
      <w:r w:rsidR="00E22352">
        <w:rPr>
          <w:rFonts w:hint="eastAsia"/>
          <w:sz w:val="26"/>
          <w:szCs w:val="26"/>
        </w:rPr>
        <w:t>族群</w:t>
      </w:r>
      <w:r w:rsidR="008D3D68" w:rsidRPr="00233DDC">
        <w:rPr>
          <w:rFonts w:hint="eastAsia"/>
          <w:sz w:val="26"/>
          <w:szCs w:val="26"/>
        </w:rPr>
        <w:t>佔</w:t>
      </w:r>
      <w:r w:rsidR="000A6D94" w:rsidRPr="00233DDC">
        <w:rPr>
          <w:rFonts w:hint="eastAsia"/>
          <w:sz w:val="26"/>
          <w:szCs w:val="26"/>
        </w:rPr>
        <w:t>約</w:t>
      </w:r>
      <w:r w:rsidR="000A6D94" w:rsidRPr="00233DDC">
        <w:rPr>
          <w:rFonts w:hint="eastAsia"/>
          <w:sz w:val="26"/>
          <w:szCs w:val="26"/>
        </w:rPr>
        <w:t>50</w:t>
      </w:r>
      <w:r w:rsidR="008D3D68" w:rsidRPr="00233DDC">
        <w:rPr>
          <w:rFonts w:hint="eastAsia"/>
          <w:sz w:val="26"/>
          <w:szCs w:val="26"/>
        </w:rPr>
        <w:t>%</w:t>
      </w:r>
      <w:r w:rsidR="00E5287A" w:rsidRPr="00233DDC">
        <w:rPr>
          <w:rFonts w:hint="eastAsia"/>
          <w:sz w:val="26"/>
          <w:szCs w:val="26"/>
        </w:rPr>
        <w:t>，</w:t>
      </w:r>
      <w:r w:rsidR="00E5287A" w:rsidRPr="00233DDC">
        <w:rPr>
          <w:rFonts w:hint="eastAsia"/>
          <w:sz w:val="26"/>
          <w:szCs w:val="26"/>
        </w:rPr>
        <w:t>201</w:t>
      </w:r>
      <w:r w:rsidR="00E5287A" w:rsidRPr="001F5201">
        <w:rPr>
          <w:rFonts w:hint="eastAsia"/>
          <w:sz w:val="26"/>
          <w:szCs w:val="26"/>
        </w:rPr>
        <w:t>6</w:t>
      </w:r>
      <w:r w:rsidR="00E5287A" w:rsidRPr="001F5201">
        <w:rPr>
          <w:rFonts w:hint="eastAsia"/>
          <w:sz w:val="26"/>
          <w:szCs w:val="26"/>
        </w:rPr>
        <w:t>年</w:t>
      </w:r>
      <w:r w:rsidR="00E22352">
        <w:rPr>
          <w:rFonts w:hint="eastAsia"/>
          <w:sz w:val="26"/>
          <w:szCs w:val="26"/>
        </w:rPr>
        <w:t>活動地點多元化</w:t>
      </w:r>
      <w:r w:rsidR="00BA093E">
        <w:rPr>
          <w:rFonts w:hint="eastAsia"/>
          <w:sz w:val="26"/>
          <w:szCs w:val="26"/>
        </w:rPr>
        <w:t>及活動內容調整</w:t>
      </w:r>
      <w:r w:rsidR="00BA093E" w:rsidRPr="00BA093E">
        <w:rPr>
          <w:rFonts w:hint="eastAsia"/>
          <w:sz w:val="26"/>
          <w:szCs w:val="26"/>
        </w:rPr>
        <w:t>等因素</w:t>
      </w:r>
      <w:r w:rsidR="00ED65E3" w:rsidRPr="00BA093E">
        <w:rPr>
          <w:rFonts w:hint="eastAsia"/>
          <w:sz w:val="26"/>
          <w:szCs w:val="26"/>
        </w:rPr>
        <w:t>，</w:t>
      </w:r>
      <w:r w:rsidR="00BA093E" w:rsidRPr="00BA093E">
        <w:rPr>
          <w:rFonts w:hint="eastAsia"/>
          <w:sz w:val="26"/>
          <w:szCs w:val="26"/>
        </w:rPr>
        <w:t>各年齡層參與比例</w:t>
      </w:r>
      <w:r w:rsidRPr="00BA093E">
        <w:rPr>
          <w:rFonts w:hint="eastAsia"/>
          <w:sz w:val="26"/>
          <w:szCs w:val="26"/>
        </w:rPr>
        <w:t>較為平均，</w:t>
      </w:r>
      <w:r w:rsidR="00BA093E" w:rsidRPr="00BA093E">
        <w:rPr>
          <w:rFonts w:hint="eastAsia"/>
          <w:sz w:val="26"/>
          <w:szCs w:val="26"/>
        </w:rPr>
        <w:t>各年齡族群參與比例</w:t>
      </w:r>
      <w:r w:rsidRPr="00BA093E">
        <w:rPr>
          <w:rFonts w:hint="eastAsia"/>
          <w:sz w:val="26"/>
          <w:szCs w:val="26"/>
        </w:rPr>
        <w:t>落於</w:t>
      </w:r>
      <w:r w:rsidRPr="00BA093E">
        <w:rPr>
          <w:rFonts w:hint="eastAsia"/>
          <w:sz w:val="26"/>
          <w:szCs w:val="26"/>
        </w:rPr>
        <w:t>9.3%-21.5%</w:t>
      </w:r>
      <w:r w:rsidR="00ED65E3" w:rsidRPr="00BA093E">
        <w:rPr>
          <w:rFonts w:hint="eastAsia"/>
          <w:sz w:val="26"/>
          <w:szCs w:val="26"/>
        </w:rPr>
        <w:t>間</w:t>
      </w:r>
      <w:r w:rsidR="00EB62E0" w:rsidRPr="00BA093E">
        <w:rPr>
          <w:rFonts w:hint="eastAsia"/>
          <w:sz w:val="26"/>
          <w:szCs w:val="26"/>
        </w:rPr>
        <w:t>，</w:t>
      </w:r>
      <w:r w:rsidR="00EB62E0" w:rsidRPr="00BA093E">
        <w:rPr>
          <w:rFonts w:hint="eastAsia"/>
          <w:sz w:val="26"/>
          <w:szCs w:val="26"/>
        </w:rPr>
        <w:t>2017</w:t>
      </w:r>
      <w:r w:rsidR="00EB62E0" w:rsidRPr="00BA093E">
        <w:rPr>
          <w:rFonts w:hint="eastAsia"/>
          <w:sz w:val="26"/>
          <w:szCs w:val="26"/>
        </w:rPr>
        <w:t>年</w:t>
      </w:r>
      <w:r w:rsidR="00EB62E0" w:rsidRPr="00BA093E">
        <w:rPr>
          <w:rFonts w:hint="eastAsia"/>
          <w:sz w:val="26"/>
          <w:szCs w:val="26"/>
        </w:rPr>
        <w:t>19</w:t>
      </w:r>
      <w:r w:rsidR="00EB62E0" w:rsidRPr="00BA093E">
        <w:rPr>
          <w:rFonts w:hint="eastAsia"/>
          <w:sz w:val="26"/>
          <w:szCs w:val="26"/>
        </w:rPr>
        <w:t>歲以下</w:t>
      </w:r>
      <w:r w:rsidR="008E790D" w:rsidRPr="00BA093E">
        <w:rPr>
          <w:rFonts w:hint="eastAsia"/>
          <w:sz w:val="26"/>
          <w:szCs w:val="26"/>
        </w:rPr>
        <w:t>族群</w:t>
      </w:r>
      <w:r w:rsidR="00EB62E0" w:rsidRPr="00BA093E">
        <w:rPr>
          <w:rFonts w:hint="eastAsia"/>
          <w:sz w:val="26"/>
          <w:szCs w:val="26"/>
        </w:rPr>
        <w:t>佔約</w:t>
      </w:r>
      <w:r w:rsidR="00EB62E0" w:rsidRPr="00BA093E">
        <w:rPr>
          <w:rFonts w:hint="eastAsia"/>
          <w:sz w:val="26"/>
          <w:szCs w:val="26"/>
        </w:rPr>
        <w:t>62%</w:t>
      </w:r>
      <w:r w:rsidR="00BA093E">
        <w:rPr>
          <w:rFonts w:hint="eastAsia"/>
          <w:sz w:val="26"/>
          <w:szCs w:val="26"/>
        </w:rPr>
        <w:t>、</w:t>
      </w:r>
      <w:r w:rsidR="00BE3D17" w:rsidRPr="00BA093E">
        <w:rPr>
          <w:rFonts w:hint="eastAsia"/>
          <w:sz w:val="26"/>
          <w:szCs w:val="26"/>
        </w:rPr>
        <w:t>40</w:t>
      </w:r>
      <w:r w:rsidR="00BE3D17" w:rsidRPr="00BA093E">
        <w:rPr>
          <w:rFonts w:hint="eastAsia"/>
          <w:sz w:val="26"/>
          <w:szCs w:val="26"/>
        </w:rPr>
        <w:t>歲以上的族群佔約</w:t>
      </w:r>
      <w:r w:rsidR="00BE3D17" w:rsidRPr="00BA093E">
        <w:rPr>
          <w:rFonts w:hint="eastAsia"/>
          <w:sz w:val="26"/>
          <w:szCs w:val="26"/>
        </w:rPr>
        <w:t>23.7%</w:t>
      </w:r>
      <w:r w:rsidR="00BA093E">
        <w:rPr>
          <w:rFonts w:hint="eastAsia"/>
          <w:sz w:val="26"/>
          <w:szCs w:val="26"/>
        </w:rPr>
        <w:t>，呈現本活動</w:t>
      </w:r>
      <w:r w:rsidR="00A2414F">
        <w:rPr>
          <w:rFonts w:hint="eastAsia"/>
          <w:sz w:val="26"/>
          <w:szCs w:val="26"/>
        </w:rPr>
        <w:t>除</w:t>
      </w:r>
      <w:r w:rsidR="00BA093E">
        <w:rPr>
          <w:rFonts w:hint="eastAsia"/>
          <w:sz w:val="26"/>
          <w:szCs w:val="26"/>
        </w:rPr>
        <w:t>吸引</w:t>
      </w:r>
      <w:r w:rsidR="00AD06C8">
        <w:rPr>
          <w:rFonts w:hint="eastAsia"/>
          <w:sz w:val="26"/>
          <w:szCs w:val="26"/>
        </w:rPr>
        <w:t>學生族群參與亦吸引</w:t>
      </w:r>
      <w:r w:rsidR="00BA093E">
        <w:rPr>
          <w:rFonts w:hint="eastAsia"/>
          <w:sz w:val="26"/>
          <w:szCs w:val="26"/>
        </w:rPr>
        <w:t>各年齡層族群參與</w:t>
      </w:r>
      <w:r w:rsidR="00EC5DEA" w:rsidRPr="00BA093E">
        <w:rPr>
          <w:rFonts w:hint="eastAsia"/>
          <w:sz w:val="26"/>
          <w:szCs w:val="26"/>
        </w:rPr>
        <w:t>。</w:t>
      </w:r>
      <w:r w:rsidR="00BE3D17" w:rsidRPr="00BA093E">
        <w:rPr>
          <w:rFonts w:hint="eastAsia"/>
          <w:sz w:val="26"/>
          <w:szCs w:val="26"/>
        </w:rPr>
        <w:t xml:space="preserve"> </w:t>
      </w:r>
    </w:p>
    <w:p w:rsidR="00DF01B9" w:rsidRPr="001F5201" w:rsidRDefault="00DF01B9" w:rsidP="00DF01B9">
      <w:pPr>
        <w:pStyle w:val="a3"/>
        <w:ind w:leftChars="0" w:left="36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  </w:t>
      </w:r>
    </w:p>
    <w:p w:rsidR="001F5201" w:rsidRPr="001F5201" w:rsidRDefault="00091AA2" w:rsidP="000E5F3C">
      <w:pPr>
        <w:pStyle w:val="a3"/>
        <w:jc w:val="center"/>
        <w:rPr>
          <w:rFonts w:ascii="新細明體" w:eastAsia="新細明體" w:hAnsi="新細明體"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765CF680" wp14:editId="53DDCE74">
            <wp:extent cx="4435523" cy="2408830"/>
            <wp:effectExtent l="0" t="0" r="3175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5201" w:rsidRPr="001F5201" w:rsidRDefault="001F5201" w:rsidP="001F5201">
      <w:pPr>
        <w:rPr>
          <w:rFonts w:ascii="新細明體" w:eastAsia="新細明體" w:hAnsi="新細明體"/>
          <w:color w:val="FF0000"/>
          <w:sz w:val="26"/>
          <w:szCs w:val="26"/>
        </w:rPr>
      </w:pPr>
    </w:p>
    <w:p w:rsidR="007B1B63" w:rsidRPr="00AD06C8" w:rsidRDefault="00B93113" w:rsidP="00AD06C8">
      <w:pPr>
        <w:pStyle w:val="a3"/>
        <w:numPr>
          <w:ilvl w:val="0"/>
          <w:numId w:val="3"/>
        </w:numPr>
        <w:ind w:leftChars="0" w:left="448" w:hanging="448"/>
        <w:jc w:val="both"/>
        <w:rPr>
          <w:sz w:val="26"/>
          <w:szCs w:val="26"/>
        </w:rPr>
      </w:pPr>
      <w:r w:rsidRPr="006B7F66">
        <w:rPr>
          <w:rFonts w:hint="eastAsia"/>
          <w:b/>
          <w:sz w:val="26"/>
          <w:szCs w:val="26"/>
        </w:rPr>
        <w:t>居住的城市</w:t>
      </w:r>
      <w:r w:rsidR="00B2454F" w:rsidRPr="006B7F66">
        <w:rPr>
          <w:rFonts w:hint="eastAsia"/>
          <w:b/>
          <w:sz w:val="26"/>
          <w:szCs w:val="26"/>
        </w:rPr>
        <w:t>：</w:t>
      </w:r>
      <w:r w:rsidR="00AD06C8" w:rsidRPr="00B5591F">
        <w:rPr>
          <w:rFonts w:hint="eastAsia"/>
          <w:sz w:val="26"/>
          <w:szCs w:val="26"/>
        </w:rPr>
        <w:t>依據</w:t>
      </w:r>
      <w:r w:rsidR="00AD06C8">
        <w:rPr>
          <w:rFonts w:hint="eastAsia"/>
          <w:sz w:val="26"/>
          <w:szCs w:val="26"/>
        </w:rPr>
        <w:t>本活動問卷採樣統計結果，</w:t>
      </w:r>
      <w:r w:rsidR="003B7A98" w:rsidRPr="005B4261">
        <w:rPr>
          <w:rFonts w:hint="eastAsia"/>
          <w:sz w:val="26"/>
          <w:szCs w:val="26"/>
        </w:rPr>
        <w:t>2015</w:t>
      </w:r>
      <w:r w:rsidR="003B7A98" w:rsidRPr="005B4261">
        <w:rPr>
          <w:rFonts w:hint="eastAsia"/>
          <w:sz w:val="26"/>
          <w:szCs w:val="26"/>
        </w:rPr>
        <w:t>年</w:t>
      </w:r>
      <w:r w:rsidR="00274E54" w:rsidRPr="005B4261">
        <w:rPr>
          <w:rFonts w:hint="eastAsia"/>
          <w:sz w:val="26"/>
          <w:szCs w:val="26"/>
        </w:rPr>
        <w:t>桃園市市民</w:t>
      </w:r>
      <w:r w:rsidR="00AD06C8">
        <w:rPr>
          <w:rFonts w:hint="eastAsia"/>
          <w:sz w:val="26"/>
          <w:szCs w:val="26"/>
        </w:rPr>
        <w:t>參與比例</w:t>
      </w:r>
      <w:r w:rsidR="00274E54" w:rsidRPr="005B4261">
        <w:rPr>
          <w:rFonts w:hint="eastAsia"/>
          <w:sz w:val="26"/>
          <w:szCs w:val="26"/>
        </w:rPr>
        <w:t>佔了</w:t>
      </w:r>
      <w:r w:rsidR="00274E54" w:rsidRPr="005B4261">
        <w:rPr>
          <w:rFonts w:hint="eastAsia"/>
          <w:sz w:val="26"/>
          <w:szCs w:val="26"/>
        </w:rPr>
        <w:t>62.4%</w:t>
      </w:r>
      <w:bookmarkStart w:id="1" w:name="_Hlk485422120"/>
      <w:r w:rsidR="00274E54" w:rsidRPr="005B4261">
        <w:rPr>
          <w:rFonts w:hint="eastAsia"/>
          <w:sz w:val="26"/>
          <w:szCs w:val="26"/>
        </w:rPr>
        <w:t>，</w:t>
      </w:r>
      <w:bookmarkEnd w:id="1"/>
      <w:r w:rsidR="00967D43" w:rsidRPr="005B4261">
        <w:rPr>
          <w:rFonts w:hint="eastAsia"/>
          <w:sz w:val="26"/>
          <w:szCs w:val="26"/>
        </w:rPr>
        <w:t>台</w:t>
      </w:r>
      <w:r w:rsidR="007B1B63" w:rsidRPr="005B4261">
        <w:rPr>
          <w:rFonts w:hint="eastAsia"/>
          <w:sz w:val="26"/>
          <w:szCs w:val="26"/>
        </w:rPr>
        <w:t>北市與</w:t>
      </w:r>
      <w:r w:rsidR="00967D43" w:rsidRPr="005B4261">
        <w:rPr>
          <w:rFonts w:hint="eastAsia"/>
          <w:sz w:val="26"/>
          <w:szCs w:val="26"/>
        </w:rPr>
        <w:t>新</w:t>
      </w:r>
      <w:r w:rsidR="007B1B63" w:rsidRPr="005B4261">
        <w:rPr>
          <w:rFonts w:hint="eastAsia"/>
          <w:sz w:val="26"/>
          <w:szCs w:val="26"/>
        </w:rPr>
        <w:t>北市</w:t>
      </w:r>
      <w:r w:rsidR="00AD06C8">
        <w:rPr>
          <w:rFonts w:hint="eastAsia"/>
          <w:sz w:val="26"/>
          <w:szCs w:val="26"/>
        </w:rPr>
        <w:t>市民參與比例</w:t>
      </w:r>
      <w:r w:rsidR="007B1B63" w:rsidRPr="005B4261">
        <w:rPr>
          <w:rFonts w:hint="eastAsia"/>
          <w:sz w:val="26"/>
          <w:szCs w:val="26"/>
        </w:rPr>
        <w:t>各佔了</w:t>
      </w:r>
      <w:r w:rsidR="007B1B63" w:rsidRPr="005B4261">
        <w:rPr>
          <w:rFonts w:hint="eastAsia"/>
          <w:sz w:val="26"/>
          <w:szCs w:val="26"/>
        </w:rPr>
        <w:t>14.2%</w:t>
      </w:r>
      <w:r w:rsidR="00967D43" w:rsidRPr="005B4261">
        <w:rPr>
          <w:rFonts w:hint="eastAsia"/>
          <w:sz w:val="26"/>
          <w:szCs w:val="26"/>
        </w:rPr>
        <w:t>及</w:t>
      </w:r>
      <w:r w:rsidR="00967D43" w:rsidRPr="005B4261">
        <w:rPr>
          <w:rFonts w:hint="eastAsia"/>
          <w:sz w:val="26"/>
          <w:szCs w:val="26"/>
        </w:rPr>
        <w:t>16.7%</w:t>
      </w:r>
      <w:r w:rsidR="003867D5" w:rsidRPr="005B4261">
        <w:rPr>
          <w:rFonts w:hint="eastAsia"/>
          <w:sz w:val="26"/>
          <w:szCs w:val="26"/>
        </w:rPr>
        <w:t>，共佔</w:t>
      </w:r>
      <w:r w:rsidR="007B1B63" w:rsidRPr="005B4261">
        <w:rPr>
          <w:rFonts w:hint="eastAsia"/>
          <w:sz w:val="26"/>
          <w:szCs w:val="26"/>
        </w:rPr>
        <w:t>30.</w:t>
      </w:r>
      <w:r w:rsidR="007B1B63" w:rsidRPr="005B4261">
        <w:rPr>
          <w:sz w:val="26"/>
          <w:szCs w:val="26"/>
        </w:rPr>
        <w:t>9%</w:t>
      </w:r>
      <w:r w:rsidR="007B1B63" w:rsidRPr="005B4261">
        <w:rPr>
          <w:rFonts w:hint="eastAsia"/>
          <w:sz w:val="26"/>
          <w:szCs w:val="26"/>
        </w:rPr>
        <w:t>，</w:t>
      </w:r>
      <w:r w:rsidR="007B1B63" w:rsidRPr="005B4261">
        <w:rPr>
          <w:rFonts w:hint="eastAsia"/>
          <w:sz w:val="26"/>
          <w:szCs w:val="26"/>
        </w:rPr>
        <w:t>2016</w:t>
      </w:r>
      <w:r w:rsidR="007B1B63" w:rsidRPr="005B4261">
        <w:rPr>
          <w:rFonts w:hint="eastAsia"/>
          <w:sz w:val="26"/>
          <w:szCs w:val="26"/>
        </w:rPr>
        <w:t>年桃園市</w:t>
      </w:r>
      <w:r w:rsidR="006C4044" w:rsidRPr="005B4261">
        <w:rPr>
          <w:rFonts w:hint="eastAsia"/>
          <w:sz w:val="26"/>
          <w:szCs w:val="26"/>
        </w:rPr>
        <w:t>市</w:t>
      </w:r>
      <w:r w:rsidR="007B1B63" w:rsidRPr="005B4261">
        <w:rPr>
          <w:rFonts w:hint="eastAsia"/>
          <w:sz w:val="26"/>
          <w:szCs w:val="26"/>
        </w:rPr>
        <w:t>民</w:t>
      </w:r>
      <w:r w:rsidR="00AD06C8">
        <w:rPr>
          <w:rFonts w:hint="eastAsia"/>
          <w:sz w:val="26"/>
          <w:szCs w:val="26"/>
        </w:rPr>
        <w:t>參與比例</w:t>
      </w:r>
      <w:r w:rsidR="0049387A" w:rsidRPr="005B4261">
        <w:rPr>
          <w:rFonts w:hint="eastAsia"/>
          <w:sz w:val="26"/>
          <w:szCs w:val="26"/>
        </w:rPr>
        <w:t>佔</w:t>
      </w:r>
      <w:r w:rsidR="00351B2B" w:rsidRPr="005B4261">
        <w:rPr>
          <w:rFonts w:hint="eastAsia"/>
          <w:sz w:val="26"/>
          <w:szCs w:val="26"/>
        </w:rPr>
        <w:t>了</w:t>
      </w:r>
      <w:r w:rsidR="007B1B63" w:rsidRPr="005B4261">
        <w:rPr>
          <w:rFonts w:hint="eastAsia"/>
          <w:sz w:val="26"/>
          <w:szCs w:val="26"/>
        </w:rPr>
        <w:t>79.9%</w:t>
      </w:r>
      <w:r w:rsidR="007B1B63" w:rsidRPr="005B4261">
        <w:rPr>
          <w:rFonts w:hint="eastAsia"/>
          <w:sz w:val="26"/>
          <w:szCs w:val="26"/>
        </w:rPr>
        <w:t>，</w:t>
      </w:r>
      <w:bookmarkStart w:id="2" w:name="_Hlk485482805"/>
      <w:r w:rsidR="00120E80" w:rsidRPr="005B4261">
        <w:rPr>
          <w:rFonts w:hint="eastAsia"/>
          <w:sz w:val="26"/>
          <w:szCs w:val="26"/>
        </w:rPr>
        <w:t>台</w:t>
      </w:r>
      <w:r w:rsidR="007B1B63" w:rsidRPr="005B4261">
        <w:rPr>
          <w:rFonts w:hint="eastAsia"/>
          <w:sz w:val="26"/>
          <w:szCs w:val="26"/>
        </w:rPr>
        <w:t>北市與</w:t>
      </w:r>
      <w:r w:rsidR="00120E80" w:rsidRPr="005B4261">
        <w:rPr>
          <w:rFonts w:hint="eastAsia"/>
          <w:sz w:val="26"/>
          <w:szCs w:val="26"/>
        </w:rPr>
        <w:t>新</w:t>
      </w:r>
      <w:r w:rsidR="007B1B63" w:rsidRPr="005B4261">
        <w:rPr>
          <w:rFonts w:hint="eastAsia"/>
          <w:sz w:val="26"/>
          <w:szCs w:val="26"/>
        </w:rPr>
        <w:t>北市</w:t>
      </w:r>
      <w:r w:rsidR="00A17F30" w:rsidRPr="005B4261">
        <w:rPr>
          <w:rFonts w:hint="eastAsia"/>
          <w:sz w:val="26"/>
          <w:szCs w:val="26"/>
        </w:rPr>
        <w:t>市民</w:t>
      </w:r>
      <w:r w:rsidR="00AD06C8">
        <w:rPr>
          <w:rFonts w:hint="eastAsia"/>
          <w:sz w:val="26"/>
          <w:szCs w:val="26"/>
        </w:rPr>
        <w:t>參與比例</w:t>
      </w:r>
      <w:r w:rsidR="007B1B63" w:rsidRPr="005B4261">
        <w:rPr>
          <w:rFonts w:hint="eastAsia"/>
          <w:sz w:val="26"/>
          <w:szCs w:val="26"/>
        </w:rPr>
        <w:t>各佔</w:t>
      </w:r>
      <w:r w:rsidR="00120E80" w:rsidRPr="005B4261">
        <w:rPr>
          <w:rFonts w:hint="eastAsia"/>
          <w:sz w:val="26"/>
          <w:szCs w:val="26"/>
        </w:rPr>
        <w:t>7</w:t>
      </w:r>
      <w:r w:rsidR="00DF0C2F" w:rsidRPr="005B4261">
        <w:rPr>
          <w:rFonts w:hint="eastAsia"/>
          <w:sz w:val="26"/>
          <w:szCs w:val="26"/>
        </w:rPr>
        <w:t>.0</w:t>
      </w:r>
      <w:r w:rsidR="007B1B63" w:rsidRPr="005B4261">
        <w:rPr>
          <w:rFonts w:hint="eastAsia"/>
          <w:sz w:val="26"/>
          <w:szCs w:val="26"/>
        </w:rPr>
        <w:t>%</w:t>
      </w:r>
      <w:r w:rsidR="007B1B63" w:rsidRPr="005B4261">
        <w:rPr>
          <w:rFonts w:hint="eastAsia"/>
          <w:sz w:val="26"/>
          <w:szCs w:val="26"/>
        </w:rPr>
        <w:t>及</w:t>
      </w:r>
      <w:r w:rsidR="00120E80" w:rsidRPr="005B4261">
        <w:rPr>
          <w:rFonts w:hint="eastAsia"/>
          <w:sz w:val="26"/>
          <w:szCs w:val="26"/>
        </w:rPr>
        <w:t>8.9</w:t>
      </w:r>
      <w:r w:rsidR="007B1B63" w:rsidRPr="005B4261">
        <w:rPr>
          <w:rFonts w:hint="eastAsia"/>
          <w:sz w:val="26"/>
          <w:szCs w:val="26"/>
        </w:rPr>
        <w:t>%</w:t>
      </w:r>
      <w:r w:rsidR="007B1B63" w:rsidRPr="005B4261">
        <w:rPr>
          <w:rFonts w:hint="eastAsia"/>
          <w:sz w:val="26"/>
          <w:szCs w:val="26"/>
        </w:rPr>
        <w:t>，</w:t>
      </w:r>
      <w:r w:rsidR="00D45CA9" w:rsidRPr="005B4261">
        <w:rPr>
          <w:rFonts w:hint="eastAsia"/>
          <w:sz w:val="26"/>
          <w:szCs w:val="26"/>
        </w:rPr>
        <w:t>共</w:t>
      </w:r>
      <w:r w:rsidR="002A751B" w:rsidRPr="005B4261">
        <w:rPr>
          <w:rFonts w:hint="eastAsia"/>
          <w:sz w:val="26"/>
          <w:szCs w:val="26"/>
        </w:rPr>
        <w:t>佔</w:t>
      </w:r>
      <w:r w:rsidR="007B1B63" w:rsidRPr="005B4261">
        <w:rPr>
          <w:rFonts w:hint="eastAsia"/>
          <w:sz w:val="26"/>
          <w:szCs w:val="26"/>
        </w:rPr>
        <w:t>15.9%</w:t>
      </w:r>
      <w:r w:rsidR="00FB77A6" w:rsidRPr="005B4261">
        <w:rPr>
          <w:rFonts w:hint="eastAsia"/>
          <w:sz w:val="26"/>
          <w:szCs w:val="26"/>
        </w:rPr>
        <w:t>，</w:t>
      </w:r>
      <w:r w:rsidR="00044CB9" w:rsidRPr="005B4261">
        <w:rPr>
          <w:rFonts w:hint="eastAsia"/>
          <w:sz w:val="26"/>
          <w:szCs w:val="26"/>
        </w:rPr>
        <w:t>2017</w:t>
      </w:r>
      <w:r w:rsidR="00044CB9" w:rsidRPr="005B4261">
        <w:rPr>
          <w:rFonts w:hint="eastAsia"/>
          <w:sz w:val="26"/>
          <w:szCs w:val="26"/>
        </w:rPr>
        <w:t>年桃園市市民</w:t>
      </w:r>
      <w:r w:rsidR="00AD06C8">
        <w:rPr>
          <w:rFonts w:hint="eastAsia"/>
          <w:sz w:val="26"/>
          <w:szCs w:val="26"/>
        </w:rPr>
        <w:t>參與比例</w:t>
      </w:r>
      <w:r w:rsidR="00044CB9" w:rsidRPr="005B4261">
        <w:rPr>
          <w:rFonts w:hint="eastAsia"/>
          <w:sz w:val="26"/>
          <w:szCs w:val="26"/>
        </w:rPr>
        <w:t>為</w:t>
      </w:r>
      <w:r w:rsidR="00044CB9" w:rsidRPr="005B4261">
        <w:rPr>
          <w:rFonts w:hint="eastAsia"/>
          <w:sz w:val="26"/>
          <w:szCs w:val="26"/>
        </w:rPr>
        <w:t>86.8%</w:t>
      </w:r>
      <w:r w:rsidR="008F61AD" w:rsidRPr="00AD06C8">
        <w:rPr>
          <w:rFonts w:hint="eastAsia"/>
          <w:sz w:val="26"/>
          <w:szCs w:val="26"/>
        </w:rPr>
        <w:t>，台北市與新北市</w:t>
      </w:r>
      <w:r w:rsidR="00AD06C8">
        <w:rPr>
          <w:rFonts w:hint="eastAsia"/>
          <w:sz w:val="26"/>
          <w:szCs w:val="26"/>
        </w:rPr>
        <w:t>市民參與比例</w:t>
      </w:r>
      <w:r w:rsidR="008F61AD" w:rsidRPr="00AD06C8">
        <w:rPr>
          <w:rFonts w:hint="eastAsia"/>
          <w:sz w:val="26"/>
          <w:szCs w:val="26"/>
        </w:rPr>
        <w:t>各佔了</w:t>
      </w:r>
      <w:r w:rsidR="008F61AD" w:rsidRPr="00AD06C8">
        <w:rPr>
          <w:rFonts w:hint="eastAsia"/>
          <w:sz w:val="26"/>
          <w:szCs w:val="26"/>
        </w:rPr>
        <w:t>2.54%</w:t>
      </w:r>
      <w:r w:rsidR="008F61AD" w:rsidRPr="00AD06C8">
        <w:rPr>
          <w:rFonts w:hint="eastAsia"/>
          <w:sz w:val="26"/>
          <w:szCs w:val="26"/>
        </w:rPr>
        <w:t>及</w:t>
      </w:r>
      <w:r w:rsidR="008F61AD" w:rsidRPr="00AD06C8">
        <w:rPr>
          <w:rFonts w:hint="eastAsia"/>
          <w:sz w:val="26"/>
          <w:szCs w:val="26"/>
        </w:rPr>
        <w:t>4.89%</w:t>
      </w:r>
      <w:r w:rsidR="008F61AD" w:rsidRPr="00AD06C8">
        <w:rPr>
          <w:rFonts w:hint="eastAsia"/>
          <w:sz w:val="26"/>
          <w:szCs w:val="26"/>
        </w:rPr>
        <w:t>，共佔</w:t>
      </w:r>
      <w:r w:rsidR="008F61AD" w:rsidRPr="00AD06C8">
        <w:rPr>
          <w:rFonts w:hint="eastAsia"/>
          <w:sz w:val="26"/>
          <w:szCs w:val="26"/>
        </w:rPr>
        <w:t>7.43</w:t>
      </w:r>
      <w:r w:rsidR="008F61AD" w:rsidRPr="00AD06C8">
        <w:rPr>
          <w:sz w:val="26"/>
          <w:szCs w:val="26"/>
        </w:rPr>
        <w:t>%</w:t>
      </w:r>
      <w:r w:rsidR="0001167F" w:rsidRPr="00AD06C8">
        <w:rPr>
          <w:rFonts w:hint="eastAsia"/>
          <w:sz w:val="26"/>
          <w:szCs w:val="26"/>
        </w:rPr>
        <w:t>。</w:t>
      </w:r>
    </w:p>
    <w:p w:rsidR="00192033" w:rsidRPr="005563A6" w:rsidRDefault="00192033" w:rsidP="005563A6">
      <w:pPr>
        <w:ind w:left="424" w:hangingChars="163" w:hanging="424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   </w:t>
      </w:r>
    </w:p>
    <w:bookmarkEnd w:id="2"/>
    <w:p w:rsidR="00E15959" w:rsidRDefault="00E15959" w:rsidP="00206926">
      <w:pPr>
        <w:ind w:leftChars="200" w:left="480" w:firstLineChars="400" w:firstLine="1040"/>
        <w:jc w:val="center"/>
        <w:rPr>
          <w:sz w:val="26"/>
          <w:szCs w:val="26"/>
        </w:rPr>
      </w:pPr>
    </w:p>
    <w:p w:rsidR="00E15959" w:rsidRPr="00D3190E" w:rsidRDefault="00206926" w:rsidP="00206926">
      <w:pPr>
        <w:ind w:leftChars="200" w:left="480" w:firstLineChars="400" w:firstLine="960"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9906242" wp14:editId="5316447C">
            <wp:extent cx="3370997" cy="1794681"/>
            <wp:effectExtent l="0" t="0" r="1270" b="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7B62" w:rsidRDefault="008B38AA" w:rsidP="00A67504">
      <w:pPr>
        <w:pStyle w:val="a3"/>
        <w:numPr>
          <w:ilvl w:val="0"/>
          <w:numId w:val="3"/>
        </w:numPr>
        <w:ind w:leftChars="0" w:left="448" w:hanging="448"/>
        <w:rPr>
          <w:sz w:val="26"/>
          <w:szCs w:val="26"/>
        </w:rPr>
      </w:pPr>
      <w:r w:rsidRPr="00F20B0A">
        <w:rPr>
          <w:rFonts w:hint="eastAsia"/>
          <w:b/>
          <w:sz w:val="26"/>
          <w:szCs w:val="26"/>
        </w:rPr>
        <w:t>活動</w:t>
      </w:r>
      <w:r w:rsidR="0029601E" w:rsidRPr="00F20B0A">
        <w:rPr>
          <w:rFonts w:hint="eastAsia"/>
          <w:b/>
          <w:sz w:val="26"/>
          <w:szCs w:val="26"/>
        </w:rPr>
        <w:t>的</w:t>
      </w:r>
      <w:r w:rsidRPr="00F20B0A">
        <w:rPr>
          <w:rFonts w:hint="eastAsia"/>
          <w:b/>
          <w:sz w:val="26"/>
          <w:szCs w:val="26"/>
        </w:rPr>
        <w:t>資訊來源</w:t>
      </w:r>
      <w:r w:rsidR="00644F39" w:rsidRPr="00A67504">
        <w:rPr>
          <w:rFonts w:hint="eastAsia"/>
          <w:b/>
          <w:sz w:val="26"/>
          <w:szCs w:val="26"/>
        </w:rPr>
        <w:t>：</w:t>
      </w:r>
      <w:r w:rsidR="00AD06C8" w:rsidRPr="00B5591F">
        <w:rPr>
          <w:rFonts w:hint="eastAsia"/>
          <w:sz w:val="26"/>
          <w:szCs w:val="26"/>
        </w:rPr>
        <w:t>依據</w:t>
      </w:r>
      <w:r w:rsidR="00AD06C8">
        <w:rPr>
          <w:rFonts w:hint="eastAsia"/>
          <w:sz w:val="26"/>
          <w:szCs w:val="26"/>
        </w:rPr>
        <w:t>本活動問卷採樣統計結果，</w:t>
      </w:r>
      <w:r w:rsidR="004D36DE">
        <w:rPr>
          <w:rFonts w:hint="eastAsia"/>
          <w:sz w:val="26"/>
          <w:szCs w:val="26"/>
        </w:rPr>
        <w:t>近</w:t>
      </w:r>
      <w:r w:rsidR="004D36DE">
        <w:rPr>
          <w:rFonts w:hint="eastAsia"/>
          <w:sz w:val="26"/>
          <w:szCs w:val="26"/>
        </w:rPr>
        <w:t>3</w:t>
      </w:r>
      <w:r w:rsidR="004D36DE">
        <w:rPr>
          <w:rFonts w:hint="eastAsia"/>
          <w:sz w:val="26"/>
          <w:szCs w:val="26"/>
        </w:rPr>
        <w:t>年</w:t>
      </w:r>
      <w:r w:rsidR="00067167" w:rsidRPr="00067167">
        <w:rPr>
          <w:rFonts w:hint="eastAsia"/>
          <w:sz w:val="26"/>
          <w:szCs w:val="26"/>
        </w:rPr>
        <w:t>活動資訊來源</w:t>
      </w:r>
      <w:r w:rsidR="00F4456D" w:rsidRPr="00A67504">
        <w:rPr>
          <w:rFonts w:hint="eastAsia"/>
          <w:sz w:val="26"/>
          <w:szCs w:val="26"/>
        </w:rPr>
        <w:t>趨勢，朋友告</w:t>
      </w:r>
      <w:r w:rsidR="00644F39" w:rsidRPr="00A67504">
        <w:rPr>
          <w:rFonts w:hint="eastAsia"/>
          <w:sz w:val="26"/>
          <w:szCs w:val="26"/>
        </w:rPr>
        <w:t>知</w:t>
      </w:r>
      <w:r w:rsidR="004D36DE">
        <w:rPr>
          <w:rFonts w:hint="eastAsia"/>
          <w:sz w:val="26"/>
          <w:szCs w:val="26"/>
        </w:rPr>
        <w:t>之宣傳</w:t>
      </w:r>
      <w:r w:rsidR="00C767DC" w:rsidRPr="00A67504">
        <w:rPr>
          <w:rFonts w:hint="eastAsia"/>
          <w:sz w:val="26"/>
          <w:szCs w:val="26"/>
        </w:rPr>
        <w:t>方式</w:t>
      </w:r>
      <w:r w:rsidR="004D36DE">
        <w:rPr>
          <w:rFonts w:hint="eastAsia"/>
          <w:sz w:val="26"/>
          <w:szCs w:val="26"/>
        </w:rPr>
        <w:t>，</w:t>
      </w:r>
      <w:r w:rsidR="004D36DE">
        <w:rPr>
          <w:rFonts w:hint="eastAsia"/>
          <w:sz w:val="26"/>
          <w:szCs w:val="26"/>
        </w:rPr>
        <w:t>2015</w:t>
      </w:r>
      <w:r w:rsidR="004D36DE">
        <w:rPr>
          <w:rFonts w:hint="eastAsia"/>
          <w:sz w:val="26"/>
          <w:szCs w:val="26"/>
        </w:rPr>
        <w:t>年</w:t>
      </w:r>
      <w:r w:rsidR="00644F39" w:rsidRPr="00A67504">
        <w:rPr>
          <w:rFonts w:hint="eastAsia"/>
          <w:sz w:val="26"/>
          <w:szCs w:val="26"/>
        </w:rPr>
        <w:t>佔</w:t>
      </w:r>
      <w:r w:rsidR="00644F39" w:rsidRPr="00A67504">
        <w:rPr>
          <w:rFonts w:hint="eastAsia"/>
          <w:sz w:val="26"/>
          <w:szCs w:val="26"/>
        </w:rPr>
        <w:t>32.6%</w:t>
      </w:r>
      <w:r w:rsidR="004D36DE">
        <w:rPr>
          <w:rFonts w:hint="eastAsia"/>
          <w:sz w:val="26"/>
          <w:szCs w:val="26"/>
        </w:rPr>
        <w:t>、</w:t>
      </w:r>
      <w:r w:rsidR="004D36DE">
        <w:rPr>
          <w:rFonts w:hint="eastAsia"/>
          <w:sz w:val="26"/>
          <w:szCs w:val="26"/>
        </w:rPr>
        <w:t>2016</w:t>
      </w:r>
      <w:r w:rsidR="004D36DE">
        <w:rPr>
          <w:rFonts w:hint="eastAsia"/>
          <w:sz w:val="26"/>
          <w:szCs w:val="26"/>
        </w:rPr>
        <w:t>年佔</w:t>
      </w:r>
      <w:r w:rsidR="00644F39" w:rsidRPr="00A67504">
        <w:rPr>
          <w:rFonts w:hint="eastAsia"/>
          <w:sz w:val="26"/>
          <w:szCs w:val="26"/>
        </w:rPr>
        <w:t>37.1%</w:t>
      </w:r>
      <w:r w:rsidR="004D36DE">
        <w:rPr>
          <w:rFonts w:hint="eastAsia"/>
          <w:sz w:val="26"/>
          <w:szCs w:val="26"/>
        </w:rPr>
        <w:t>、</w:t>
      </w:r>
      <w:r w:rsidR="004D36DE">
        <w:rPr>
          <w:rFonts w:hint="eastAsia"/>
          <w:sz w:val="26"/>
          <w:szCs w:val="26"/>
        </w:rPr>
        <w:t>2017</w:t>
      </w:r>
      <w:r w:rsidR="004D36DE">
        <w:rPr>
          <w:rFonts w:hint="eastAsia"/>
          <w:sz w:val="26"/>
          <w:szCs w:val="26"/>
        </w:rPr>
        <w:t>年佔</w:t>
      </w:r>
      <w:r w:rsidR="004D36DE">
        <w:rPr>
          <w:rFonts w:hint="eastAsia"/>
          <w:sz w:val="26"/>
          <w:szCs w:val="26"/>
        </w:rPr>
        <w:t>21.1%</w:t>
      </w:r>
      <w:r w:rsidR="00644F39" w:rsidRPr="00A67504">
        <w:rPr>
          <w:rFonts w:hint="eastAsia"/>
          <w:sz w:val="26"/>
          <w:szCs w:val="26"/>
        </w:rPr>
        <w:t>，</w:t>
      </w:r>
      <w:r w:rsidR="00C767DC" w:rsidRPr="00A67504">
        <w:rPr>
          <w:rFonts w:hint="eastAsia"/>
          <w:sz w:val="26"/>
          <w:szCs w:val="26"/>
        </w:rPr>
        <w:t>為主</w:t>
      </w:r>
      <w:r w:rsidR="00D035E1" w:rsidRPr="00A67504">
        <w:rPr>
          <w:rFonts w:hint="eastAsia"/>
          <w:sz w:val="26"/>
          <w:szCs w:val="26"/>
        </w:rPr>
        <w:t>要取得資訊之管道</w:t>
      </w:r>
      <w:r w:rsidR="004D36DE">
        <w:rPr>
          <w:rFonts w:hint="eastAsia"/>
          <w:sz w:val="26"/>
          <w:szCs w:val="26"/>
        </w:rPr>
        <w:t>；</w:t>
      </w:r>
      <w:r w:rsidR="00644F39" w:rsidRPr="00A67504">
        <w:rPr>
          <w:rFonts w:hint="eastAsia"/>
          <w:sz w:val="26"/>
          <w:szCs w:val="26"/>
        </w:rPr>
        <w:t>而網路</w:t>
      </w:r>
      <w:r w:rsidR="004D36DE">
        <w:rPr>
          <w:rFonts w:hint="eastAsia"/>
          <w:sz w:val="26"/>
          <w:szCs w:val="26"/>
        </w:rPr>
        <w:t>於</w:t>
      </w:r>
      <w:r w:rsidR="004D36DE">
        <w:rPr>
          <w:rFonts w:hint="eastAsia"/>
          <w:sz w:val="26"/>
          <w:szCs w:val="26"/>
        </w:rPr>
        <w:t>2015</w:t>
      </w:r>
      <w:r w:rsidR="004D36DE">
        <w:rPr>
          <w:rFonts w:hint="eastAsia"/>
          <w:sz w:val="26"/>
          <w:szCs w:val="26"/>
        </w:rPr>
        <w:t>年</w:t>
      </w:r>
      <w:r w:rsidR="001B1B60" w:rsidRPr="00A67504">
        <w:rPr>
          <w:rFonts w:hint="eastAsia"/>
          <w:sz w:val="26"/>
          <w:szCs w:val="26"/>
        </w:rPr>
        <w:t>佔</w:t>
      </w:r>
      <w:r w:rsidR="004D36DE">
        <w:rPr>
          <w:rFonts w:hint="eastAsia"/>
          <w:sz w:val="26"/>
          <w:szCs w:val="26"/>
        </w:rPr>
        <w:t>11</w:t>
      </w:r>
      <w:r w:rsidR="001B1B60" w:rsidRPr="00A67504">
        <w:rPr>
          <w:rFonts w:hint="eastAsia"/>
          <w:sz w:val="26"/>
          <w:szCs w:val="26"/>
        </w:rPr>
        <w:t>%</w:t>
      </w:r>
      <w:r w:rsidR="004D36DE">
        <w:rPr>
          <w:rFonts w:hint="eastAsia"/>
          <w:sz w:val="26"/>
          <w:szCs w:val="26"/>
        </w:rPr>
        <w:t>、</w:t>
      </w:r>
      <w:r w:rsidR="004D36DE">
        <w:rPr>
          <w:rFonts w:hint="eastAsia"/>
          <w:sz w:val="26"/>
          <w:szCs w:val="26"/>
        </w:rPr>
        <w:t>2016</w:t>
      </w:r>
      <w:r w:rsidR="004D36DE">
        <w:rPr>
          <w:rFonts w:hint="eastAsia"/>
          <w:sz w:val="26"/>
          <w:szCs w:val="26"/>
        </w:rPr>
        <w:t>年佔</w:t>
      </w:r>
      <w:r w:rsidR="001B1B60" w:rsidRPr="00A67504">
        <w:rPr>
          <w:rFonts w:hint="eastAsia"/>
          <w:sz w:val="26"/>
          <w:szCs w:val="26"/>
        </w:rPr>
        <w:t>22.2%</w:t>
      </w:r>
      <w:r w:rsidR="004D36DE">
        <w:rPr>
          <w:rFonts w:hint="eastAsia"/>
          <w:sz w:val="26"/>
          <w:szCs w:val="26"/>
        </w:rPr>
        <w:t>、</w:t>
      </w:r>
      <w:r w:rsidR="004D36DE">
        <w:rPr>
          <w:rFonts w:hint="eastAsia"/>
          <w:sz w:val="26"/>
          <w:szCs w:val="26"/>
        </w:rPr>
        <w:t>2017</w:t>
      </w:r>
      <w:r w:rsidR="004D36DE">
        <w:rPr>
          <w:rFonts w:hint="eastAsia"/>
          <w:sz w:val="26"/>
          <w:szCs w:val="26"/>
        </w:rPr>
        <w:t>年佔</w:t>
      </w:r>
      <w:r w:rsidR="004D36DE">
        <w:rPr>
          <w:rFonts w:hint="eastAsia"/>
          <w:sz w:val="26"/>
          <w:szCs w:val="26"/>
        </w:rPr>
        <w:t>19.4%</w:t>
      </w:r>
      <w:r w:rsidR="0084623E" w:rsidRPr="00A67504">
        <w:rPr>
          <w:rFonts w:hint="eastAsia"/>
          <w:sz w:val="26"/>
          <w:szCs w:val="26"/>
        </w:rPr>
        <w:t>，</w:t>
      </w:r>
      <w:r w:rsidR="008934D4" w:rsidRPr="00A67504">
        <w:rPr>
          <w:rFonts w:hint="eastAsia"/>
          <w:sz w:val="26"/>
          <w:szCs w:val="26"/>
        </w:rPr>
        <w:t>可知</w:t>
      </w:r>
      <w:r w:rsidR="002451BA" w:rsidRPr="00A67504">
        <w:rPr>
          <w:rFonts w:hint="eastAsia"/>
          <w:sz w:val="26"/>
          <w:szCs w:val="26"/>
        </w:rPr>
        <w:t>網路</w:t>
      </w:r>
      <w:r w:rsidR="004D36DE">
        <w:rPr>
          <w:rFonts w:hint="eastAsia"/>
          <w:sz w:val="26"/>
          <w:szCs w:val="26"/>
        </w:rPr>
        <w:t>宣傳為重要宣傳管道之一</w:t>
      </w:r>
      <w:bookmarkStart w:id="3" w:name="_Hlk485469503"/>
      <w:r w:rsidR="004D36DE">
        <w:rPr>
          <w:rFonts w:hint="eastAsia"/>
          <w:sz w:val="26"/>
          <w:szCs w:val="26"/>
        </w:rPr>
        <w:t>，</w:t>
      </w:r>
      <w:r w:rsidR="00262E7B" w:rsidRPr="00A67504">
        <w:rPr>
          <w:rFonts w:hint="eastAsia"/>
          <w:sz w:val="26"/>
          <w:szCs w:val="26"/>
        </w:rPr>
        <w:t>2017</w:t>
      </w:r>
      <w:r w:rsidR="00262E7B" w:rsidRPr="00A67504">
        <w:rPr>
          <w:rFonts w:hint="eastAsia"/>
          <w:sz w:val="26"/>
          <w:szCs w:val="26"/>
        </w:rPr>
        <w:t>年</w:t>
      </w:r>
      <w:r w:rsidR="00C3075D" w:rsidRPr="00A67504">
        <w:rPr>
          <w:rFonts w:hint="eastAsia"/>
          <w:sz w:val="26"/>
          <w:szCs w:val="26"/>
        </w:rPr>
        <w:t>其他佔約</w:t>
      </w:r>
      <w:r w:rsidR="00C3075D" w:rsidRPr="00A67504">
        <w:rPr>
          <w:rFonts w:hint="eastAsia"/>
          <w:sz w:val="26"/>
          <w:szCs w:val="26"/>
        </w:rPr>
        <w:t>34.2%</w:t>
      </w:r>
      <w:r w:rsidR="004D36DE">
        <w:rPr>
          <w:rFonts w:hint="eastAsia"/>
          <w:sz w:val="26"/>
          <w:szCs w:val="26"/>
        </w:rPr>
        <w:t>，除原有宣傳管道外，亦由</w:t>
      </w:r>
      <w:r w:rsidR="00ED2BEC">
        <w:rPr>
          <w:rFonts w:hint="eastAsia"/>
          <w:sz w:val="26"/>
          <w:szCs w:val="26"/>
        </w:rPr>
        <w:t>里長廣播、社區群組等管道獲知本活動訊息</w:t>
      </w:r>
      <w:r w:rsidR="00467B62" w:rsidRPr="00A67504">
        <w:rPr>
          <w:rFonts w:hint="eastAsia"/>
          <w:sz w:val="26"/>
          <w:szCs w:val="26"/>
        </w:rPr>
        <w:t>。</w:t>
      </w:r>
      <w:bookmarkEnd w:id="3"/>
    </w:p>
    <w:p w:rsidR="00CD41D3" w:rsidRPr="004D36DE" w:rsidRDefault="00CD41D3" w:rsidP="00910C27">
      <w:pPr>
        <w:rPr>
          <w:sz w:val="26"/>
          <w:szCs w:val="26"/>
        </w:rPr>
      </w:pPr>
    </w:p>
    <w:p w:rsidR="00606443" w:rsidRPr="00606443" w:rsidRDefault="00206926" w:rsidP="00E52349">
      <w:pPr>
        <w:pStyle w:val="a3"/>
        <w:ind w:leftChars="0" w:left="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CBA391B" wp14:editId="4F2D8F68">
            <wp:extent cx="3787254" cy="2033516"/>
            <wp:effectExtent l="0" t="0" r="3810" b="508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6EB8" w:rsidRPr="00102CB8" w:rsidRDefault="00426EB8" w:rsidP="00443AA5">
      <w:pPr>
        <w:rPr>
          <w:highlight w:val="cyan"/>
        </w:rPr>
      </w:pPr>
    </w:p>
    <w:p w:rsidR="005836B4" w:rsidRDefault="00ED0394" w:rsidP="00BD1046">
      <w:pPr>
        <w:pStyle w:val="a3"/>
        <w:numPr>
          <w:ilvl w:val="0"/>
          <w:numId w:val="3"/>
        </w:numPr>
        <w:topLinePunct/>
        <w:ind w:leftChars="0" w:left="518" w:hanging="518"/>
        <w:rPr>
          <w:sz w:val="26"/>
          <w:szCs w:val="26"/>
        </w:rPr>
      </w:pPr>
      <w:r w:rsidRPr="00BD1046">
        <w:rPr>
          <w:rFonts w:hint="eastAsia"/>
          <w:b/>
          <w:sz w:val="26"/>
          <w:szCs w:val="26"/>
        </w:rPr>
        <w:t>喜愛的節目類別：</w:t>
      </w:r>
      <w:r w:rsidR="00067167" w:rsidRPr="00B5591F">
        <w:rPr>
          <w:rFonts w:hint="eastAsia"/>
          <w:sz w:val="26"/>
          <w:szCs w:val="26"/>
        </w:rPr>
        <w:t>依據</w:t>
      </w:r>
      <w:r w:rsidR="00067167">
        <w:rPr>
          <w:rFonts w:hint="eastAsia"/>
          <w:sz w:val="26"/>
          <w:szCs w:val="26"/>
        </w:rPr>
        <w:t>本活動問卷採樣統計結果</w:t>
      </w:r>
      <w:r w:rsidR="003F0116" w:rsidRPr="005240A7">
        <w:rPr>
          <w:rFonts w:hint="eastAsia"/>
          <w:sz w:val="26"/>
          <w:szCs w:val="26"/>
        </w:rPr>
        <w:t>，</w:t>
      </w:r>
      <w:r w:rsidR="00067167">
        <w:rPr>
          <w:rFonts w:hint="eastAsia"/>
          <w:sz w:val="26"/>
          <w:szCs w:val="26"/>
        </w:rPr>
        <w:t>參與觀眾喜愛節目類別多數</w:t>
      </w:r>
      <w:r w:rsidR="00034B62" w:rsidRPr="005240A7">
        <w:rPr>
          <w:rFonts w:hint="eastAsia"/>
          <w:sz w:val="26"/>
          <w:szCs w:val="26"/>
        </w:rPr>
        <w:t>集中於流行音樂、西洋古典樂、舞蹈</w:t>
      </w:r>
      <w:r w:rsidR="00577AAC" w:rsidRPr="005240A7">
        <w:rPr>
          <w:rFonts w:hint="eastAsia"/>
          <w:sz w:val="26"/>
          <w:szCs w:val="26"/>
        </w:rPr>
        <w:t>，</w:t>
      </w:r>
      <w:r w:rsidRPr="005240A7">
        <w:rPr>
          <w:rFonts w:hint="eastAsia"/>
          <w:sz w:val="26"/>
          <w:szCs w:val="26"/>
        </w:rPr>
        <w:t>2015</w:t>
      </w:r>
      <w:r w:rsidRPr="005240A7">
        <w:rPr>
          <w:rFonts w:hint="eastAsia"/>
          <w:sz w:val="26"/>
          <w:szCs w:val="26"/>
        </w:rPr>
        <w:t>年</w:t>
      </w:r>
      <w:r w:rsidR="0072319B" w:rsidRPr="005240A7">
        <w:rPr>
          <w:rFonts w:hint="eastAsia"/>
          <w:sz w:val="26"/>
          <w:szCs w:val="26"/>
        </w:rPr>
        <w:t>佔</w:t>
      </w:r>
      <w:r w:rsidR="0072319B" w:rsidRPr="005240A7">
        <w:rPr>
          <w:rFonts w:hint="eastAsia"/>
          <w:sz w:val="26"/>
          <w:szCs w:val="26"/>
        </w:rPr>
        <w:t>70.9%</w:t>
      </w:r>
      <w:r w:rsidR="001A32D5" w:rsidRPr="005240A7">
        <w:rPr>
          <w:rFonts w:hint="eastAsia"/>
          <w:sz w:val="26"/>
          <w:szCs w:val="26"/>
        </w:rPr>
        <w:t>，</w:t>
      </w:r>
      <w:r w:rsidR="0072319B" w:rsidRPr="005240A7">
        <w:rPr>
          <w:rFonts w:hint="eastAsia"/>
          <w:sz w:val="26"/>
          <w:szCs w:val="26"/>
        </w:rPr>
        <w:t>2016</w:t>
      </w:r>
      <w:r w:rsidR="0072319B" w:rsidRPr="005240A7">
        <w:rPr>
          <w:rFonts w:hint="eastAsia"/>
          <w:sz w:val="26"/>
          <w:szCs w:val="26"/>
        </w:rPr>
        <w:t>年佔</w:t>
      </w:r>
      <w:r w:rsidR="00A207BB" w:rsidRPr="005240A7">
        <w:rPr>
          <w:rFonts w:hint="eastAsia"/>
          <w:sz w:val="26"/>
          <w:szCs w:val="26"/>
        </w:rPr>
        <w:t>127.1%</w:t>
      </w:r>
      <w:r w:rsidR="00A207BB" w:rsidRPr="00BD1046">
        <w:rPr>
          <w:rFonts w:hint="eastAsia"/>
          <w:sz w:val="26"/>
          <w:szCs w:val="26"/>
        </w:rPr>
        <w:t>（</w:t>
      </w:r>
      <w:r w:rsidR="0072319B" w:rsidRPr="005240A7">
        <w:rPr>
          <w:rFonts w:hint="eastAsia"/>
          <w:sz w:val="26"/>
          <w:szCs w:val="26"/>
        </w:rPr>
        <w:t>2016</w:t>
      </w:r>
      <w:r w:rsidR="00DD7778" w:rsidRPr="005240A7">
        <w:rPr>
          <w:rFonts w:hint="eastAsia"/>
          <w:sz w:val="26"/>
          <w:szCs w:val="26"/>
        </w:rPr>
        <w:t>年</w:t>
      </w:r>
      <w:r w:rsidR="0072319B" w:rsidRPr="005240A7">
        <w:rPr>
          <w:rFonts w:hint="eastAsia"/>
          <w:sz w:val="26"/>
          <w:szCs w:val="26"/>
        </w:rPr>
        <w:t>可複選</w:t>
      </w:r>
      <w:r w:rsidR="00A207BB" w:rsidRPr="00BD1046">
        <w:rPr>
          <w:rFonts w:hint="eastAsia"/>
          <w:sz w:val="26"/>
          <w:szCs w:val="26"/>
        </w:rPr>
        <w:t>）</w:t>
      </w:r>
      <w:r w:rsidR="00BD1046">
        <w:rPr>
          <w:rFonts w:hint="eastAsia"/>
          <w:sz w:val="26"/>
          <w:szCs w:val="26"/>
        </w:rPr>
        <w:t>，</w:t>
      </w:r>
      <w:r w:rsidR="007E7AF2">
        <w:rPr>
          <w:rFonts w:hint="eastAsia"/>
          <w:sz w:val="26"/>
          <w:szCs w:val="26"/>
        </w:rPr>
        <w:t>2017</w:t>
      </w:r>
      <w:r w:rsidR="007E7AF2">
        <w:rPr>
          <w:rFonts w:hint="eastAsia"/>
          <w:sz w:val="26"/>
          <w:szCs w:val="26"/>
        </w:rPr>
        <w:t>年</w:t>
      </w:r>
      <w:r w:rsidR="00067167" w:rsidRPr="005240A7">
        <w:rPr>
          <w:rFonts w:hint="eastAsia"/>
          <w:sz w:val="26"/>
          <w:szCs w:val="26"/>
        </w:rPr>
        <w:t>流行音樂、西洋古典樂、舞蹈</w:t>
      </w:r>
      <w:r w:rsidR="00067167">
        <w:rPr>
          <w:rFonts w:hint="eastAsia"/>
          <w:sz w:val="26"/>
          <w:szCs w:val="26"/>
        </w:rPr>
        <w:t>三類所佔比例</w:t>
      </w:r>
      <w:r w:rsidR="00067167">
        <w:rPr>
          <w:rFonts w:hint="eastAsia"/>
          <w:sz w:val="26"/>
          <w:szCs w:val="26"/>
        </w:rPr>
        <w:t>62.7%(</w:t>
      </w:r>
      <w:r w:rsidR="00067167">
        <w:rPr>
          <w:rFonts w:hint="eastAsia"/>
          <w:sz w:val="26"/>
          <w:szCs w:val="26"/>
        </w:rPr>
        <w:t>選項可複選</w:t>
      </w:r>
      <w:r w:rsidR="00067167">
        <w:rPr>
          <w:rFonts w:hint="eastAsia"/>
          <w:sz w:val="26"/>
          <w:szCs w:val="26"/>
        </w:rPr>
        <w:t>)</w:t>
      </w:r>
      <w:r w:rsidR="00BD1046">
        <w:rPr>
          <w:rFonts w:hint="eastAsia"/>
          <w:sz w:val="26"/>
          <w:szCs w:val="26"/>
        </w:rPr>
        <w:t>。</w:t>
      </w:r>
    </w:p>
    <w:p w:rsidR="00BD1046" w:rsidRDefault="00BD1046" w:rsidP="00BD1046">
      <w:pPr>
        <w:pStyle w:val="a3"/>
        <w:topLinePunct/>
        <w:ind w:leftChars="0" w:left="518"/>
        <w:rPr>
          <w:sz w:val="26"/>
          <w:szCs w:val="26"/>
        </w:rPr>
      </w:pPr>
    </w:p>
    <w:p w:rsidR="00BD1046" w:rsidRPr="00E52349" w:rsidRDefault="00207CEB" w:rsidP="00206926">
      <w:pPr>
        <w:pStyle w:val="a3"/>
        <w:topLinePunct/>
        <w:ind w:leftChars="0" w:left="518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8CDA440" wp14:editId="2DEBDC03">
            <wp:extent cx="3289110" cy="2019869"/>
            <wp:effectExtent l="0" t="0" r="6985" b="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2033" w:rsidRDefault="00192033" w:rsidP="00EA351E">
      <w:pPr>
        <w:rPr>
          <w:highlight w:val="yellow"/>
        </w:rPr>
      </w:pPr>
    </w:p>
    <w:p w:rsidR="00067167" w:rsidRPr="003D01F5" w:rsidRDefault="00067167" w:rsidP="00EA351E">
      <w:pPr>
        <w:rPr>
          <w:highlight w:val="yellow"/>
        </w:rPr>
      </w:pPr>
    </w:p>
    <w:p w:rsidR="002A24ED" w:rsidRPr="006C1677" w:rsidRDefault="0046428F" w:rsidP="003225C2">
      <w:pPr>
        <w:rPr>
          <w:b/>
          <w:sz w:val="26"/>
          <w:szCs w:val="26"/>
        </w:rPr>
      </w:pPr>
      <w:r w:rsidRPr="006C1677">
        <w:rPr>
          <w:rFonts w:hint="eastAsia"/>
          <w:b/>
          <w:sz w:val="26"/>
          <w:szCs w:val="26"/>
        </w:rPr>
        <w:lastRenderedPageBreak/>
        <w:t>(</w:t>
      </w:r>
      <w:r w:rsidRPr="006C1677">
        <w:rPr>
          <w:rFonts w:hint="eastAsia"/>
          <w:b/>
          <w:sz w:val="26"/>
          <w:szCs w:val="26"/>
        </w:rPr>
        <w:t>七</w:t>
      </w:r>
      <w:r w:rsidRPr="006C1677">
        <w:rPr>
          <w:rFonts w:hint="eastAsia"/>
          <w:b/>
          <w:sz w:val="26"/>
          <w:szCs w:val="26"/>
        </w:rPr>
        <w:t>)</w:t>
      </w:r>
      <w:r w:rsidR="002A24ED" w:rsidRPr="006C1677">
        <w:rPr>
          <w:rFonts w:hint="eastAsia"/>
          <w:b/>
          <w:sz w:val="26"/>
          <w:szCs w:val="26"/>
        </w:rPr>
        <w:t>結論：</w:t>
      </w:r>
    </w:p>
    <w:p w:rsidR="001B4B1A" w:rsidRPr="00FB7E5B" w:rsidRDefault="0046428F" w:rsidP="00A95094">
      <w:pPr>
        <w:ind w:leftChars="176" w:left="643" w:hangingChars="85" w:hanging="221"/>
        <w:jc w:val="both"/>
        <w:rPr>
          <w:sz w:val="26"/>
          <w:szCs w:val="26"/>
        </w:rPr>
      </w:pPr>
      <w:r w:rsidRPr="006C1677">
        <w:rPr>
          <w:rFonts w:hint="eastAsia"/>
          <w:sz w:val="26"/>
          <w:szCs w:val="26"/>
        </w:rPr>
        <w:t>1.</w:t>
      </w:r>
      <w:r w:rsidR="007D476C" w:rsidRPr="00B5591F">
        <w:rPr>
          <w:rFonts w:hint="eastAsia"/>
          <w:sz w:val="26"/>
          <w:szCs w:val="26"/>
        </w:rPr>
        <w:t>依據</w:t>
      </w:r>
      <w:r w:rsidR="007D476C">
        <w:rPr>
          <w:rFonts w:hint="eastAsia"/>
          <w:sz w:val="26"/>
          <w:szCs w:val="26"/>
        </w:rPr>
        <w:t>本活動問卷採樣統計結果，</w:t>
      </w:r>
      <w:r w:rsidR="006A76C3" w:rsidRPr="00E46E7A">
        <w:rPr>
          <w:rFonts w:hint="eastAsia"/>
          <w:sz w:val="26"/>
          <w:szCs w:val="26"/>
        </w:rPr>
        <w:t>本次</w:t>
      </w:r>
      <w:r w:rsidR="007D476C">
        <w:rPr>
          <w:rFonts w:hint="eastAsia"/>
          <w:sz w:val="26"/>
          <w:szCs w:val="26"/>
        </w:rPr>
        <w:t>採樣</w:t>
      </w:r>
      <w:r w:rsidR="006A76C3" w:rsidRPr="00E46E7A">
        <w:rPr>
          <w:rFonts w:hint="eastAsia"/>
          <w:sz w:val="26"/>
          <w:szCs w:val="26"/>
        </w:rPr>
        <w:t>分析顯示</w:t>
      </w:r>
      <w:r w:rsidR="007D476C">
        <w:rPr>
          <w:rFonts w:hint="eastAsia"/>
          <w:sz w:val="26"/>
          <w:szCs w:val="26"/>
        </w:rPr>
        <w:t>參與本活動的女性比例較男性比例偏高</w:t>
      </w:r>
      <w:r w:rsidR="0009538E" w:rsidRPr="00E46E7A">
        <w:rPr>
          <w:rFonts w:hint="eastAsia"/>
          <w:sz w:val="26"/>
          <w:szCs w:val="26"/>
        </w:rPr>
        <w:t>，參與</w:t>
      </w:r>
      <w:r w:rsidR="007D476C">
        <w:rPr>
          <w:rFonts w:hint="eastAsia"/>
          <w:sz w:val="26"/>
          <w:szCs w:val="26"/>
        </w:rPr>
        <w:t>年齡層以</w:t>
      </w:r>
      <w:r w:rsidR="007D476C">
        <w:rPr>
          <w:rFonts w:hint="eastAsia"/>
          <w:sz w:val="26"/>
          <w:szCs w:val="26"/>
        </w:rPr>
        <w:t>19</w:t>
      </w:r>
      <w:r w:rsidR="007D476C">
        <w:rPr>
          <w:rFonts w:hint="eastAsia"/>
          <w:sz w:val="26"/>
          <w:szCs w:val="26"/>
        </w:rPr>
        <w:t>歲以下之族群佔比較高</w:t>
      </w:r>
      <w:r w:rsidR="0009538E" w:rsidRPr="00E46E7A">
        <w:rPr>
          <w:rFonts w:hint="eastAsia"/>
          <w:sz w:val="26"/>
          <w:szCs w:val="26"/>
        </w:rPr>
        <w:t>，</w:t>
      </w:r>
      <w:r w:rsidR="00FB7E5B" w:rsidRPr="00E46E7A">
        <w:rPr>
          <w:rFonts w:hint="eastAsia"/>
          <w:sz w:val="26"/>
          <w:szCs w:val="26"/>
        </w:rPr>
        <w:t>而</w:t>
      </w:r>
      <w:r w:rsidR="00FB7E5B" w:rsidRPr="00E46E7A">
        <w:rPr>
          <w:rFonts w:hint="eastAsia"/>
          <w:sz w:val="26"/>
          <w:szCs w:val="26"/>
        </w:rPr>
        <w:t>40</w:t>
      </w:r>
      <w:r w:rsidR="0009538E" w:rsidRPr="00E46E7A">
        <w:rPr>
          <w:rFonts w:hint="eastAsia"/>
          <w:sz w:val="26"/>
          <w:szCs w:val="26"/>
        </w:rPr>
        <w:t>歲以上的族群參與比例</w:t>
      </w:r>
      <w:r w:rsidR="007D476C">
        <w:rPr>
          <w:rFonts w:hint="eastAsia"/>
          <w:sz w:val="26"/>
          <w:szCs w:val="26"/>
        </w:rPr>
        <w:t>維持</w:t>
      </w:r>
      <w:r w:rsidR="0009538E" w:rsidRPr="00E46E7A">
        <w:rPr>
          <w:rFonts w:hint="eastAsia"/>
          <w:sz w:val="26"/>
          <w:szCs w:val="26"/>
        </w:rPr>
        <w:t>穩定</w:t>
      </w:r>
      <w:r w:rsidR="007E09B7" w:rsidRPr="00E46E7A">
        <w:rPr>
          <w:rFonts w:hint="eastAsia"/>
          <w:sz w:val="26"/>
          <w:szCs w:val="26"/>
        </w:rPr>
        <w:t>。</w:t>
      </w:r>
    </w:p>
    <w:p w:rsidR="0047614D" w:rsidRPr="00205C94" w:rsidRDefault="001B4B1A" w:rsidP="00205C94">
      <w:pPr>
        <w:ind w:leftChars="114" w:left="599" w:hangingChars="125" w:hanging="325"/>
        <w:jc w:val="both"/>
        <w:rPr>
          <w:sz w:val="26"/>
          <w:szCs w:val="26"/>
        </w:rPr>
      </w:pPr>
      <w:r w:rsidRPr="006C1677">
        <w:rPr>
          <w:rFonts w:hint="eastAsia"/>
          <w:sz w:val="26"/>
          <w:szCs w:val="26"/>
        </w:rPr>
        <w:t xml:space="preserve"> </w:t>
      </w:r>
      <w:r w:rsidR="0046428F" w:rsidRPr="00DD3E8C">
        <w:rPr>
          <w:rFonts w:hint="eastAsia"/>
          <w:sz w:val="26"/>
          <w:szCs w:val="26"/>
        </w:rPr>
        <w:t>2.</w:t>
      </w:r>
      <w:r w:rsidR="007D476C">
        <w:rPr>
          <w:rFonts w:hint="eastAsia"/>
          <w:sz w:val="26"/>
          <w:szCs w:val="26"/>
        </w:rPr>
        <w:t>近</w:t>
      </w:r>
      <w:r w:rsidR="007D476C">
        <w:rPr>
          <w:rFonts w:hint="eastAsia"/>
          <w:sz w:val="26"/>
          <w:szCs w:val="26"/>
        </w:rPr>
        <w:t>3</w:t>
      </w:r>
      <w:r w:rsidR="007D476C">
        <w:rPr>
          <w:rFonts w:hint="eastAsia"/>
          <w:sz w:val="26"/>
          <w:szCs w:val="26"/>
        </w:rPr>
        <w:t>年宣傳管道問卷採樣統計數據顯示，</w:t>
      </w:r>
      <w:r w:rsidR="008C3CDE" w:rsidRPr="00E46E7A">
        <w:rPr>
          <w:rFonts w:hint="eastAsia"/>
          <w:sz w:val="26"/>
          <w:szCs w:val="26"/>
        </w:rPr>
        <w:t>朋友告知與網路為主要宣傳管道</w:t>
      </w:r>
      <w:r w:rsidR="0033240A">
        <w:rPr>
          <w:rFonts w:hint="eastAsia"/>
          <w:sz w:val="26"/>
          <w:szCs w:val="26"/>
        </w:rPr>
        <w:t>，</w:t>
      </w:r>
      <w:r w:rsidR="002E6B16" w:rsidRPr="00E46E7A">
        <w:rPr>
          <w:rFonts w:hint="eastAsia"/>
          <w:sz w:val="26"/>
          <w:szCs w:val="26"/>
        </w:rPr>
        <w:t>2017</w:t>
      </w:r>
      <w:r w:rsidR="002E6B16" w:rsidRPr="00E46E7A">
        <w:rPr>
          <w:rFonts w:hint="eastAsia"/>
          <w:sz w:val="26"/>
          <w:szCs w:val="26"/>
        </w:rPr>
        <w:t>年</w:t>
      </w:r>
      <w:r w:rsidR="0033240A">
        <w:rPr>
          <w:rFonts w:hint="eastAsia"/>
          <w:sz w:val="26"/>
          <w:szCs w:val="26"/>
        </w:rPr>
        <w:t>各</w:t>
      </w:r>
      <w:r w:rsidR="008B2D2B">
        <w:rPr>
          <w:rFonts w:hint="eastAsia"/>
          <w:sz w:val="26"/>
          <w:szCs w:val="26"/>
        </w:rPr>
        <w:t>佔</w:t>
      </w:r>
      <w:r w:rsidR="0033240A">
        <w:rPr>
          <w:rFonts w:hint="eastAsia"/>
          <w:sz w:val="26"/>
          <w:szCs w:val="26"/>
        </w:rPr>
        <w:t>21.1%</w:t>
      </w:r>
      <w:r w:rsidR="0033240A">
        <w:rPr>
          <w:rFonts w:hint="eastAsia"/>
          <w:sz w:val="26"/>
          <w:szCs w:val="26"/>
        </w:rPr>
        <w:t>及</w:t>
      </w:r>
      <w:r w:rsidR="0033240A">
        <w:rPr>
          <w:rFonts w:hint="eastAsia"/>
          <w:sz w:val="26"/>
          <w:szCs w:val="26"/>
        </w:rPr>
        <w:t>19</w:t>
      </w:r>
      <w:r w:rsidR="008B2D2B">
        <w:rPr>
          <w:rFonts w:hint="eastAsia"/>
          <w:sz w:val="26"/>
          <w:szCs w:val="26"/>
        </w:rPr>
        <w:t>.</w:t>
      </w:r>
      <w:r w:rsidR="00982FEA">
        <w:rPr>
          <w:rFonts w:hint="eastAsia"/>
          <w:sz w:val="26"/>
          <w:szCs w:val="26"/>
        </w:rPr>
        <w:t>4</w:t>
      </w:r>
      <w:r w:rsidR="008B2D2B">
        <w:rPr>
          <w:rFonts w:hint="eastAsia"/>
          <w:sz w:val="26"/>
          <w:szCs w:val="26"/>
        </w:rPr>
        <w:t>%</w:t>
      </w:r>
      <w:r w:rsidR="008B2D2B">
        <w:rPr>
          <w:rFonts w:hint="eastAsia"/>
          <w:sz w:val="26"/>
          <w:szCs w:val="26"/>
        </w:rPr>
        <w:t>，</w:t>
      </w:r>
      <w:r w:rsidR="002E6B16" w:rsidRPr="00E46E7A">
        <w:rPr>
          <w:rFonts w:hint="eastAsia"/>
          <w:sz w:val="26"/>
          <w:szCs w:val="26"/>
        </w:rPr>
        <w:t>其他</w:t>
      </w:r>
      <w:r w:rsidR="00C67DA4" w:rsidRPr="00E46E7A">
        <w:rPr>
          <w:rFonts w:hint="eastAsia"/>
          <w:sz w:val="26"/>
          <w:szCs w:val="26"/>
        </w:rPr>
        <w:t>因素</w:t>
      </w:r>
      <w:r w:rsidR="002E6B16" w:rsidRPr="00E46E7A">
        <w:rPr>
          <w:rFonts w:hint="eastAsia"/>
          <w:sz w:val="26"/>
          <w:szCs w:val="26"/>
        </w:rPr>
        <w:t>佔約</w:t>
      </w:r>
      <w:r w:rsidR="002E6B16" w:rsidRPr="00E46E7A">
        <w:rPr>
          <w:rFonts w:hint="eastAsia"/>
          <w:sz w:val="26"/>
          <w:szCs w:val="26"/>
        </w:rPr>
        <w:t>34.2%</w:t>
      </w:r>
      <w:r w:rsidR="002E6B16" w:rsidRPr="00E46E7A">
        <w:rPr>
          <w:rFonts w:hint="eastAsia"/>
          <w:sz w:val="26"/>
          <w:szCs w:val="26"/>
        </w:rPr>
        <w:t>，</w:t>
      </w:r>
      <w:r w:rsidR="00205C94">
        <w:rPr>
          <w:rFonts w:hint="eastAsia"/>
          <w:sz w:val="26"/>
          <w:szCs w:val="26"/>
        </w:rPr>
        <w:t>其他宣傳管道之影響尚待觀察</w:t>
      </w:r>
      <w:r w:rsidR="00837AC5" w:rsidRPr="00E46E7A">
        <w:rPr>
          <w:rFonts w:hint="eastAsia"/>
          <w:sz w:val="26"/>
          <w:szCs w:val="26"/>
        </w:rPr>
        <w:t>。</w:t>
      </w:r>
    </w:p>
    <w:p w:rsidR="00541438" w:rsidRPr="006C1677" w:rsidRDefault="009A746A" w:rsidP="00D74802">
      <w:pPr>
        <w:pStyle w:val="a3"/>
        <w:ind w:leftChars="5" w:left="600" w:hangingChars="226" w:hanging="58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</w:p>
    <w:sectPr w:rsidR="00541438" w:rsidRPr="006C1677" w:rsidSect="005563A6">
      <w:footerReference w:type="default" r:id="rId14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83" w:rsidRDefault="00195C83" w:rsidP="00F724D9">
      <w:r>
        <w:separator/>
      </w:r>
    </w:p>
  </w:endnote>
  <w:endnote w:type="continuationSeparator" w:id="0">
    <w:p w:rsidR="00195C83" w:rsidRDefault="00195C83" w:rsidP="00F7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180458"/>
      <w:docPartObj>
        <w:docPartGallery w:val="Page Numbers (Bottom of Page)"/>
        <w:docPartUnique/>
      </w:docPartObj>
    </w:sdtPr>
    <w:sdtEndPr/>
    <w:sdtContent>
      <w:p w:rsidR="00F724D9" w:rsidRDefault="00F724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156" w:rsidRPr="00352156">
          <w:rPr>
            <w:noProof/>
            <w:lang w:val="zh-TW"/>
          </w:rPr>
          <w:t>1</w:t>
        </w:r>
        <w:r>
          <w:fldChar w:fldCharType="end"/>
        </w:r>
      </w:p>
    </w:sdtContent>
  </w:sdt>
  <w:p w:rsidR="00F724D9" w:rsidRDefault="00F724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83" w:rsidRDefault="00195C83" w:rsidP="00F724D9">
      <w:r>
        <w:separator/>
      </w:r>
    </w:p>
  </w:footnote>
  <w:footnote w:type="continuationSeparator" w:id="0">
    <w:p w:rsidR="00195C83" w:rsidRDefault="00195C83" w:rsidP="00F7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41AC"/>
    <w:multiLevelType w:val="hybridMultilevel"/>
    <w:tmpl w:val="67EE6AB4"/>
    <w:lvl w:ilvl="0" w:tplc="27A44B4E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0A4683"/>
    <w:multiLevelType w:val="hybridMultilevel"/>
    <w:tmpl w:val="BACCA0B6"/>
    <w:lvl w:ilvl="0" w:tplc="59881150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D80AA8"/>
    <w:multiLevelType w:val="hybridMultilevel"/>
    <w:tmpl w:val="5DA01B6E"/>
    <w:lvl w:ilvl="0" w:tplc="F34EBC6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79"/>
    <w:rsid w:val="000000E0"/>
    <w:rsid w:val="0000582B"/>
    <w:rsid w:val="00007424"/>
    <w:rsid w:val="0001167F"/>
    <w:rsid w:val="0001419C"/>
    <w:rsid w:val="00023DFB"/>
    <w:rsid w:val="00025118"/>
    <w:rsid w:val="000260A6"/>
    <w:rsid w:val="00034A17"/>
    <w:rsid w:val="00034B62"/>
    <w:rsid w:val="00036B0E"/>
    <w:rsid w:val="0003722A"/>
    <w:rsid w:val="00040A9C"/>
    <w:rsid w:val="00044CB9"/>
    <w:rsid w:val="00046374"/>
    <w:rsid w:val="00046BFF"/>
    <w:rsid w:val="00051D2B"/>
    <w:rsid w:val="0005516D"/>
    <w:rsid w:val="00056939"/>
    <w:rsid w:val="000617EC"/>
    <w:rsid w:val="00065E05"/>
    <w:rsid w:val="00066B84"/>
    <w:rsid w:val="00067142"/>
    <w:rsid w:val="00067167"/>
    <w:rsid w:val="00067B98"/>
    <w:rsid w:val="0008102C"/>
    <w:rsid w:val="000833C5"/>
    <w:rsid w:val="00091AA2"/>
    <w:rsid w:val="0009538E"/>
    <w:rsid w:val="000968AC"/>
    <w:rsid w:val="000A1F17"/>
    <w:rsid w:val="000A6D94"/>
    <w:rsid w:val="000A75B5"/>
    <w:rsid w:val="000B2358"/>
    <w:rsid w:val="000B6602"/>
    <w:rsid w:val="000C1B3B"/>
    <w:rsid w:val="000C662F"/>
    <w:rsid w:val="000C755F"/>
    <w:rsid w:val="000E11CA"/>
    <w:rsid w:val="000E3A76"/>
    <w:rsid w:val="000E47D9"/>
    <w:rsid w:val="000E5F3C"/>
    <w:rsid w:val="001005F3"/>
    <w:rsid w:val="00102CB8"/>
    <w:rsid w:val="001043E4"/>
    <w:rsid w:val="00107238"/>
    <w:rsid w:val="00110C2F"/>
    <w:rsid w:val="00114219"/>
    <w:rsid w:val="00115849"/>
    <w:rsid w:val="00117A97"/>
    <w:rsid w:val="00120E80"/>
    <w:rsid w:val="00124F6D"/>
    <w:rsid w:val="0012680D"/>
    <w:rsid w:val="00126825"/>
    <w:rsid w:val="00126B75"/>
    <w:rsid w:val="00132322"/>
    <w:rsid w:val="00132D5A"/>
    <w:rsid w:val="001332F8"/>
    <w:rsid w:val="00140A98"/>
    <w:rsid w:val="00143ABC"/>
    <w:rsid w:val="00143B2B"/>
    <w:rsid w:val="00146D54"/>
    <w:rsid w:val="00147983"/>
    <w:rsid w:val="00150AD8"/>
    <w:rsid w:val="001538DF"/>
    <w:rsid w:val="00154302"/>
    <w:rsid w:val="00155571"/>
    <w:rsid w:val="00157D01"/>
    <w:rsid w:val="00157F9C"/>
    <w:rsid w:val="00164BB1"/>
    <w:rsid w:val="00170E84"/>
    <w:rsid w:val="00171C7F"/>
    <w:rsid w:val="0017220A"/>
    <w:rsid w:val="0017475A"/>
    <w:rsid w:val="001748FA"/>
    <w:rsid w:val="00174C67"/>
    <w:rsid w:val="00175BA1"/>
    <w:rsid w:val="001812C7"/>
    <w:rsid w:val="00187409"/>
    <w:rsid w:val="001902B4"/>
    <w:rsid w:val="00191CB7"/>
    <w:rsid w:val="00192033"/>
    <w:rsid w:val="00193278"/>
    <w:rsid w:val="001943A4"/>
    <w:rsid w:val="001955D1"/>
    <w:rsid w:val="00195C83"/>
    <w:rsid w:val="001965C0"/>
    <w:rsid w:val="001A32D5"/>
    <w:rsid w:val="001B1B60"/>
    <w:rsid w:val="001B43A2"/>
    <w:rsid w:val="001B4B1A"/>
    <w:rsid w:val="001C03FA"/>
    <w:rsid w:val="001C381E"/>
    <w:rsid w:val="001C412F"/>
    <w:rsid w:val="001C4A2D"/>
    <w:rsid w:val="001D1E1E"/>
    <w:rsid w:val="001E4393"/>
    <w:rsid w:val="001E4415"/>
    <w:rsid w:val="001E44C4"/>
    <w:rsid w:val="001E6405"/>
    <w:rsid w:val="001F07FC"/>
    <w:rsid w:val="001F0923"/>
    <w:rsid w:val="001F4F50"/>
    <w:rsid w:val="001F5201"/>
    <w:rsid w:val="002002D8"/>
    <w:rsid w:val="002027F1"/>
    <w:rsid w:val="0020559A"/>
    <w:rsid w:val="00205C94"/>
    <w:rsid w:val="00206926"/>
    <w:rsid w:val="002077F6"/>
    <w:rsid w:val="00207CEB"/>
    <w:rsid w:val="00211135"/>
    <w:rsid w:val="0021516A"/>
    <w:rsid w:val="0021573A"/>
    <w:rsid w:val="00215DAC"/>
    <w:rsid w:val="00221F9E"/>
    <w:rsid w:val="00224A72"/>
    <w:rsid w:val="002263C4"/>
    <w:rsid w:val="002300A6"/>
    <w:rsid w:val="00232904"/>
    <w:rsid w:val="00233DDC"/>
    <w:rsid w:val="0023478D"/>
    <w:rsid w:val="00235046"/>
    <w:rsid w:val="00235368"/>
    <w:rsid w:val="00240E8C"/>
    <w:rsid w:val="002451B0"/>
    <w:rsid w:val="002451BA"/>
    <w:rsid w:val="00246AA8"/>
    <w:rsid w:val="00251C2A"/>
    <w:rsid w:val="0026195E"/>
    <w:rsid w:val="00262E7B"/>
    <w:rsid w:val="00263799"/>
    <w:rsid w:val="00270C57"/>
    <w:rsid w:val="00274E54"/>
    <w:rsid w:val="002805DB"/>
    <w:rsid w:val="00282994"/>
    <w:rsid w:val="002830A3"/>
    <w:rsid w:val="00287121"/>
    <w:rsid w:val="0029085D"/>
    <w:rsid w:val="002938BB"/>
    <w:rsid w:val="0029601E"/>
    <w:rsid w:val="0029791C"/>
    <w:rsid w:val="002A0472"/>
    <w:rsid w:val="002A1B93"/>
    <w:rsid w:val="002A24ED"/>
    <w:rsid w:val="002A28FB"/>
    <w:rsid w:val="002A3477"/>
    <w:rsid w:val="002A751B"/>
    <w:rsid w:val="002B658C"/>
    <w:rsid w:val="002D6F7E"/>
    <w:rsid w:val="002D7B5D"/>
    <w:rsid w:val="002E0F4B"/>
    <w:rsid w:val="002E6571"/>
    <w:rsid w:val="002E6B16"/>
    <w:rsid w:val="002F34E5"/>
    <w:rsid w:val="002F40B7"/>
    <w:rsid w:val="002F61F6"/>
    <w:rsid w:val="002F7334"/>
    <w:rsid w:val="00300315"/>
    <w:rsid w:val="0030117A"/>
    <w:rsid w:val="0030375A"/>
    <w:rsid w:val="00304299"/>
    <w:rsid w:val="00307BD1"/>
    <w:rsid w:val="00310A26"/>
    <w:rsid w:val="003113B0"/>
    <w:rsid w:val="00311DB0"/>
    <w:rsid w:val="00311DDF"/>
    <w:rsid w:val="00315891"/>
    <w:rsid w:val="00315F36"/>
    <w:rsid w:val="00320067"/>
    <w:rsid w:val="003225C2"/>
    <w:rsid w:val="00323447"/>
    <w:rsid w:val="00327003"/>
    <w:rsid w:val="003273D1"/>
    <w:rsid w:val="00327DEF"/>
    <w:rsid w:val="00331D24"/>
    <w:rsid w:val="0033240A"/>
    <w:rsid w:val="003354E5"/>
    <w:rsid w:val="003402EF"/>
    <w:rsid w:val="00340FAB"/>
    <w:rsid w:val="00344EA1"/>
    <w:rsid w:val="00350F39"/>
    <w:rsid w:val="00351B2B"/>
    <w:rsid w:val="00352156"/>
    <w:rsid w:val="00357E79"/>
    <w:rsid w:val="0036606F"/>
    <w:rsid w:val="00370C53"/>
    <w:rsid w:val="003713ED"/>
    <w:rsid w:val="0037187F"/>
    <w:rsid w:val="00376D94"/>
    <w:rsid w:val="003867D5"/>
    <w:rsid w:val="00387ADC"/>
    <w:rsid w:val="00390561"/>
    <w:rsid w:val="00394478"/>
    <w:rsid w:val="00395C9F"/>
    <w:rsid w:val="00395E67"/>
    <w:rsid w:val="00396316"/>
    <w:rsid w:val="003A0194"/>
    <w:rsid w:val="003A1CA5"/>
    <w:rsid w:val="003B07B5"/>
    <w:rsid w:val="003B4BDE"/>
    <w:rsid w:val="003B4C99"/>
    <w:rsid w:val="003B7A98"/>
    <w:rsid w:val="003C1BEA"/>
    <w:rsid w:val="003C25E4"/>
    <w:rsid w:val="003D01F5"/>
    <w:rsid w:val="003D0271"/>
    <w:rsid w:val="003D571F"/>
    <w:rsid w:val="003E3863"/>
    <w:rsid w:val="003F0116"/>
    <w:rsid w:val="003F581E"/>
    <w:rsid w:val="003F6936"/>
    <w:rsid w:val="004035A3"/>
    <w:rsid w:val="00410856"/>
    <w:rsid w:val="00413C57"/>
    <w:rsid w:val="00417357"/>
    <w:rsid w:val="00425762"/>
    <w:rsid w:val="00425D36"/>
    <w:rsid w:val="004268A8"/>
    <w:rsid w:val="00426EB8"/>
    <w:rsid w:val="0042720D"/>
    <w:rsid w:val="00427A24"/>
    <w:rsid w:val="004311B3"/>
    <w:rsid w:val="00433F27"/>
    <w:rsid w:val="00442517"/>
    <w:rsid w:val="00443558"/>
    <w:rsid w:val="00443AA5"/>
    <w:rsid w:val="0044623C"/>
    <w:rsid w:val="00450271"/>
    <w:rsid w:val="0046428F"/>
    <w:rsid w:val="004643AF"/>
    <w:rsid w:val="00467B62"/>
    <w:rsid w:val="00472B85"/>
    <w:rsid w:val="0047614D"/>
    <w:rsid w:val="00480793"/>
    <w:rsid w:val="00484E64"/>
    <w:rsid w:val="004878F5"/>
    <w:rsid w:val="0049387A"/>
    <w:rsid w:val="00494BF7"/>
    <w:rsid w:val="00495143"/>
    <w:rsid w:val="004B2A19"/>
    <w:rsid w:val="004B4695"/>
    <w:rsid w:val="004B6FDD"/>
    <w:rsid w:val="004D2E38"/>
    <w:rsid w:val="004D36DE"/>
    <w:rsid w:val="004D5203"/>
    <w:rsid w:val="004F7FDA"/>
    <w:rsid w:val="00520BF9"/>
    <w:rsid w:val="00522CAE"/>
    <w:rsid w:val="005240A7"/>
    <w:rsid w:val="005246E5"/>
    <w:rsid w:val="00524BD6"/>
    <w:rsid w:val="00524C4A"/>
    <w:rsid w:val="00534B48"/>
    <w:rsid w:val="00541438"/>
    <w:rsid w:val="00542317"/>
    <w:rsid w:val="005453AC"/>
    <w:rsid w:val="00554B98"/>
    <w:rsid w:val="005563A6"/>
    <w:rsid w:val="0056413B"/>
    <w:rsid w:val="00565952"/>
    <w:rsid w:val="00565DFF"/>
    <w:rsid w:val="00571B09"/>
    <w:rsid w:val="005723EE"/>
    <w:rsid w:val="00572B8D"/>
    <w:rsid w:val="0057377F"/>
    <w:rsid w:val="00577AAC"/>
    <w:rsid w:val="0058041F"/>
    <w:rsid w:val="005836B4"/>
    <w:rsid w:val="0058657A"/>
    <w:rsid w:val="005942EF"/>
    <w:rsid w:val="005A0D24"/>
    <w:rsid w:val="005B4261"/>
    <w:rsid w:val="005B5B87"/>
    <w:rsid w:val="005B60B8"/>
    <w:rsid w:val="005C358F"/>
    <w:rsid w:val="005C753B"/>
    <w:rsid w:val="005D0AF4"/>
    <w:rsid w:val="005D4786"/>
    <w:rsid w:val="005E24DF"/>
    <w:rsid w:val="005F00AA"/>
    <w:rsid w:val="005F1524"/>
    <w:rsid w:val="005F2C59"/>
    <w:rsid w:val="005F3F13"/>
    <w:rsid w:val="005F5BA1"/>
    <w:rsid w:val="005F6197"/>
    <w:rsid w:val="005F6531"/>
    <w:rsid w:val="005F6B1B"/>
    <w:rsid w:val="005F70FD"/>
    <w:rsid w:val="00603414"/>
    <w:rsid w:val="006037F7"/>
    <w:rsid w:val="00604D07"/>
    <w:rsid w:val="00605142"/>
    <w:rsid w:val="00606443"/>
    <w:rsid w:val="00610738"/>
    <w:rsid w:val="006127D2"/>
    <w:rsid w:val="00613A8E"/>
    <w:rsid w:val="006169AF"/>
    <w:rsid w:val="00630A58"/>
    <w:rsid w:val="00633249"/>
    <w:rsid w:val="006358C8"/>
    <w:rsid w:val="00637239"/>
    <w:rsid w:val="00637250"/>
    <w:rsid w:val="0063770F"/>
    <w:rsid w:val="00637825"/>
    <w:rsid w:val="00640F0A"/>
    <w:rsid w:val="00641D2A"/>
    <w:rsid w:val="00644E69"/>
    <w:rsid w:val="00644F39"/>
    <w:rsid w:val="0065063A"/>
    <w:rsid w:val="006551D0"/>
    <w:rsid w:val="0065536E"/>
    <w:rsid w:val="00660574"/>
    <w:rsid w:val="006772E4"/>
    <w:rsid w:val="006804A2"/>
    <w:rsid w:val="00684EF1"/>
    <w:rsid w:val="00693921"/>
    <w:rsid w:val="00693D86"/>
    <w:rsid w:val="006A2DD1"/>
    <w:rsid w:val="006A76C3"/>
    <w:rsid w:val="006B4A2B"/>
    <w:rsid w:val="006B4B78"/>
    <w:rsid w:val="006B7F66"/>
    <w:rsid w:val="006C1677"/>
    <w:rsid w:val="006C3A18"/>
    <w:rsid w:val="006C4044"/>
    <w:rsid w:val="006C4E01"/>
    <w:rsid w:val="006C73F5"/>
    <w:rsid w:val="006C7CA7"/>
    <w:rsid w:val="006E1D39"/>
    <w:rsid w:val="006E3011"/>
    <w:rsid w:val="006E3CCD"/>
    <w:rsid w:val="006E5F55"/>
    <w:rsid w:val="006F53D1"/>
    <w:rsid w:val="006F7616"/>
    <w:rsid w:val="006F7706"/>
    <w:rsid w:val="00703A78"/>
    <w:rsid w:val="00715B5A"/>
    <w:rsid w:val="00715C20"/>
    <w:rsid w:val="0072019E"/>
    <w:rsid w:val="00720784"/>
    <w:rsid w:val="0072319B"/>
    <w:rsid w:val="00724845"/>
    <w:rsid w:val="00731BAA"/>
    <w:rsid w:val="00745BAF"/>
    <w:rsid w:val="00745DBC"/>
    <w:rsid w:val="00746F44"/>
    <w:rsid w:val="00754E41"/>
    <w:rsid w:val="00755E1D"/>
    <w:rsid w:val="007618BB"/>
    <w:rsid w:val="00762759"/>
    <w:rsid w:val="0076625D"/>
    <w:rsid w:val="00771BCE"/>
    <w:rsid w:val="00771BD8"/>
    <w:rsid w:val="007720C6"/>
    <w:rsid w:val="0077563A"/>
    <w:rsid w:val="007767F2"/>
    <w:rsid w:val="00780D37"/>
    <w:rsid w:val="007831AD"/>
    <w:rsid w:val="00784655"/>
    <w:rsid w:val="007865C4"/>
    <w:rsid w:val="00791CF6"/>
    <w:rsid w:val="00792CB0"/>
    <w:rsid w:val="0079585F"/>
    <w:rsid w:val="0079597D"/>
    <w:rsid w:val="007A1D8B"/>
    <w:rsid w:val="007B1B63"/>
    <w:rsid w:val="007B75E8"/>
    <w:rsid w:val="007C06B3"/>
    <w:rsid w:val="007C43AA"/>
    <w:rsid w:val="007C6365"/>
    <w:rsid w:val="007D0476"/>
    <w:rsid w:val="007D3998"/>
    <w:rsid w:val="007D3E29"/>
    <w:rsid w:val="007D476C"/>
    <w:rsid w:val="007E09B7"/>
    <w:rsid w:val="007E0EDE"/>
    <w:rsid w:val="007E2A54"/>
    <w:rsid w:val="007E32BB"/>
    <w:rsid w:val="007E4ECB"/>
    <w:rsid w:val="007E7AF2"/>
    <w:rsid w:val="007F4A32"/>
    <w:rsid w:val="007F6FE5"/>
    <w:rsid w:val="00800227"/>
    <w:rsid w:val="00802108"/>
    <w:rsid w:val="008033B3"/>
    <w:rsid w:val="008059E1"/>
    <w:rsid w:val="008120E1"/>
    <w:rsid w:val="0081748E"/>
    <w:rsid w:val="00825957"/>
    <w:rsid w:val="00827CDF"/>
    <w:rsid w:val="008306E9"/>
    <w:rsid w:val="00832DE0"/>
    <w:rsid w:val="00833DDB"/>
    <w:rsid w:val="00833DF7"/>
    <w:rsid w:val="008361B3"/>
    <w:rsid w:val="00837AC5"/>
    <w:rsid w:val="00843A35"/>
    <w:rsid w:val="0084623E"/>
    <w:rsid w:val="00853211"/>
    <w:rsid w:val="00855D50"/>
    <w:rsid w:val="00856AA6"/>
    <w:rsid w:val="00866859"/>
    <w:rsid w:val="00876178"/>
    <w:rsid w:val="00882E46"/>
    <w:rsid w:val="00886293"/>
    <w:rsid w:val="00886D69"/>
    <w:rsid w:val="00892ED2"/>
    <w:rsid w:val="008934D4"/>
    <w:rsid w:val="008A69CE"/>
    <w:rsid w:val="008B11A6"/>
    <w:rsid w:val="008B28E6"/>
    <w:rsid w:val="008B2D2B"/>
    <w:rsid w:val="008B38AA"/>
    <w:rsid w:val="008B76BD"/>
    <w:rsid w:val="008C1ED1"/>
    <w:rsid w:val="008C3CDE"/>
    <w:rsid w:val="008D2173"/>
    <w:rsid w:val="008D2475"/>
    <w:rsid w:val="008D2934"/>
    <w:rsid w:val="008D3D68"/>
    <w:rsid w:val="008D5BD2"/>
    <w:rsid w:val="008D6F6C"/>
    <w:rsid w:val="008E340B"/>
    <w:rsid w:val="008E45E8"/>
    <w:rsid w:val="008E790D"/>
    <w:rsid w:val="008E7D6E"/>
    <w:rsid w:val="008E7F60"/>
    <w:rsid w:val="008F61AD"/>
    <w:rsid w:val="00903E5D"/>
    <w:rsid w:val="00905B46"/>
    <w:rsid w:val="00910C27"/>
    <w:rsid w:val="00913F6D"/>
    <w:rsid w:val="00917DA4"/>
    <w:rsid w:val="009330E6"/>
    <w:rsid w:val="00935A44"/>
    <w:rsid w:val="0094275F"/>
    <w:rsid w:val="009452C2"/>
    <w:rsid w:val="009500CE"/>
    <w:rsid w:val="009541D2"/>
    <w:rsid w:val="00954646"/>
    <w:rsid w:val="00955C10"/>
    <w:rsid w:val="009560FA"/>
    <w:rsid w:val="00962DE6"/>
    <w:rsid w:val="009650DD"/>
    <w:rsid w:val="0096592F"/>
    <w:rsid w:val="00966428"/>
    <w:rsid w:val="00967D43"/>
    <w:rsid w:val="00973025"/>
    <w:rsid w:val="00976D68"/>
    <w:rsid w:val="00980489"/>
    <w:rsid w:val="00980D3D"/>
    <w:rsid w:val="00982FEA"/>
    <w:rsid w:val="00986D18"/>
    <w:rsid w:val="00991F76"/>
    <w:rsid w:val="0099236A"/>
    <w:rsid w:val="00994059"/>
    <w:rsid w:val="00994CBA"/>
    <w:rsid w:val="00995B5C"/>
    <w:rsid w:val="009971B3"/>
    <w:rsid w:val="009A22DF"/>
    <w:rsid w:val="009A746A"/>
    <w:rsid w:val="009B371E"/>
    <w:rsid w:val="009B5595"/>
    <w:rsid w:val="009C2601"/>
    <w:rsid w:val="009C7497"/>
    <w:rsid w:val="009D0E1A"/>
    <w:rsid w:val="009D5B36"/>
    <w:rsid w:val="009E3227"/>
    <w:rsid w:val="009F1CA4"/>
    <w:rsid w:val="00A01F31"/>
    <w:rsid w:val="00A0496A"/>
    <w:rsid w:val="00A058AC"/>
    <w:rsid w:val="00A05F53"/>
    <w:rsid w:val="00A0781D"/>
    <w:rsid w:val="00A17F30"/>
    <w:rsid w:val="00A207BB"/>
    <w:rsid w:val="00A20C6D"/>
    <w:rsid w:val="00A2414F"/>
    <w:rsid w:val="00A27D9D"/>
    <w:rsid w:val="00A370A8"/>
    <w:rsid w:val="00A37CBB"/>
    <w:rsid w:val="00A447E2"/>
    <w:rsid w:val="00A4567D"/>
    <w:rsid w:val="00A4607C"/>
    <w:rsid w:val="00A56767"/>
    <w:rsid w:val="00A57F17"/>
    <w:rsid w:val="00A600B1"/>
    <w:rsid w:val="00A67504"/>
    <w:rsid w:val="00A70212"/>
    <w:rsid w:val="00A7122F"/>
    <w:rsid w:val="00A74CD0"/>
    <w:rsid w:val="00A817F7"/>
    <w:rsid w:val="00A841F9"/>
    <w:rsid w:val="00A86833"/>
    <w:rsid w:val="00A909E2"/>
    <w:rsid w:val="00A93527"/>
    <w:rsid w:val="00A94FD0"/>
    <w:rsid w:val="00A95094"/>
    <w:rsid w:val="00A95B0B"/>
    <w:rsid w:val="00AA708A"/>
    <w:rsid w:val="00AC05D1"/>
    <w:rsid w:val="00AC2586"/>
    <w:rsid w:val="00AC3AA2"/>
    <w:rsid w:val="00AC42E6"/>
    <w:rsid w:val="00AC7817"/>
    <w:rsid w:val="00AD06C8"/>
    <w:rsid w:val="00AE45F7"/>
    <w:rsid w:val="00AE5635"/>
    <w:rsid w:val="00AE62DE"/>
    <w:rsid w:val="00AE6C22"/>
    <w:rsid w:val="00AF0988"/>
    <w:rsid w:val="00AF1DB5"/>
    <w:rsid w:val="00AF67EB"/>
    <w:rsid w:val="00AF6B76"/>
    <w:rsid w:val="00B025AD"/>
    <w:rsid w:val="00B02D44"/>
    <w:rsid w:val="00B07DFB"/>
    <w:rsid w:val="00B12BFE"/>
    <w:rsid w:val="00B16B05"/>
    <w:rsid w:val="00B23244"/>
    <w:rsid w:val="00B23301"/>
    <w:rsid w:val="00B244DE"/>
    <w:rsid w:val="00B2454F"/>
    <w:rsid w:val="00B26E29"/>
    <w:rsid w:val="00B30CCD"/>
    <w:rsid w:val="00B3430B"/>
    <w:rsid w:val="00B34812"/>
    <w:rsid w:val="00B353E6"/>
    <w:rsid w:val="00B40501"/>
    <w:rsid w:val="00B426AC"/>
    <w:rsid w:val="00B4796D"/>
    <w:rsid w:val="00B47BD6"/>
    <w:rsid w:val="00B5424B"/>
    <w:rsid w:val="00B5591F"/>
    <w:rsid w:val="00B56D50"/>
    <w:rsid w:val="00B576FF"/>
    <w:rsid w:val="00B63189"/>
    <w:rsid w:val="00B727AC"/>
    <w:rsid w:val="00B81661"/>
    <w:rsid w:val="00B83258"/>
    <w:rsid w:val="00B83690"/>
    <w:rsid w:val="00B879F1"/>
    <w:rsid w:val="00B92001"/>
    <w:rsid w:val="00B93113"/>
    <w:rsid w:val="00BA0238"/>
    <w:rsid w:val="00BA093E"/>
    <w:rsid w:val="00BA18C6"/>
    <w:rsid w:val="00BA1F0A"/>
    <w:rsid w:val="00BB3869"/>
    <w:rsid w:val="00BC4AFF"/>
    <w:rsid w:val="00BC6AEA"/>
    <w:rsid w:val="00BD0F22"/>
    <w:rsid w:val="00BD1046"/>
    <w:rsid w:val="00BD268C"/>
    <w:rsid w:val="00BD404A"/>
    <w:rsid w:val="00BE3D17"/>
    <w:rsid w:val="00BE4C43"/>
    <w:rsid w:val="00BE57D3"/>
    <w:rsid w:val="00BE5C22"/>
    <w:rsid w:val="00BF0863"/>
    <w:rsid w:val="00BF0BAD"/>
    <w:rsid w:val="00BF3DDF"/>
    <w:rsid w:val="00C0212B"/>
    <w:rsid w:val="00C0593B"/>
    <w:rsid w:val="00C108C3"/>
    <w:rsid w:val="00C139B7"/>
    <w:rsid w:val="00C160A4"/>
    <w:rsid w:val="00C3075D"/>
    <w:rsid w:val="00C30976"/>
    <w:rsid w:val="00C33133"/>
    <w:rsid w:val="00C41DDE"/>
    <w:rsid w:val="00C50519"/>
    <w:rsid w:val="00C60682"/>
    <w:rsid w:val="00C60E03"/>
    <w:rsid w:val="00C61FF1"/>
    <w:rsid w:val="00C6300F"/>
    <w:rsid w:val="00C6739A"/>
    <w:rsid w:val="00C67DA4"/>
    <w:rsid w:val="00C71950"/>
    <w:rsid w:val="00C767DC"/>
    <w:rsid w:val="00C82B75"/>
    <w:rsid w:val="00C85AE4"/>
    <w:rsid w:val="00C951CD"/>
    <w:rsid w:val="00C95E9A"/>
    <w:rsid w:val="00CB3618"/>
    <w:rsid w:val="00CB3695"/>
    <w:rsid w:val="00CB418D"/>
    <w:rsid w:val="00CB59C8"/>
    <w:rsid w:val="00CB7C14"/>
    <w:rsid w:val="00CC1CE2"/>
    <w:rsid w:val="00CC21F7"/>
    <w:rsid w:val="00CC3D6C"/>
    <w:rsid w:val="00CC6729"/>
    <w:rsid w:val="00CD17A1"/>
    <w:rsid w:val="00CD213F"/>
    <w:rsid w:val="00CD41D3"/>
    <w:rsid w:val="00CD4D36"/>
    <w:rsid w:val="00CD6355"/>
    <w:rsid w:val="00CD7C5A"/>
    <w:rsid w:val="00CF2260"/>
    <w:rsid w:val="00CF4367"/>
    <w:rsid w:val="00CF7401"/>
    <w:rsid w:val="00CF7CFB"/>
    <w:rsid w:val="00D01519"/>
    <w:rsid w:val="00D035E1"/>
    <w:rsid w:val="00D10177"/>
    <w:rsid w:val="00D2063A"/>
    <w:rsid w:val="00D21520"/>
    <w:rsid w:val="00D2222B"/>
    <w:rsid w:val="00D258A3"/>
    <w:rsid w:val="00D3190E"/>
    <w:rsid w:val="00D33AF6"/>
    <w:rsid w:val="00D377A4"/>
    <w:rsid w:val="00D37C8B"/>
    <w:rsid w:val="00D44BBE"/>
    <w:rsid w:val="00D453B7"/>
    <w:rsid w:val="00D45CA9"/>
    <w:rsid w:val="00D45D45"/>
    <w:rsid w:val="00D5071D"/>
    <w:rsid w:val="00D52897"/>
    <w:rsid w:val="00D530B2"/>
    <w:rsid w:val="00D5636A"/>
    <w:rsid w:val="00D6239F"/>
    <w:rsid w:val="00D67D8C"/>
    <w:rsid w:val="00D7048D"/>
    <w:rsid w:val="00D71695"/>
    <w:rsid w:val="00D72BFF"/>
    <w:rsid w:val="00D73CEA"/>
    <w:rsid w:val="00D74802"/>
    <w:rsid w:val="00D87632"/>
    <w:rsid w:val="00D93721"/>
    <w:rsid w:val="00D9520E"/>
    <w:rsid w:val="00DA269E"/>
    <w:rsid w:val="00DA3813"/>
    <w:rsid w:val="00DB5DD6"/>
    <w:rsid w:val="00DD2A87"/>
    <w:rsid w:val="00DD3E8C"/>
    <w:rsid w:val="00DD510E"/>
    <w:rsid w:val="00DD6939"/>
    <w:rsid w:val="00DD7778"/>
    <w:rsid w:val="00DE77C6"/>
    <w:rsid w:val="00DF01B9"/>
    <w:rsid w:val="00DF0C2F"/>
    <w:rsid w:val="00DF1580"/>
    <w:rsid w:val="00DF15EC"/>
    <w:rsid w:val="00DF21DA"/>
    <w:rsid w:val="00DF2C37"/>
    <w:rsid w:val="00DF3E26"/>
    <w:rsid w:val="00E00CD0"/>
    <w:rsid w:val="00E01CDB"/>
    <w:rsid w:val="00E0250A"/>
    <w:rsid w:val="00E03D4C"/>
    <w:rsid w:val="00E05837"/>
    <w:rsid w:val="00E05952"/>
    <w:rsid w:val="00E15959"/>
    <w:rsid w:val="00E16EEB"/>
    <w:rsid w:val="00E17A03"/>
    <w:rsid w:val="00E22352"/>
    <w:rsid w:val="00E35512"/>
    <w:rsid w:val="00E36706"/>
    <w:rsid w:val="00E36E76"/>
    <w:rsid w:val="00E36E87"/>
    <w:rsid w:val="00E40B58"/>
    <w:rsid w:val="00E45A45"/>
    <w:rsid w:val="00E46E7A"/>
    <w:rsid w:val="00E46FE5"/>
    <w:rsid w:val="00E50DD4"/>
    <w:rsid w:val="00E52349"/>
    <w:rsid w:val="00E5287A"/>
    <w:rsid w:val="00E531BE"/>
    <w:rsid w:val="00E54C75"/>
    <w:rsid w:val="00E563ED"/>
    <w:rsid w:val="00E63064"/>
    <w:rsid w:val="00E63341"/>
    <w:rsid w:val="00E63F59"/>
    <w:rsid w:val="00E6755F"/>
    <w:rsid w:val="00E80A55"/>
    <w:rsid w:val="00E9480A"/>
    <w:rsid w:val="00EA0A9B"/>
    <w:rsid w:val="00EA1297"/>
    <w:rsid w:val="00EA351E"/>
    <w:rsid w:val="00EA6201"/>
    <w:rsid w:val="00EB51F9"/>
    <w:rsid w:val="00EB62E0"/>
    <w:rsid w:val="00EC1FEA"/>
    <w:rsid w:val="00EC5C60"/>
    <w:rsid w:val="00EC5DEA"/>
    <w:rsid w:val="00EC7407"/>
    <w:rsid w:val="00ED0394"/>
    <w:rsid w:val="00ED1ED9"/>
    <w:rsid w:val="00ED2BEC"/>
    <w:rsid w:val="00ED344E"/>
    <w:rsid w:val="00ED65E3"/>
    <w:rsid w:val="00ED7416"/>
    <w:rsid w:val="00EE2831"/>
    <w:rsid w:val="00EF0A0F"/>
    <w:rsid w:val="00EF1C2E"/>
    <w:rsid w:val="00EF725E"/>
    <w:rsid w:val="00EF7D96"/>
    <w:rsid w:val="00F02B04"/>
    <w:rsid w:val="00F03C09"/>
    <w:rsid w:val="00F05DD4"/>
    <w:rsid w:val="00F107FD"/>
    <w:rsid w:val="00F1275F"/>
    <w:rsid w:val="00F20B0A"/>
    <w:rsid w:val="00F20B2C"/>
    <w:rsid w:val="00F24953"/>
    <w:rsid w:val="00F307BC"/>
    <w:rsid w:val="00F30A63"/>
    <w:rsid w:val="00F30C32"/>
    <w:rsid w:val="00F30DEA"/>
    <w:rsid w:val="00F34617"/>
    <w:rsid w:val="00F34CCB"/>
    <w:rsid w:val="00F356B8"/>
    <w:rsid w:val="00F367B8"/>
    <w:rsid w:val="00F37125"/>
    <w:rsid w:val="00F37768"/>
    <w:rsid w:val="00F422D1"/>
    <w:rsid w:val="00F4456D"/>
    <w:rsid w:val="00F545BB"/>
    <w:rsid w:val="00F559B1"/>
    <w:rsid w:val="00F60171"/>
    <w:rsid w:val="00F605F8"/>
    <w:rsid w:val="00F60AC7"/>
    <w:rsid w:val="00F614A9"/>
    <w:rsid w:val="00F67CAD"/>
    <w:rsid w:val="00F7202A"/>
    <w:rsid w:val="00F724D9"/>
    <w:rsid w:val="00F73B41"/>
    <w:rsid w:val="00F75DA6"/>
    <w:rsid w:val="00F75DCE"/>
    <w:rsid w:val="00F768DE"/>
    <w:rsid w:val="00F77F5D"/>
    <w:rsid w:val="00F8311D"/>
    <w:rsid w:val="00F920EC"/>
    <w:rsid w:val="00FA3E1A"/>
    <w:rsid w:val="00FA4720"/>
    <w:rsid w:val="00FA5B1D"/>
    <w:rsid w:val="00FB05A6"/>
    <w:rsid w:val="00FB0EC3"/>
    <w:rsid w:val="00FB3EFA"/>
    <w:rsid w:val="00FB77A6"/>
    <w:rsid w:val="00FB7E5B"/>
    <w:rsid w:val="00FC3163"/>
    <w:rsid w:val="00FD2503"/>
    <w:rsid w:val="00FE0337"/>
    <w:rsid w:val="00FE0484"/>
    <w:rsid w:val="00FE2FAA"/>
    <w:rsid w:val="00FE728F"/>
    <w:rsid w:val="00FE7BE1"/>
    <w:rsid w:val="00FF1B79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F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37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72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20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023DF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23DFB"/>
  </w:style>
  <w:style w:type="character" w:customStyle="1" w:styleId="a8">
    <w:name w:val="註解文字 字元"/>
    <w:basedOn w:val="a0"/>
    <w:link w:val="a7"/>
    <w:uiPriority w:val="99"/>
    <w:semiHidden/>
    <w:rsid w:val="00023DFB"/>
  </w:style>
  <w:style w:type="paragraph" w:styleId="a9">
    <w:name w:val="annotation subject"/>
    <w:basedOn w:val="a7"/>
    <w:next w:val="a7"/>
    <w:link w:val="aa"/>
    <w:uiPriority w:val="99"/>
    <w:semiHidden/>
    <w:unhideWhenUsed/>
    <w:rsid w:val="00023DF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23DFB"/>
    <w:rPr>
      <w:b/>
      <w:bCs/>
    </w:rPr>
  </w:style>
  <w:style w:type="paragraph" w:styleId="ab">
    <w:name w:val="header"/>
    <w:basedOn w:val="a"/>
    <w:link w:val="ac"/>
    <w:uiPriority w:val="99"/>
    <w:unhideWhenUsed/>
    <w:rsid w:val="00F72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724D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72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724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F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37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72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20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023DF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23DFB"/>
  </w:style>
  <w:style w:type="character" w:customStyle="1" w:styleId="a8">
    <w:name w:val="註解文字 字元"/>
    <w:basedOn w:val="a0"/>
    <w:link w:val="a7"/>
    <w:uiPriority w:val="99"/>
    <w:semiHidden/>
    <w:rsid w:val="00023DFB"/>
  </w:style>
  <w:style w:type="paragraph" w:styleId="a9">
    <w:name w:val="annotation subject"/>
    <w:basedOn w:val="a7"/>
    <w:next w:val="a7"/>
    <w:link w:val="aa"/>
    <w:uiPriority w:val="99"/>
    <w:semiHidden/>
    <w:unhideWhenUsed/>
    <w:rsid w:val="00023DF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23DFB"/>
    <w:rPr>
      <w:b/>
      <w:bCs/>
    </w:rPr>
  </w:style>
  <w:style w:type="paragraph" w:styleId="ab">
    <w:name w:val="header"/>
    <w:basedOn w:val="a"/>
    <w:link w:val="ac"/>
    <w:uiPriority w:val="99"/>
    <w:unhideWhenUsed/>
    <w:rsid w:val="00F72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724D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72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724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10016887\AppData\Local\Microsoft\Windows\Temporary%20Internet%20Files\Content.Outlook\Q4SR758K\&#25991;&#21270;&#23616;&#32362;&#22294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/>
              <a:t>性別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133265599864533"/>
          <c:y val="0.20317701080566061"/>
          <c:w val="0.7266849854911831"/>
          <c:h val="0.59405768329950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工作表1!$C$1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numRef>
              <c:f>工作表1!$B$2:$B$4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43.9</c:v>
                </c:pt>
                <c:pt idx="1">
                  <c:v>40.700000000000003</c:v>
                </c:pt>
                <c:pt idx="2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55-42E2-A807-88781B332911}"/>
            </c:ext>
          </c:extLst>
        </c:ser>
        <c:ser>
          <c:idx val="1"/>
          <c:order val="1"/>
          <c:tx>
            <c:strRef>
              <c:f>工作表1!$D$1</c:f>
              <c:strCache>
                <c:ptCount val="1"/>
                <c:pt idx="0">
                  <c:v>女</c:v>
                </c:pt>
              </c:strCache>
            </c:strRef>
          </c:tx>
          <c:spPr>
            <a:ln>
              <a:gradFill>
                <a:gsLst>
                  <a:gs pos="0">
                    <a:srgbClr val="D8A8D9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cat>
            <c:numRef>
              <c:f>工作表1!$B$2:$B$4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工作表1!$D$2:$D$4</c:f>
              <c:numCache>
                <c:formatCode>General</c:formatCode>
                <c:ptCount val="3"/>
                <c:pt idx="0">
                  <c:v>56.1</c:v>
                </c:pt>
                <c:pt idx="1">
                  <c:v>59.3</c:v>
                </c:pt>
                <c:pt idx="2">
                  <c:v>55.7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55-42E2-A807-88781B332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023872"/>
        <c:axId val="141025664"/>
      </c:barChart>
      <c:catAx>
        <c:axId val="14102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025664"/>
        <c:crosses val="autoZero"/>
        <c:auto val="1"/>
        <c:lblAlgn val="ctr"/>
        <c:lblOffset val="100"/>
        <c:noMultiLvlLbl val="0"/>
      </c:catAx>
      <c:valAx>
        <c:axId val="141025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102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zh-TW" altLang="en-US" sz="1200"/>
              <a:t>近</a:t>
            </a:r>
            <a:r>
              <a:rPr lang="en-US" altLang="zh-TW" sz="1200"/>
              <a:t>3</a:t>
            </a:r>
            <a:r>
              <a:rPr lang="zh-TW" altLang="en-US" sz="1200"/>
              <a:t>年桃園國際管樂嘉年華活動各年齡層別占比</a:t>
            </a:r>
          </a:p>
        </c:rich>
      </c:tx>
      <c:overlay val="0"/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[文化局繪圖.xlsx]工作表1!$D$14</c:f>
              <c:strCache>
                <c:ptCount val="1"/>
                <c:pt idx="0">
                  <c:v>19歲以下</c:v>
                </c:pt>
              </c:strCache>
            </c:strRef>
          </c:tx>
          <c:cat>
            <c:numRef>
              <c:f>[文化局繪圖.xlsx]工作表1!$C$15:$C$17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[文化局繪圖.xlsx]工作表1!$D$15:$D$17</c:f>
              <c:numCache>
                <c:formatCode>General</c:formatCode>
                <c:ptCount val="3"/>
                <c:pt idx="0">
                  <c:v>49.4</c:v>
                </c:pt>
                <c:pt idx="1">
                  <c:v>30.4</c:v>
                </c:pt>
                <c:pt idx="2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95-4C5D-9F3C-9C4C9731D65A}"/>
            </c:ext>
          </c:extLst>
        </c:ser>
        <c:ser>
          <c:idx val="1"/>
          <c:order val="1"/>
          <c:tx>
            <c:strRef>
              <c:f>[文化局繪圖.xlsx]工作表1!$E$14</c:f>
              <c:strCache>
                <c:ptCount val="1"/>
                <c:pt idx="0">
                  <c:v>20-29歲</c:v>
                </c:pt>
              </c:strCache>
            </c:strRef>
          </c:tx>
          <c:cat>
            <c:numRef>
              <c:f>[文化局繪圖.xlsx]工作表1!$C$15:$C$17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[文化局繪圖.xlsx]工作表1!$E$15:$E$17</c:f>
              <c:numCache>
                <c:formatCode>General</c:formatCode>
                <c:ptCount val="3"/>
                <c:pt idx="0">
                  <c:v>17.7</c:v>
                </c:pt>
                <c:pt idx="1">
                  <c:v>9.3000000000000007</c:v>
                </c:pt>
                <c:pt idx="2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95-4C5D-9F3C-9C4C9731D65A}"/>
            </c:ext>
          </c:extLst>
        </c:ser>
        <c:ser>
          <c:idx val="2"/>
          <c:order val="2"/>
          <c:tx>
            <c:strRef>
              <c:f>[文化局繪圖.xlsx]工作表1!$F$14</c:f>
              <c:strCache>
                <c:ptCount val="1"/>
                <c:pt idx="0">
                  <c:v>30-39歲</c:v>
                </c:pt>
              </c:strCache>
            </c:strRef>
          </c:tx>
          <c:cat>
            <c:numRef>
              <c:f>[文化局繪圖.xlsx]工作表1!$C$15:$C$17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[文化局繪圖.xlsx]工作表1!$F$15:$F$17</c:f>
              <c:numCache>
                <c:formatCode>General</c:formatCode>
                <c:ptCount val="3"/>
                <c:pt idx="0">
                  <c:v>10.9</c:v>
                </c:pt>
                <c:pt idx="1">
                  <c:v>19.600000000000001</c:v>
                </c:pt>
                <c:pt idx="2">
                  <c:v>9.1999999999999993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95-4C5D-9F3C-9C4C9731D65A}"/>
            </c:ext>
          </c:extLst>
        </c:ser>
        <c:ser>
          <c:idx val="3"/>
          <c:order val="3"/>
          <c:tx>
            <c:strRef>
              <c:f>[文化局繪圖.xlsx]工作表1!$G$14</c:f>
              <c:strCache>
                <c:ptCount val="1"/>
                <c:pt idx="0">
                  <c:v>40-49歲</c:v>
                </c:pt>
              </c:strCache>
            </c:strRef>
          </c:tx>
          <c:spPr>
            <a:ln w="25400">
              <a:noFill/>
            </a:ln>
          </c:spPr>
          <c:cat>
            <c:numRef>
              <c:f>[文化局繪圖.xlsx]工作表1!$C$15:$C$17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[文化局繪圖.xlsx]工作表1!$G$15:$G$17</c:f>
              <c:numCache>
                <c:formatCode>General</c:formatCode>
                <c:ptCount val="3"/>
                <c:pt idx="0">
                  <c:v>11.799999999999999</c:v>
                </c:pt>
                <c:pt idx="1">
                  <c:v>19.2</c:v>
                </c:pt>
                <c:pt idx="2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795-4C5D-9F3C-9C4C9731D65A}"/>
            </c:ext>
          </c:extLst>
        </c:ser>
        <c:ser>
          <c:idx val="4"/>
          <c:order val="4"/>
          <c:tx>
            <c:strRef>
              <c:f>[文化局繪圖.xlsx]工作表1!$H$14</c:f>
              <c:strCache>
                <c:ptCount val="1"/>
                <c:pt idx="0">
                  <c:v>50歲以上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cat>
            <c:numRef>
              <c:f>[文化局繪圖.xlsx]工作表1!$C$15:$C$17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[文化局繪圖.xlsx]工作表1!$H$15:$H$17</c:f>
              <c:numCache>
                <c:formatCode>General</c:formatCode>
                <c:ptCount val="3"/>
                <c:pt idx="0">
                  <c:v>10.199999999999999</c:v>
                </c:pt>
                <c:pt idx="1">
                  <c:v>21.5</c:v>
                </c:pt>
                <c:pt idx="2">
                  <c:v>11.200000000000001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95-4C5D-9F3C-9C4C9731D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238912"/>
        <c:axId val="151240704"/>
      </c:areaChart>
      <c:catAx>
        <c:axId val="15123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zh-TW"/>
          </a:p>
        </c:txPr>
        <c:crossAx val="151240704"/>
        <c:crosses val="autoZero"/>
        <c:auto val="1"/>
        <c:lblAlgn val="ctr"/>
        <c:lblOffset val="100"/>
        <c:noMultiLvlLbl val="0"/>
      </c:catAx>
      <c:valAx>
        <c:axId val="151240704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zh-TW"/>
          </a:p>
        </c:txPr>
        <c:crossAx val="151238912"/>
        <c:crosses val="autoZero"/>
        <c:crossBetween val="midCat"/>
        <c:majorUnit val="20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zh-TW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491907261592301"/>
          <c:y val="3.75116652085156E-2"/>
          <c:w val="0.63211986182683522"/>
          <c:h val="0.82889289880431616"/>
        </c:manualLayout>
      </c:layout>
      <c:lineChart>
        <c:grouping val="standard"/>
        <c:varyColors val="0"/>
        <c:ser>
          <c:idx val="0"/>
          <c:order val="0"/>
          <c:tx>
            <c:strRef>
              <c:f>[文化局繪圖0619.xlsx]這個!$B$29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noFill/>
            </a:ln>
          </c:spPr>
          <c:cat>
            <c:strRef>
              <c:f>[文化局繪圖0619.xlsx]這個!$C$28:$G$28</c:f>
              <c:strCache>
                <c:ptCount val="5"/>
                <c:pt idx="0">
                  <c:v>桃園市</c:v>
                </c:pt>
                <c:pt idx="1">
                  <c:v>台北市</c:v>
                </c:pt>
                <c:pt idx="2">
                  <c:v>新北市</c:v>
                </c:pt>
                <c:pt idx="3">
                  <c:v>基隆市</c:v>
                </c:pt>
                <c:pt idx="4">
                  <c:v>其他</c:v>
                </c:pt>
              </c:strCache>
            </c:strRef>
          </c:cat>
          <c:val>
            <c:numRef>
              <c:f>[文化局繪圖0619.xlsx]這個!$C$29:$G$29</c:f>
              <c:numCache>
                <c:formatCode>0.00_);[Red]\(0.00\)</c:formatCode>
                <c:ptCount val="5"/>
                <c:pt idx="0">
                  <c:v>0.624</c:v>
                </c:pt>
                <c:pt idx="1">
                  <c:v>0.14199999999999999</c:v>
                </c:pt>
                <c:pt idx="2">
                  <c:v>0.16700000000000001</c:v>
                </c:pt>
                <c:pt idx="3">
                  <c:v>2.9000000000000001E-2</c:v>
                </c:pt>
                <c:pt idx="4">
                  <c:v>3.7999999999999999E-2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39B-43F7-B8A9-61F53F807DAA}"/>
            </c:ext>
          </c:extLst>
        </c:ser>
        <c:ser>
          <c:idx val="1"/>
          <c:order val="1"/>
          <c:tx>
            <c:strRef>
              <c:f>[文化局繪圖0619.xlsx]這個!$B$30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noFill/>
            </a:ln>
          </c:spPr>
          <c:cat>
            <c:strRef>
              <c:f>[文化局繪圖0619.xlsx]這個!$C$28:$G$28</c:f>
              <c:strCache>
                <c:ptCount val="5"/>
                <c:pt idx="0">
                  <c:v>桃園市</c:v>
                </c:pt>
                <c:pt idx="1">
                  <c:v>台北市</c:v>
                </c:pt>
                <c:pt idx="2">
                  <c:v>新北市</c:v>
                </c:pt>
                <c:pt idx="3">
                  <c:v>基隆市</c:v>
                </c:pt>
                <c:pt idx="4">
                  <c:v>其他</c:v>
                </c:pt>
              </c:strCache>
            </c:strRef>
          </c:cat>
          <c:val>
            <c:numRef>
              <c:f>[文化局繪圖0619.xlsx]這個!$C$30:$G$30</c:f>
              <c:numCache>
                <c:formatCode>0.00_);[Red]\(0.00\)</c:formatCode>
                <c:ptCount val="5"/>
                <c:pt idx="0">
                  <c:v>0.79900000000000004</c:v>
                </c:pt>
                <c:pt idx="1">
                  <c:v>7.0000000000000007E-2</c:v>
                </c:pt>
                <c:pt idx="2">
                  <c:v>8.8999999999999996E-2</c:v>
                </c:pt>
                <c:pt idx="3">
                  <c:v>2E-3</c:v>
                </c:pt>
                <c:pt idx="4">
                  <c:v>0.04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39B-43F7-B8A9-61F53F807DAA}"/>
            </c:ext>
          </c:extLst>
        </c:ser>
        <c:ser>
          <c:idx val="2"/>
          <c:order val="2"/>
          <c:tx>
            <c:strRef>
              <c:f>[文化局繪圖0619.xlsx]這個!$B$31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noFill/>
            </a:ln>
          </c:spPr>
          <c:cat>
            <c:strRef>
              <c:f>[文化局繪圖0619.xlsx]這個!$C$28:$G$28</c:f>
              <c:strCache>
                <c:ptCount val="5"/>
                <c:pt idx="0">
                  <c:v>桃園市</c:v>
                </c:pt>
                <c:pt idx="1">
                  <c:v>台北市</c:v>
                </c:pt>
                <c:pt idx="2">
                  <c:v>新北市</c:v>
                </c:pt>
                <c:pt idx="3">
                  <c:v>基隆市</c:v>
                </c:pt>
                <c:pt idx="4">
                  <c:v>其他</c:v>
                </c:pt>
              </c:strCache>
            </c:strRef>
          </c:cat>
          <c:val>
            <c:numRef>
              <c:f>[文化局繪圖0619.xlsx]這個!$C$31:$G$31</c:f>
              <c:numCache>
                <c:formatCode>General</c:formatCode>
                <c:ptCount val="5"/>
                <c:pt idx="0">
                  <c:v>0.86799999999999999</c:v>
                </c:pt>
                <c:pt idx="1">
                  <c:v>2.5399999999999999E-2</c:v>
                </c:pt>
                <c:pt idx="2">
                  <c:v>4.8899999999999999E-2</c:v>
                </c:pt>
                <c:pt idx="3">
                  <c:v>2.8E-3</c:v>
                </c:pt>
                <c:pt idx="4">
                  <c:v>5.4899999999999997E-2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39B-43F7-B8A9-61F53F807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403904"/>
        <c:axId val="151405696"/>
      </c:lineChart>
      <c:catAx>
        <c:axId val="15140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405696"/>
        <c:crosses val="autoZero"/>
        <c:auto val="1"/>
        <c:lblAlgn val="ctr"/>
        <c:lblOffset val="100"/>
        <c:noMultiLvlLbl val="0"/>
      </c:catAx>
      <c:valAx>
        <c:axId val="15140569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15140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67941861474066"/>
          <c:y val="0.30803673426172046"/>
          <c:w val="0.13036378586313233"/>
          <c:h val="0.383925974221375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[文化局繪圖0619.xlsx]還有這個!$C$4</c:f>
              <c:strCache>
                <c:ptCount val="1"/>
                <c:pt idx="0">
                  <c:v>朋友告知</c:v>
                </c:pt>
              </c:strCache>
            </c:strRef>
          </c:tx>
          <c:invertIfNegative val="0"/>
          <c:cat>
            <c:strRef>
              <c:f>[文化局繪圖0619.xlsx]還有這個!$B$5:$B$7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[文化局繪圖0619.xlsx]還有這個!$C$5:$C$7</c:f>
              <c:numCache>
                <c:formatCode>General</c:formatCode>
                <c:ptCount val="3"/>
                <c:pt idx="0">
                  <c:v>0.32600000000000001</c:v>
                </c:pt>
                <c:pt idx="1">
                  <c:v>0.371</c:v>
                </c:pt>
                <c:pt idx="2">
                  <c:v>0.21100000000000002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40-458F-8248-818331F8B650}"/>
            </c:ext>
          </c:extLst>
        </c:ser>
        <c:ser>
          <c:idx val="1"/>
          <c:order val="1"/>
          <c:tx>
            <c:strRef>
              <c:f>[文化局繪圖0619.xlsx]還有這個!$D$4</c:f>
              <c:strCache>
                <c:ptCount val="1"/>
                <c:pt idx="0">
                  <c:v>電視</c:v>
                </c:pt>
              </c:strCache>
            </c:strRef>
          </c:tx>
          <c:invertIfNegative val="0"/>
          <c:cat>
            <c:strRef>
              <c:f>[文化局繪圖0619.xlsx]還有這個!$B$5:$B$7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[文化局繪圖0619.xlsx]還有這個!$D$5:$D$7</c:f>
              <c:numCache>
                <c:formatCode>General</c:formatCode>
                <c:ptCount val="3"/>
                <c:pt idx="0">
                  <c:v>0.16899999999999998</c:v>
                </c:pt>
                <c:pt idx="1">
                  <c:v>7.9000000000000001E-2</c:v>
                </c:pt>
                <c:pt idx="2">
                  <c:v>4.7E-2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40-458F-8248-818331F8B650}"/>
            </c:ext>
          </c:extLst>
        </c:ser>
        <c:ser>
          <c:idx val="2"/>
          <c:order val="2"/>
          <c:tx>
            <c:strRef>
              <c:f>[文化局繪圖0619.xlsx]還有這個!$E$4</c:f>
              <c:strCache>
                <c:ptCount val="1"/>
                <c:pt idx="0">
                  <c:v>報紙</c:v>
                </c:pt>
              </c:strCache>
            </c:strRef>
          </c:tx>
          <c:invertIfNegative val="0"/>
          <c:cat>
            <c:strRef>
              <c:f>[文化局繪圖0619.xlsx]還有這個!$B$5:$B$7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[文化局繪圖0619.xlsx]還有這個!$E$5:$E$7</c:f>
              <c:numCache>
                <c:formatCode>General</c:formatCode>
                <c:ptCount val="3"/>
                <c:pt idx="0">
                  <c:v>0.11699999999999999</c:v>
                </c:pt>
                <c:pt idx="1">
                  <c:v>7.2000000000000008E-2</c:v>
                </c:pt>
                <c:pt idx="2">
                  <c:v>2.3E-2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40-458F-8248-818331F8B650}"/>
            </c:ext>
          </c:extLst>
        </c:ser>
        <c:ser>
          <c:idx val="3"/>
          <c:order val="3"/>
          <c:tx>
            <c:strRef>
              <c:f>[文化局繪圖0619.xlsx]還有這個!$F$4</c:f>
              <c:strCache>
                <c:ptCount val="1"/>
                <c:pt idx="0">
                  <c:v>電台</c:v>
                </c:pt>
              </c:strCache>
            </c:strRef>
          </c:tx>
          <c:invertIfNegative val="0"/>
          <c:cat>
            <c:strRef>
              <c:f>[文化局繪圖0619.xlsx]還有這個!$B$5:$B$7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[文化局繪圖0619.xlsx]還有這個!$F$5:$F$7</c:f>
              <c:numCache>
                <c:formatCode>General</c:formatCode>
                <c:ptCount val="3"/>
                <c:pt idx="0">
                  <c:v>5.4000000000000006E-2</c:v>
                </c:pt>
                <c:pt idx="1">
                  <c:v>2.6000000000000002E-2</c:v>
                </c:pt>
                <c:pt idx="2">
                  <c:v>2.2000000000000002E-2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540-458F-8248-818331F8B650}"/>
            </c:ext>
          </c:extLst>
        </c:ser>
        <c:ser>
          <c:idx val="4"/>
          <c:order val="4"/>
          <c:tx>
            <c:strRef>
              <c:f>[文化局繪圖0619.xlsx]還有這個!$G$4</c:f>
              <c:strCache>
                <c:ptCount val="1"/>
                <c:pt idx="0">
                  <c:v>網路</c:v>
                </c:pt>
              </c:strCache>
            </c:strRef>
          </c:tx>
          <c:invertIfNegative val="0"/>
          <c:cat>
            <c:strRef>
              <c:f>[文化局繪圖0619.xlsx]還有這個!$B$5:$B$7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[文化局繪圖0619.xlsx]還有這個!$G$5:$G$7</c:f>
              <c:numCache>
                <c:formatCode>General</c:formatCode>
                <c:ptCount val="3"/>
                <c:pt idx="0">
                  <c:v>0.11</c:v>
                </c:pt>
                <c:pt idx="1">
                  <c:v>0.222</c:v>
                </c:pt>
                <c:pt idx="2">
                  <c:v>0.19399999999999998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540-458F-8248-818331F8B650}"/>
            </c:ext>
          </c:extLst>
        </c:ser>
        <c:ser>
          <c:idx val="5"/>
          <c:order val="5"/>
          <c:tx>
            <c:strRef>
              <c:f>[文化局繪圖0619.xlsx]還有這個!$H$4</c:f>
              <c:strCache>
                <c:ptCount val="1"/>
                <c:pt idx="0">
                  <c:v>海報</c:v>
                </c:pt>
              </c:strCache>
            </c:strRef>
          </c:tx>
          <c:invertIfNegative val="0"/>
          <c:cat>
            <c:strRef>
              <c:f>[文化局繪圖0619.xlsx]還有這個!$B$5:$B$7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[文化局繪圖0619.xlsx]還有這個!$H$5:$H$7</c:f>
              <c:numCache>
                <c:formatCode>General</c:formatCode>
                <c:ptCount val="3"/>
                <c:pt idx="0">
                  <c:v>5.7000000000000002E-2</c:v>
                </c:pt>
                <c:pt idx="1">
                  <c:v>0.14300000000000002</c:v>
                </c:pt>
                <c:pt idx="2">
                  <c:v>0.127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540-458F-8248-818331F8B650}"/>
            </c:ext>
          </c:extLst>
        </c:ser>
        <c:ser>
          <c:idx val="6"/>
          <c:order val="6"/>
          <c:tx>
            <c:strRef>
              <c:f>[文化局繪圖0619.xlsx]還有這個!$I$4</c:f>
              <c:strCache>
                <c:ptCount val="1"/>
                <c:pt idx="0">
                  <c:v>傳單</c:v>
                </c:pt>
              </c:strCache>
            </c:strRef>
          </c:tx>
          <c:invertIfNegative val="0"/>
          <c:cat>
            <c:strRef>
              <c:f>[文化局繪圖0619.xlsx]還有這個!$B$5:$B$7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[文化局繪圖0619.xlsx]還有這個!$I$5:$I$7</c:f>
              <c:numCache>
                <c:formatCode>General</c:formatCode>
                <c:ptCount val="3"/>
                <c:pt idx="0">
                  <c:v>3.7999999999999999E-2</c:v>
                </c:pt>
                <c:pt idx="1">
                  <c:v>0.128</c:v>
                </c:pt>
                <c:pt idx="2">
                  <c:v>3.4000000000000002E-2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540-458F-8248-818331F8B650}"/>
            </c:ext>
          </c:extLst>
        </c:ser>
        <c:ser>
          <c:idx val="7"/>
          <c:order val="7"/>
          <c:tx>
            <c:strRef>
              <c:f>[文化局繪圖0619.xlsx]還有這個!$J$4</c:f>
              <c:strCache>
                <c:ptCount val="1"/>
                <c:pt idx="0">
                  <c:v>其他</c:v>
                </c:pt>
              </c:strCache>
            </c:strRef>
          </c:tx>
          <c:invertIfNegative val="0"/>
          <c:cat>
            <c:strRef>
              <c:f>[文化局繪圖0619.xlsx]還有這個!$B$5:$B$7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[文化局繪圖0619.xlsx]還有這個!$J$5:$J$7</c:f>
              <c:numCache>
                <c:formatCode>General</c:formatCode>
                <c:ptCount val="3"/>
                <c:pt idx="0">
                  <c:v>0.129</c:v>
                </c:pt>
                <c:pt idx="1">
                  <c:v>0.14499999999999999</c:v>
                </c:pt>
                <c:pt idx="2">
                  <c:v>0.34200000000000003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540-458F-8248-818331F8B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151442944"/>
        <c:axId val="151444480"/>
      </c:barChart>
      <c:catAx>
        <c:axId val="1514429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1444480"/>
        <c:crosses val="autoZero"/>
        <c:auto val="1"/>
        <c:lblAlgn val="ctr"/>
        <c:lblOffset val="100"/>
        <c:noMultiLvlLbl val="0"/>
      </c:catAx>
      <c:valAx>
        <c:axId val="151444480"/>
        <c:scaling>
          <c:orientation val="minMax"/>
        </c:scaling>
        <c:delete val="0"/>
        <c:axPos val="b"/>
        <c:numFmt formatCode="0%" sourceLinked="0"/>
        <c:majorTickMark val="out"/>
        <c:minorTickMark val="none"/>
        <c:tickLblPos val="nextTo"/>
        <c:crossAx val="15144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419307794032763E-2"/>
          <c:y val="0.17043628980339723"/>
          <c:w val="0.67169072453036471"/>
          <c:h val="0.66721802255492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[文化局繪圖.xlsx]工作表2!$D$2</c:f>
              <c:strCache>
                <c:ptCount val="1"/>
                <c:pt idx="0">
                  <c:v>舞蹈</c:v>
                </c:pt>
              </c:strCache>
            </c:strRef>
          </c:tx>
          <c:invertIfNegative val="0"/>
          <c:cat>
            <c:strRef>
              <c:f>[文化局繪圖.xlsx]工作表2!$C$3:$C$5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[文化局繪圖.xlsx]工作表2!$D$3:$D$5</c:f>
              <c:numCache>
                <c:formatCode>General</c:formatCode>
                <c:ptCount val="3"/>
                <c:pt idx="0">
                  <c:v>25.3</c:v>
                </c:pt>
                <c:pt idx="1">
                  <c:v>34.4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50-425C-8121-51E3A8345648}"/>
            </c:ext>
          </c:extLst>
        </c:ser>
        <c:ser>
          <c:idx val="1"/>
          <c:order val="1"/>
          <c:tx>
            <c:strRef>
              <c:f>[文化局繪圖.xlsx]工作表2!$E$2</c:f>
              <c:strCache>
                <c:ptCount val="1"/>
                <c:pt idx="0">
                  <c:v>傳統戲曲</c:v>
                </c:pt>
              </c:strCache>
            </c:strRef>
          </c:tx>
          <c:invertIfNegative val="0"/>
          <c:cat>
            <c:strRef>
              <c:f>[文化局繪圖.xlsx]工作表2!$C$3:$C$5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[文化局繪圖.xlsx]工作表2!$E$3:$E$5</c:f>
              <c:numCache>
                <c:formatCode>General</c:formatCode>
                <c:ptCount val="3"/>
                <c:pt idx="0">
                  <c:v>1.8</c:v>
                </c:pt>
                <c:pt idx="1">
                  <c:v>9.1</c:v>
                </c:pt>
                <c:pt idx="2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50-425C-8121-51E3A8345648}"/>
            </c:ext>
          </c:extLst>
        </c:ser>
        <c:ser>
          <c:idx val="2"/>
          <c:order val="2"/>
          <c:tx>
            <c:strRef>
              <c:f>[文化局繪圖.xlsx]工作表2!$F$2</c:f>
              <c:strCache>
                <c:ptCount val="1"/>
                <c:pt idx="0">
                  <c:v>西洋古典樂</c:v>
                </c:pt>
              </c:strCache>
            </c:strRef>
          </c:tx>
          <c:invertIfNegative val="0"/>
          <c:cat>
            <c:strRef>
              <c:f>[文化局繪圖.xlsx]工作表2!$C$3:$C$5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[文化局繪圖.xlsx]工作表2!$F$3:$F$5</c:f>
              <c:numCache>
                <c:formatCode>General</c:formatCode>
                <c:ptCount val="3"/>
                <c:pt idx="0">
                  <c:v>27.7</c:v>
                </c:pt>
                <c:pt idx="1">
                  <c:v>40.700000000000003</c:v>
                </c:pt>
                <c:pt idx="2">
                  <c:v>18.3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50-425C-8121-51E3A8345648}"/>
            </c:ext>
          </c:extLst>
        </c:ser>
        <c:ser>
          <c:idx val="3"/>
          <c:order val="3"/>
          <c:tx>
            <c:strRef>
              <c:f>[文化局繪圖.xlsx]工作表2!$G$2</c:f>
              <c:strCache>
                <c:ptCount val="1"/>
                <c:pt idx="0">
                  <c:v>中國古典樂</c:v>
                </c:pt>
              </c:strCache>
            </c:strRef>
          </c:tx>
          <c:invertIfNegative val="0"/>
          <c:cat>
            <c:strRef>
              <c:f>[文化局繪圖.xlsx]工作表2!$C$3:$C$5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[文化局繪圖.xlsx]工作表2!$G$3:$G$5</c:f>
              <c:numCache>
                <c:formatCode>General</c:formatCode>
                <c:ptCount val="3"/>
                <c:pt idx="0">
                  <c:v>10.6</c:v>
                </c:pt>
                <c:pt idx="1">
                  <c:v>22.6</c:v>
                </c:pt>
                <c:pt idx="2">
                  <c:v>12.3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50-425C-8121-51E3A8345648}"/>
            </c:ext>
          </c:extLst>
        </c:ser>
        <c:ser>
          <c:idx val="4"/>
          <c:order val="4"/>
          <c:tx>
            <c:strRef>
              <c:f>[文化局繪圖.xlsx]工作表2!$H$2</c:f>
              <c:strCache>
                <c:ptCount val="1"/>
                <c:pt idx="0">
                  <c:v>流行音樂</c:v>
                </c:pt>
              </c:strCache>
            </c:strRef>
          </c:tx>
          <c:invertIfNegative val="0"/>
          <c:cat>
            <c:strRef>
              <c:f>[文化局繪圖.xlsx]工作表2!$C$3:$C$5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[文化局繪圖.xlsx]工作表2!$H$3:$H$5</c:f>
              <c:numCache>
                <c:formatCode>General</c:formatCode>
                <c:ptCount val="3"/>
                <c:pt idx="0">
                  <c:v>17.899999999999999</c:v>
                </c:pt>
                <c:pt idx="1">
                  <c:v>52</c:v>
                </c:pt>
                <c:pt idx="2">
                  <c:v>29.4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50-425C-8121-51E3A8345648}"/>
            </c:ext>
          </c:extLst>
        </c:ser>
        <c:ser>
          <c:idx val="5"/>
          <c:order val="5"/>
          <c:tx>
            <c:strRef>
              <c:f>[文化局繪圖.xlsx]工作表2!$I$2</c:f>
              <c:strCache>
                <c:ptCount val="1"/>
                <c:pt idx="0">
                  <c:v>現代劇場</c:v>
                </c:pt>
              </c:strCache>
            </c:strRef>
          </c:tx>
          <c:invertIfNegative val="0"/>
          <c:cat>
            <c:strRef>
              <c:f>[文化局繪圖.xlsx]工作表2!$C$3:$C$5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[文化局繪圖.xlsx]工作表2!$I$3:$I$5</c:f>
              <c:numCache>
                <c:formatCode>General</c:formatCode>
                <c:ptCount val="3"/>
                <c:pt idx="0">
                  <c:v>2.7</c:v>
                </c:pt>
                <c:pt idx="1">
                  <c:v>15.5</c:v>
                </c:pt>
                <c:pt idx="2">
                  <c:v>8.6999999999999993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B50-425C-8121-51E3A8345648}"/>
            </c:ext>
          </c:extLst>
        </c:ser>
        <c:ser>
          <c:idx val="6"/>
          <c:order val="6"/>
          <c:tx>
            <c:strRef>
              <c:f>[文化局繪圖.xlsx]工作表2!$J$2</c:f>
              <c:strCache>
                <c:ptCount val="1"/>
                <c:pt idx="0">
                  <c:v>戲劇</c:v>
                </c:pt>
              </c:strCache>
            </c:strRef>
          </c:tx>
          <c:invertIfNegative val="0"/>
          <c:cat>
            <c:strRef>
              <c:f>[文化局繪圖.xlsx]工作表2!$C$3:$C$5</c:f>
              <c:strCache>
                <c:ptCount val="3"/>
                <c:pt idx="0">
                  <c:v>2015</c:v>
                </c:pt>
                <c:pt idx="1">
                  <c:v>2016(可複選)</c:v>
                </c:pt>
                <c:pt idx="2">
                  <c:v>2017</c:v>
                </c:pt>
              </c:strCache>
            </c:strRef>
          </c:cat>
          <c:val>
            <c:numRef>
              <c:f>[文化局繪圖.xlsx]工作表2!$J$3:$J$5</c:f>
              <c:numCache>
                <c:formatCode>General</c:formatCode>
                <c:ptCount val="3"/>
                <c:pt idx="0">
                  <c:v>1.4</c:v>
                </c:pt>
                <c:pt idx="1">
                  <c:v>24.6</c:v>
                </c:pt>
                <c:pt idx="2">
                  <c:v>11.5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B50-425C-8121-51E3A8345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1"/>
        <c:axId val="152786816"/>
        <c:axId val="152788352"/>
      </c:barChart>
      <c:catAx>
        <c:axId val="15278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2788352"/>
        <c:crosses val="autoZero"/>
        <c:auto val="1"/>
        <c:lblAlgn val="ctr"/>
        <c:lblOffset val="100"/>
        <c:noMultiLvlLbl val="0"/>
      </c:catAx>
      <c:valAx>
        <c:axId val="152788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2786816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0.04622</cdr:x>
      <cdr:y>0.02174</cdr:y>
    </cdr:from>
    <cdr:to>
      <cdr:x>0.13866</cdr:x>
      <cdr:y>0.16091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150125" y="34119"/>
          <a:ext cx="300250" cy="2183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/>
            <a:t>%</a:t>
          </a:r>
          <a:endParaRPr lang="zh-TW" altLang="en-US" sz="1100"/>
        </a:p>
      </cdr:txBody>
    </cdr:sp>
  </cdr:relSizeAnchor>
  <cdr:relSizeAnchor xmlns:cdr="http://schemas.openxmlformats.org/drawingml/2006/chartDrawing">
    <cdr:from>
      <cdr:x>0.82987</cdr:x>
      <cdr:y>0.73932</cdr:y>
    </cdr:from>
    <cdr:to>
      <cdr:x>0.88869</cdr:x>
      <cdr:y>0.90023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2695434" y="1160060"/>
          <a:ext cx="191068" cy="2524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900"/>
            <a:t>年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0.73031</cdr:x>
      <cdr:y>0.80179</cdr:y>
    </cdr:from>
    <cdr:to>
      <cdr:x>0.7594</cdr:x>
      <cdr:y>0.88395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3084395" y="1931158"/>
          <a:ext cx="122830" cy="1978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100"/>
            <a:t>年</a:t>
          </a:r>
        </a:p>
      </cdr:txBody>
    </cdr:sp>
  </cdr:relSizeAnchor>
  <cdr:relSizeAnchor xmlns:cdr="http://schemas.openxmlformats.org/drawingml/2006/chartDrawing">
    <cdr:from>
      <cdr:x>0.05846</cdr:x>
      <cdr:y>0.07366</cdr:y>
    </cdr:from>
    <cdr:to>
      <cdr:x>0.12154</cdr:x>
      <cdr:y>0.15866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259308" y="177421"/>
          <a:ext cx="279779" cy="2047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/>
            <a:t>%</a:t>
          </a:r>
          <a:endParaRPr lang="zh-TW" alt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0.75291</cdr:x>
      <cdr:y>0.85159</cdr:y>
    </cdr:from>
    <cdr:to>
      <cdr:x>0.80589</cdr:x>
      <cdr:y>0.95635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3200400" y="1719618"/>
          <a:ext cx="225188" cy="2115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0.68891</cdr:x>
      <cdr:y>0.8649</cdr:y>
    </cdr:from>
    <cdr:to>
      <cdr:x>0.75634</cdr:x>
      <cdr:y>0.97642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2265591" y="1746483"/>
          <a:ext cx="221755" cy="2251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100"/>
            <a:t>年</a:t>
          </a:r>
        </a:p>
      </cdr:txBody>
    </cdr:sp>
  </cdr:relSizeAnchor>
  <cdr:relSizeAnchor xmlns:cdr="http://schemas.openxmlformats.org/drawingml/2006/chartDrawing">
    <cdr:from>
      <cdr:x>0.04977</cdr:x>
      <cdr:y>0.04731</cdr:y>
    </cdr:from>
    <cdr:to>
      <cdr:x>0.10916</cdr:x>
      <cdr:y>0.15207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211541" y="95535"/>
          <a:ext cx="252483" cy="211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/>
            <a:t>%</a:t>
          </a:r>
          <a:endParaRPr lang="zh-TW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B1B1-6109-4DA4-A030-87F52977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劉芳鈞</cp:lastModifiedBy>
  <cp:revision>2</cp:revision>
  <cp:lastPrinted>2017-06-26T01:10:00Z</cp:lastPrinted>
  <dcterms:created xsi:type="dcterms:W3CDTF">2018-08-29T08:54:00Z</dcterms:created>
  <dcterms:modified xsi:type="dcterms:W3CDTF">2018-08-29T08:54:00Z</dcterms:modified>
</cp:coreProperties>
</file>