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0D2" w:rsidRDefault="00C73026" w:rsidP="00295D6A">
      <w:pPr>
        <w:snapToGrid w:val="0"/>
        <w:spacing w:line="360" w:lineRule="exact"/>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58240" behindDoc="0" locked="0" layoutInCell="1" allowOverlap="1" wp14:anchorId="559A6EA0" wp14:editId="2092C9AB">
                <wp:simplePos x="0" y="0"/>
                <wp:positionH relativeFrom="column">
                  <wp:posOffset>5682879</wp:posOffset>
                </wp:positionH>
                <wp:positionV relativeFrom="paragraph">
                  <wp:posOffset>-397331</wp:posOffset>
                </wp:positionV>
                <wp:extent cx="695325" cy="381000"/>
                <wp:effectExtent l="0" t="0" r="2857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81000"/>
                        </a:xfrm>
                        <a:prstGeom prst="rect">
                          <a:avLst/>
                        </a:prstGeom>
                        <a:solidFill>
                          <a:sysClr val="window" lastClr="FFFFFF"/>
                        </a:solidFill>
                        <a:ln w="6350">
                          <a:solidFill>
                            <a:prstClr val="black"/>
                          </a:solidFill>
                        </a:ln>
                        <a:effectLst/>
                      </wps:spPr>
                      <wps:txbx>
                        <w:txbxContent>
                          <w:p w:rsidR="00C73026" w:rsidRPr="004A4D80" w:rsidRDefault="00C73026" w:rsidP="00C73026">
                            <w:pPr>
                              <w:rPr>
                                <w:rFonts w:ascii="標楷體" w:eastAsia="標楷體" w:hAnsi="標楷體"/>
                                <w:color w:val="000000"/>
                              </w:rPr>
                            </w:pPr>
                            <w:r w:rsidRPr="004A4D80">
                              <w:rPr>
                                <w:rFonts w:ascii="標楷體" w:eastAsia="標楷體" w:hAnsi="標楷體" w:hint="eastAsia"/>
                                <w:color w:val="000000"/>
                              </w:rPr>
                              <w:t>附件</w:t>
                            </w:r>
                            <w:r>
                              <w:rPr>
                                <w:rFonts w:ascii="標楷體" w:eastAsia="標楷體" w:hAnsi="標楷體"/>
                                <w:color w:val="00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47.45pt;margin-top:-31.3pt;width:54.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" fillcolor="window" strokeweight=".5pt">
                <v:path arrowok="t"/>
                <v:textbox>
                  <w:txbxContent>
                    <w:p w:rsidR="00C73026" w:rsidRPr="004A4D80" w:rsidRDefault="00C73026" w:rsidP="00C73026">
                      <w:pPr>
                        <w:rPr>
                          <w:rFonts w:ascii="標楷體" w:eastAsia="標楷體" w:hAnsi="標楷體"/>
                          <w:color w:val="000000"/>
                        </w:rPr>
                      </w:pPr>
                      <w:r w:rsidRPr="004A4D80">
                        <w:rPr>
                          <w:rFonts w:ascii="標楷體" w:eastAsia="標楷體" w:hAnsi="標楷體" w:hint="eastAsia"/>
                          <w:color w:val="000000"/>
                        </w:rPr>
                        <w:t>附件</w:t>
                      </w:r>
                      <w:r>
                        <w:rPr>
                          <w:rFonts w:ascii="標楷體" w:eastAsia="標楷體" w:hAnsi="標楷體"/>
                          <w:color w:val="000000"/>
                        </w:rPr>
                        <w:t>1</w:t>
                      </w:r>
                    </w:p>
                  </w:txbxContent>
                </v:textbox>
              </v:shape>
            </w:pict>
          </mc:Fallback>
        </mc:AlternateContent>
      </w:r>
      <w:r w:rsidR="009F7465" w:rsidRPr="00721B36">
        <w:rPr>
          <w:rFonts w:ascii="標楷體" w:eastAsia="標楷體" w:hAnsi="標楷體" w:hint="eastAsia"/>
          <w:b/>
          <w:sz w:val="32"/>
          <w:szCs w:val="32"/>
        </w:rPr>
        <w:t>(108-111年)各機關性別主流化實施計畫</w:t>
      </w:r>
    </w:p>
    <w:p w:rsidR="009F7465" w:rsidRPr="00721B36" w:rsidRDefault="00295D6A" w:rsidP="00295D6A">
      <w:pPr>
        <w:snapToGrid w:val="0"/>
        <w:spacing w:line="360" w:lineRule="exact"/>
        <w:jc w:val="center"/>
        <w:rPr>
          <w:rFonts w:ascii="標楷體" w:eastAsia="標楷體" w:hAnsi="標楷體"/>
          <w:b/>
          <w:sz w:val="32"/>
          <w:szCs w:val="32"/>
        </w:rPr>
      </w:pPr>
      <w:proofErr w:type="gramStart"/>
      <w:r>
        <w:rPr>
          <w:rFonts w:ascii="標楷體" w:eastAsia="標楷體" w:hAnsi="標楷體" w:hint="eastAsia"/>
          <w:b/>
          <w:sz w:val="32"/>
          <w:szCs w:val="32"/>
        </w:rPr>
        <w:t>108</w:t>
      </w:r>
      <w:proofErr w:type="gramEnd"/>
      <w:r w:rsidR="009F7465" w:rsidRPr="00721B36">
        <w:rPr>
          <w:rFonts w:ascii="標楷體" w:eastAsia="標楷體" w:hAnsi="標楷體" w:hint="eastAsia"/>
          <w:b/>
          <w:sz w:val="32"/>
          <w:szCs w:val="32"/>
        </w:rPr>
        <w:t>年度</w:t>
      </w:r>
      <w:r>
        <w:rPr>
          <w:rFonts w:ascii="標楷體" w:eastAsia="標楷體" w:hAnsi="標楷體" w:hint="eastAsia"/>
          <w:b/>
          <w:sz w:val="32"/>
          <w:szCs w:val="32"/>
        </w:rPr>
        <w:t>都市發展</w:t>
      </w:r>
      <w:r w:rsidR="009F7465" w:rsidRPr="00721B36">
        <w:rPr>
          <w:rFonts w:ascii="標楷體" w:eastAsia="標楷體" w:hAnsi="標楷體" w:hint="eastAsia"/>
          <w:b/>
          <w:sz w:val="32"/>
          <w:szCs w:val="32"/>
        </w:rPr>
        <w:t>局執行成果表</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304"/>
        <w:gridCol w:w="3085"/>
        <w:gridCol w:w="4110"/>
        <w:gridCol w:w="1560"/>
      </w:tblGrid>
      <w:tr w:rsidR="00721B36" w:rsidRPr="00721B36" w:rsidTr="00CF1C7C">
        <w:trPr>
          <w:trHeight w:val="527"/>
          <w:tblHeader/>
          <w:jc w:val="center"/>
        </w:trPr>
        <w:tc>
          <w:tcPr>
            <w:tcW w:w="568" w:type="dxa"/>
            <w:shd w:val="clear" w:color="auto" w:fill="auto"/>
            <w:vAlign w:val="center"/>
          </w:tcPr>
          <w:p w:rsidR="009F7465" w:rsidRPr="00721B36" w:rsidRDefault="009F7465" w:rsidP="001A6CA6">
            <w:pPr>
              <w:spacing w:line="360" w:lineRule="exact"/>
              <w:jc w:val="center"/>
              <w:rPr>
                <w:rFonts w:ascii="標楷體" w:eastAsia="標楷體" w:hAnsi="標楷體"/>
                <w:sz w:val="28"/>
                <w:szCs w:val="28"/>
              </w:rPr>
            </w:pPr>
            <w:r w:rsidRPr="00721B36">
              <w:rPr>
                <w:rFonts w:ascii="標楷體" w:eastAsia="標楷體" w:hAnsi="標楷體" w:hint="eastAsia"/>
                <w:sz w:val="28"/>
                <w:szCs w:val="28"/>
              </w:rPr>
              <w:t>項次</w:t>
            </w:r>
          </w:p>
        </w:tc>
        <w:tc>
          <w:tcPr>
            <w:tcW w:w="1304" w:type="dxa"/>
            <w:vAlign w:val="center"/>
          </w:tcPr>
          <w:p w:rsidR="009F7465" w:rsidRPr="00721B36" w:rsidRDefault="009F7465" w:rsidP="001A6CA6">
            <w:pPr>
              <w:spacing w:line="360" w:lineRule="exact"/>
              <w:jc w:val="center"/>
              <w:rPr>
                <w:rFonts w:ascii="標楷體" w:eastAsia="標楷體" w:hAnsi="標楷體"/>
                <w:sz w:val="28"/>
                <w:szCs w:val="28"/>
              </w:rPr>
            </w:pPr>
            <w:r w:rsidRPr="00721B36">
              <w:rPr>
                <w:rFonts w:ascii="標楷體" w:eastAsia="標楷體" w:hAnsi="標楷體" w:hint="eastAsia"/>
                <w:sz w:val="28"/>
                <w:szCs w:val="28"/>
              </w:rPr>
              <w:t>項</w:t>
            </w:r>
            <w:r w:rsidRPr="00721B36">
              <w:rPr>
                <w:rFonts w:ascii="標楷體" w:eastAsia="標楷體" w:hAnsi="標楷體"/>
                <w:sz w:val="28"/>
                <w:szCs w:val="28"/>
              </w:rPr>
              <w:t>目</w:t>
            </w:r>
          </w:p>
        </w:tc>
        <w:tc>
          <w:tcPr>
            <w:tcW w:w="3085" w:type="dxa"/>
            <w:shd w:val="clear" w:color="auto" w:fill="auto"/>
            <w:vAlign w:val="center"/>
          </w:tcPr>
          <w:p w:rsidR="009F7465" w:rsidRPr="00721B36" w:rsidRDefault="009F7465" w:rsidP="001A6CA6">
            <w:pPr>
              <w:spacing w:line="360" w:lineRule="exact"/>
              <w:jc w:val="center"/>
              <w:rPr>
                <w:rFonts w:ascii="標楷體" w:eastAsia="標楷體" w:hAnsi="標楷體"/>
                <w:sz w:val="28"/>
                <w:szCs w:val="28"/>
              </w:rPr>
            </w:pPr>
            <w:r w:rsidRPr="00721B36">
              <w:rPr>
                <w:rFonts w:ascii="標楷體" w:eastAsia="標楷體" w:hAnsi="標楷體" w:hint="eastAsia"/>
                <w:sz w:val="28"/>
                <w:szCs w:val="28"/>
              </w:rPr>
              <w:t>執行項目</w:t>
            </w:r>
          </w:p>
        </w:tc>
        <w:tc>
          <w:tcPr>
            <w:tcW w:w="4110" w:type="dxa"/>
            <w:shd w:val="clear" w:color="auto" w:fill="auto"/>
            <w:vAlign w:val="center"/>
          </w:tcPr>
          <w:p w:rsidR="009F7465" w:rsidRPr="00721B36" w:rsidRDefault="009F7465" w:rsidP="00295D6A">
            <w:pPr>
              <w:spacing w:line="360" w:lineRule="exact"/>
              <w:jc w:val="center"/>
              <w:rPr>
                <w:rFonts w:ascii="標楷體" w:eastAsia="標楷體" w:hAnsi="標楷體"/>
                <w:sz w:val="28"/>
                <w:szCs w:val="28"/>
              </w:rPr>
            </w:pPr>
            <w:proofErr w:type="gramStart"/>
            <w:r w:rsidRPr="00721B36">
              <w:rPr>
                <w:rFonts w:ascii="標楷體" w:eastAsia="標楷體" w:hAnsi="標楷體"/>
                <w:sz w:val="28"/>
                <w:szCs w:val="28"/>
              </w:rPr>
              <w:t>10</w:t>
            </w:r>
            <w:r w:rsidR="00295D6A">
              <w:rPr>
                <w:rFonts w:ascii="標楷體" w:eastAsia="標楷體" w:hAnsi="標楷體" w:hint="eastAsia"/>
                <w:sz w:val="28"/>
                <w:szCs w:val="28"/>
              </w:rPr>
              <w:t>8</w:t>
            </w:r>
            <w:proofErr w:type="gramEnd"/>
            <w:r w:rsidRPr="00721B36">
              <w:rPr>
                <w:rFonts w:ascii="標楷體" w:eastAsia="標楷體" w:hAnsi="標楷體"/>
                <w:sz w:val="28"/>
                <w:szCs w:val="28"/>
              </w:rPr>
              <w:t>年度</w:t>
            </w:r>
            <w:r w:rsidRPr="00721B36">
              <w:rPr>
                <w:rFonts w:ascii="標楷體" w:eastAsia="標楷體" w:hAnsi="標楷體" w:hint="eastAsia"/>
                <w:sz w:val="28"/>
                <w:szCs w:val="28"/>
              </w:rPr>
              <w:t>執行成果</w:t>
            </w:r>
          </w:p>
        </w:tc>
        <w:tc>
          <w:tcPr>
            <w:tcW w:w="1560" w:type="dxa"/>
            <w:vAlign w:val="center"/>
          </w:tcPr>
          <w:p w:rsidR="009F7465" w:rsidRPr="00721B36" w:rsidRDefault="009F7465" w:rsidP="001A6CA6">
            <w:pPr>
              <w:spacing w:line="360" w:lineRule="exact"/>
              <w:jc w:val="center"/>
              <w:rPr>
                <w:rFonts w:ascii="標楷體" w:eastAsia="標楷體" w:hAnsi="標楷體"/>
                <w:sz w:val="28"/>
                <w:szCs w:val="28"/>
              </w:rPr>
            </w:pPr>
            <w:r w:rsidRPr="00721B36">
              <w:rPr>
                <w:rFonts w:ascii="標楷體" w:eastAsia="標楷體" w:hAnsi="標楷體" w:hint="eastAsia"/>
                <w:sz w:val="28"/>
                <w:szCs w:val="28"/>
              </w:rPr>
              <w:t>備</w:t>
            </w:r>
            <w:r w:rsidRPr="00721B36">
              <w:rPr>
                <w:rFonts w:ascii="標楷體" w:eastAsia="標楷體" w:hAnsi="標楷體"/>
                <w:sz w:val="28"/>
                <w:szCs w:val="28"/>
              </w:rPr>
              <w:t>註</w:t>
            </w:r>
          </w:p>
        </w:tc>
      </w:tr>
      <w:tr w:rsidR="00721B36" w:rsidRPr="00721B36" w:rsidTr="00CF1C7C">
        <w:trPr>
          <w:jc w:val="center"/>
        </w:trPr>
        <w:tc>
          <w:tcPr>
            <w:tcW w:w="568" w:type="dxa"/>
            <w:shd w:val="clear" w:color="auto" w:fill="auto"/>
            <w:vAlign w:val="center"/>
          </w:tcPr>
          <w:p w:rsidR="009F7465" w:rsidRPr="00721B36" w:rsidRDefault="009F7465" w:rsidP="001A6CA6">
            <w:pPr>
              <w:snapToGrid w:val="0"/>
              <w:spacing w:line="360" w:lineRule="exact"/>
              <w:jc w:val="center"/>
              <w:rPr>
                <w:rFonts w:ascii="標楷體" w:eastAsia="標楷體" w:hAnsi="標楷體"/>
                <w:sz w:val="26"/>
                <w:szCs w:val="26"/>
              </w:rPr>
            </w:pPr>
            <w:proofErr w:type="gramStart"/>
            <w:r w:rsidRPr="00721B36">
              <w:rPr>
                <w:rFonts w:ascii="標楷體" w:eastAsia="標楷體" w:hAnsi="標楷體"/>
                <w:sz w:val="26"/>
                <w:szCs w:val="26"/>
              </w:rPr>
              <w:t>一</w:t>
            </w:r>
            <w:proofErr w:type="gramEnd"/>
          </w:p>
        </w:tc>
        <w:tc>
          <w:tcPr>
            <w:tcW w:w="1304" w:type="dxa"/>
            <w:vAlign w:val="center"/>
          </w:tcPr>
          <w:p w:rsidR="009F7465" w:rsidRPr="00721B36" w:rsidRDefault="009F7465" w:rsidP="001A6CA6">
            <w:pPr>
              <w:snapToGrid w:val="0"/>
              <w:spacing w:line="360" w:lineRule="exact"/>
              <w:jc w:val="center"/>
              <w:rPr>
                <w:rFonts w:ascii="標楷體" w:eastAsia="標楷體" w:hAnsi="標楷體"/>
                <w:sz w:val="26"/>
                <w:szCs w:val="26"/>
              </w:rPr>
            </w:pPr>
            <w:r w:rsidRPr="00721B36">
              <w:rPr>
                <w:rFonts w:ascii="標楷體" w:eastAsia="標楷體" w:hAnsi="標楷體"/>
                <w:sz w:val="26"/>
                <w:szCs w:val="26"/>
              </w:rPr>
              <w:t>性別平等專</w:t>
            </w:r>
            <w:r w:rsidRPr="00721B36">
              <w:rPr>
                <w:rFonts w:ascii="標楷體" w:eastAsia="標楷體" w:hAnsi="標楷體" w:hint="eastAsia"/>
                <w:sz w:val="26"/>
                <w:szCs w:val="26"/>
              </w:rPr>
              <w:t>責</w:t>
            </w:r>
            <w:r w:rsidRPr="00721B36">
              <w:rPr>
                <w:rFonts w:ascii="標楷體" w:eastAsia="標楷體" w:hAnsi="標楷體"/>
                <w:sz w:val="26"/>
                <w:szCs w:val="26"/>
              </w:rPr>
              <w:t>小組</w:t>
            </w:r>
          </w:p>
          <w:p w:rsidR="009F7465" w:rsidRDefault="009F7465" w:rsidP="001A6CA6">
            <w:pPr>
              <w:snapToGrid w:val="0"/>
              <w:spacing w:line="360" w:lineRule="exact"/>
              <w:jc w:val="center"/>
              <w:rPr>
                <w:rFonts w:ascii="標楷體" w:eastAsia="標楷體" w:hAnsi="標楷體"/>
                <w:sz w:val="26"/>
                <w:szCs w:val="26"/>
              </w:rPr>
            </w:pPr>
            <w:r w:rsidRPr="00721B36">
              <w:rPr>
                <w:rFonts w:ascii="標楷體" w:eastAsia="標楷體" w:hAnsi="標楷體" w:hint="eastAsia"/>
                <w:sz w:val="26"/>
                <w:szCs w:val="26"/>
              </w:rPr>
              <w:t>(含</w:t>
            </w:r>
            <w:r w:rsidRPr="00721B36">
              <w:rPr>
                <w:rFonts w:ascii="標楷體" w:eastAsia="標楷體" w:hAnsi="標楷體"/>
                <w:sz w:val="26"/>
                <w:szCs w:val="26"/>
              </w:rPr>
              <w:t>性別</w:t>
            </w:r>
            <w:r w:rsidRPr="00721B36">
              <w:rPr>
                <w:rFonts w:ascii="標楷體" w:eastAsia="標楷體" w:hAnsi="標楷體" w:hint="eastAsia"/>
                <w:sz w:val="26"/>
                <w:szCs w:val="26"/>
              </w:rPr>
              <w:t>議</w:t>
            </w:r>
            <w:r w:rsidRPr="00721B36">
              <w:rPr>
                <w:rFonts w:ascii="標楷體" w:eastAsia="標楷體" w:hAnsi="標楷體"/>
                <w:sz w:val="26"/>
                <w:szCs w:val="26"/>
              </w:rPr>
              <w:t>題聯絡人</w:t>
            </w:r>
            <w:r w:rsidRPr="00721B36">
              <w:rPr>
                <w:rFonts w:ascii="標楷體" w:eastAsia="標楷體" w:hAnsi="標楷體" w:hint="eastAsia"/>
                <w:sz w:val="26"/>
                <w:szCs w:val="26"/>
              </w:rPr>
              <w:t>)</w:t>
            </w:r>
          </w:p>
          <w:p w:rsidR="00295D6A" w:rsidRPr="00721B36" w:rsidRDefault="00295D6A" w:rsidP="001A6CA6">
            <w:pPr>
              <w:snapToGrid w:val="0"/>
              <w:spacing w:line="360" w:lineRule="exact"/>
              <w:jc w:val="center"/>
              <w:rPr>
                <w:rFonts w:ascii="標楷體" w:eastAsia="標楷體" w:hAnsi="標楷體"/>
                <w:sz w:val="26"/>
                <w:szCs w:val="26"/>
              </w:rPr>
            </w:pPr>
          </w:p>
        </w:tc>
        <w:tc>
          <w:tcPr>
            <w:tcW w:w="3085" w:type="dxa"/>
            <w:shd w:val="clear" w:color="auto" w:fill="auto"/>
            <w:vAlign w:val="center"/>
          </w:tcPr>
          <w:p w:rsidR="009F7465" w:rsidRPr="00721B36" w:rsidRDefault="009F7465" w:rsidP="009F7465">
            <w:pPr>
              <w:numPr>
                <w:ilvl w:val="0"/>
                <w:numId w:val="1"/>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sz w:val="26"/>
                <w:szCs w:val="26"/>
              </w:rPr>
              <w:t>性別平等專</w:t>
            </w:r>
            <w:r w:rsidRPr="00721B36">
              <w:rPr>
                <w:rFonts w:ascii="標楷體" w:eastAsia="標楷體" w:hAnsi="標楷體" w:hint="eastAsia"/>
                <w:sz w:val="26"/>
                <w:szCs w:val="26"/>
              </w:rPr>
              <w:t>責</w:t>
            </w:r>
            <w:r w:rsidRPr="00721B36">
              <w:rPr>
                <w:rFonts w:ascii="標楷體" w:eastAsia="標楷體" w:hAnsi="標楷體"/>
                <w:sz w:val="26"/>
                <w:szCs w:val="26"/>
              </w:rPr>
              <w:t>小組</w:t>
            </w:r>
            <w:r w:rsidRPr="00721B36">
              <w:rPr>
                <w:rFonts w:ascii="標楷體" w:eastAsia="標楷體" w:hAnsi="標楷體" w:hint="eastAsia"/>
                <w:sz w:val="26"/>
                <w:szCs w:val="26"/>
              </w:rPr>
              <w:t>成立時間及會議召開情形。</w:t>
            </w:r>
          </w:p>
          <w:p w:rsidR="009F7465" w:rsidRPr="00721B36" w:rsidRDefault="009F7465" w:rsidP="009F7465">
            <w:pPr>
              <w:numPr>
                <w:ilvl w:val="0"/>
                <w:numId w:val="1"/>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sz w:val="26"/>
                <w:szCs w:val="26"/>
              </w:rPr>
              <w:t>性別平等專</w:t>
            </w:r>
            <w:r w:rsidRPr="00721B36">
              <w:rPr>
                <w:rFonts w:ascii="標楷體" w:eastAsia="標楷體" w:hAnsi="標楷體" w:hint="eastAsia"/>
                <w:sz w:val="26"/>
                <w:szCs w:val="26"/>
              </w:rPr>
              <w:t>責</w:t>
            </w:r>
            <w:r w:rsidRPr="00721B36">
              <w:rPr>
                <w:rFonts w:ascii="標楷體" w:eastAsia="標楷體" w:hAnsi="標楷體"/>
                <w:sz w:val="26"/>
                <w:szCs w:val="26"/>
              </w:rPr>
              <w:t>小組</w:t>
            </w:r>
            <w:r w:rsidRPr="00721B36">
              <w:rPr>
                <w:rFonts w:ascii="標楷體" w:eastAsia="標楷體" w:hAnsi="標楷體" w:hint="eastAsia"/>
                <w:sz w:val="26"/>
                <w:szCs w:val="26"/>
              </w:rPr>
              <w:t>委</w:t>
            </w:r>
            <w:r w:rsidRPr="00721B36">
              <w:rPr>
                <w:rFonts w:ascii="標楷體" w:eastAsia="標楷體" w:hAnsi="標楷體"/>
                <w:sz w:val="26"/>
                <w:szCs w:val="26"/>
              </w:rPr>
              <w:t>員任一性別</w:t>
            </w:r>
            <w:r w:rsidRPr="00721B36">
              <w:rPr>
                <w:rFonts w:ascii="標楷體" w:eastAsia="標楷體" w:hAnsi="標楷體" w:hint="eastAsia"/>
                <w:sz w:val="26"/>
                <w:szCs w:val="26"/>
              </w:rPr>
              <w:t>不</w:t>
            </w:r>
            <w:r w:rsidRPr="00721B36">
              <w:rPr>
                <w:rFonts w:ascii="標楷體" w:eastAsia="標楷體" w:hAnsi="標楷體"/>
                <w:sz w:val="26"/>
                <w:szCs w:val="26"/>
              </w:rPr>
              <w:t>得低於</w:t>
            </w:r>
            <w:r w:rsidRPr="00721B36">
              <w:rPr>
                <w:rFonts w:ascii="標楷體" w:eastAsia="標楷體" w:hAnsi="標楷體" w:hint="eastAsia"/>
                <w:sz w:val="26"/>
                <w:szCs w:val="26"/>
              </w:rPr>
              <w:t>3分</w:t>
            </w:r>
            <w:r w:rsidRPr="00721B36">
              <w:rPr>
                <w:rFonts w:ascii="標楷體" w:eastAsia="標楷體" w:hAnsi="標楷體"/>
                <w:sz w:val="26"/>
                <w:szCs w:val="26"/>
              </w:rPr>
              <w:t>之</w:t>
            </w:r>
            <w:r w:rsidRPr="00721B36">
              <w:rPr>
                <w:rFonts w:ascii="標楷體" w:eastAsia="標楷體" w:hAnsi="標楷體" w:hint="eastAsia"/>
                <w:sz w:val="26"/>
                <w:szCs w:val="26"/>
              </w:rPr>
              <w:t>1。</w:t>
            </w:r>
          </w:p>
          <w:p w:rsidR="009F7465" w:rsidRPr="00721B36" w:rsidRDefault="009F7465" w:rsidP="009F7465">
            <w:pPr>
              <w:numPr>
                <w:ilvl w:val="0"/>
                <w:numId w:val="1"/>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為推</w:t>
            </w:r>
            <w:r w:rsidRPr="00721B36">
              <w:rPr>
                <w:rFonts w:ascii="標楷體" w:eastAsia="標楷體" w:hAnsi="標楷體"/>
                <w:sz w:val="26"/>
                <w:szCs w:val="26"/>
              </w:rPr>
              <w:t>動該局</w:t>
            </w:r>
            <w:r w:rsidRPr="00721B36">
              <w:rPr>
                <w:rFonts w:ascii="標楷體" w:eastAsia="標楷體" w:hAnsi="標楷體" w:hint="eastAsia"/>
                <w:sz w:val="26"/>
                <w:szCs w:val="26"/>
              </w:rPr>
              <w:t>(</w:t>
            </w:r>
            <w:r w:rsidRPr="00721B36">
              <w:rPr>
                <w:rFonts w:ascii="標楷體" w:eastAsia="標楷體" w:hAnsi="標楷體"/>
                <w:sz w:val="26"/>
                <w:szCs w:val="26"/>
              </w:rPr>
              <w:t>處</w:t>
            </w:r>
            <w:r w:rsidRPr="00721B36">
              <w:rPr>
                <w:rFonts w:ascii="標楷體" w:eastAsia="標楷體" w:hAnsi="標楷體" w:hint="eastAsia"/>
                <w:sz w:val="26"/>
                <w:szCs w:val="26"/>
              </w:rPr>
              <w:t>)性</w:t>
            </w:r>
            <w:r w:rsidRPr="00721B36">
              <w:rPr>
                <w:rFonts w:ascii="標楷體" w:eastAsia="標楷體" w:hAnsi="標楷體"/>
                <w:sz w:val="26"/>
                <w:szCs w:val="26"/>
              </w:rPr>
              <w:t>別業務，</w:t>
            </w:r>
            <w:r w:rsidRPr="00721B36">
              <w:rPr>
                <w:rFonts w:ascii="標楷體" w:eastAsia="標楷體" w:hAnsi="標楷體" w:hint="eastAsia"/>
                <w:sz w:val="26"/>
                <w:szCs w:val="26"/>
              </w:rPr>
              <w:t>需穩</w:t>
            </w:r>
            <w:r w:rsidRPr="00721B36">
              <w:rPr>
                <w:rFonts w:ascii="標楷體" w:eastAsia="標楷體" w:hAnsi="標楷體"/>
                <w:sz w:val="26"/>
                <w:szCs w:val="26"/>
              </w:rPr>
              <w:t>定各局處</w:t>
            </w:r>
            <w:r w:rsidRPr="00721B36">
              <w:rPr>
                <w:rFonts w:ascii="標楷體" w:eastAsia="標楷體" w:hAnsi="標楷體" w:hint="eastAsia"/>
                <w:sz w:val="26"/>
                <w:szCs w:val="26"/>
              </w:rPr>
              <w:t>性</w:t>
            </w:r>
            <w:r w:rsidRPr="00721B36">
              <w:rPr>
                <w:rFonts w:ascii="標楷體" w:eastAsia="標楷體" w:hAnsi="標楷體"/>
                <w:sz w:val="26"/>
                <w:szCs w:val="26"/>
              </w:rPr>
              <w:t>別議題聯絡人之</w:t>
            </w:r>
            <w:r w:rsidRPr="00721B36">
              <w:rPr>
                <w:rFonts w:ascii="標楷體" w:eastAsia="標楷體" w:hAnsi="標楷體" w:hint="eastAsia"/>
                <w:sz w:val="26"/>
                <w:szCs w:val="26"/>
              </w:rPr>
              <w:t>持</w:t>
            </w:r>
            <w:r w:rsidRPr="00721B36">
              <w:rPr>
                <w:rFonts w:ascii="標楷體" w:eastAsia="標楷體" w:hAnsi="標楷體"/>
                <w:sz w:val="26"/>
                <w:szCs w:val="26"/>
              </w:rPr>
              <w:t>續性</w:t>
            </w:r>
            <w:r w:rsidRPr="00721B36">
              <w:rPr>
                <w:rFonts w:ascii="標楷體" w:eastAsia="標楷體" w:hAnsi="標楷體" w:hint="eastAsia"/>
                <w:sz w:val="26"/>
                <w:szCs w:val="26"/>
              </w:rPr>
              <w:t>。</w:t>
            </w:r>
          </w:p>
          <w:p w:rsidR="009F7465" w:rsidRPr="00721B36" w:rsidRDefault="009F7465" w:rsidP="009F7465">
            <w:pPr>
              <w:numPr>
                <w:ilvl w:val="0"/>
                <w:numId w:val="1"/>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局(處)各委員會委員之任一性別不得低於三分之一。</w:t>
            </w:r>
          </w:p>
        </w:tc>
        <w:tc>
          <w:tcPr>
            <w:tcW w:w="4110" w:type="dxa"/>
            <w:shd w:val="clear" w:color="auto" w:fill="auto"/>
          </w:tcPr>
          <w:p w:rsidR="009F7465" w:rsidRPr="00721B36" w:rsidRDefault="009F7465" w:rsidP="009F7465">
            <w:pPr>
              <w:pStyle w:val="a8"/>
              <w:numPr>
                <w:ilvl w:val="1"/>
                <w:numId w:val="10"/>
              </w:numPr>
              <w:snapToGrid w:val="0"/>
              <w:spacing w:line="360" w:lineRule="exact"/>
              <w:ind w:leftChars="0" w:left="284" w:hanging="284"/>
              <w:jc w:val="both"/>
              <w:rPr>
                <w:rFonts w:ascii="標楷體" w:eastAsia="標楷體" w:hAnsi="標楷體"/>
                <w:sz w:val="26"/>
                <w:szCs w:val="26"/>
              </w:rPr>
            </w:pPr>
            <w:r w:rsidRPr="00721B36">
              <w:rPr>
                <w:rFonts w:ascii="標楷體" w:eastAsia="標楷體" w:hAnsi="標楷體" w:hint="eastAsia"/>
                <w:sz w:val="26"/>
                <w:szCs w:val="26"/>
              </w:rPr>
              <w:t>本</w:t>
            </w:r>
            <w:r w:rsidRPr="00721B36">
              <w:rPr>
                <w:rFonts w:ascii="標楷體" w:eastAsia="標楷體" w:hAnsi="標楷體"/>
                <w:sz w:val="26"/>
                <w:szCs w:val="26"/>
              </w:rPr>
              <w:t>局</w:t>
            </w:r>
            <w:r w:rsidRPr="00721B36">
              <w:rPr>
                <w:rFonts w:ascii="標楷體" w:eastAsia="標楷體" w:hAnsi="標楷體" w:hint="eastAsia"/>
                <w:sz w:val="26"/>
                <w:szCs w:val="26"/>
              </w:rPr>
              <w:t>已</w:t>
            </w:r>
            <w:r w:rsidRPr="00721B36">
              <w:rPr>
                <w:rFonts w:ascii="標楷體" w:eastAsia="標楷體" w:hAnsi="標楷體"/>
                <w:sz w:val="26"/>
                <w:szCs w:val="26"/>
              </w:rPr>
              <w:t>於</w:t>
            </w:r>
            <w:r w:rsidR="00295D6A" w:rsidRPr="00027349">
              <w:rPr>
                <w:rFonts w:ascii="標楷體" w:eastAsia="標楷體" w:hAnsi="標楷體" w:hint="eastAsia"/>
                <w:sz w:val="26"/>
                <w:szCs w:val="26"/>
                <w:u w:val="single"/>
              </w:rPr>
              <w:t>108</w:t>
            </w:r>
            <w:r w:rsidRPr="00721B36">
              <w:rPr>
                <w:rFonts w:ascii="標楷體" w:eastAsia="標楷體" w:hAnsi="標楷體" w:hint="eastAsia"/>
                <w:sz w:val="26"/>
                <w:szCs w:val="26"/>
                <w:u w:val="single"/>
              </w:rPr>
              <w:t>年</w:t>
            </w:r>
            <w:r w:rsidR="00295D6A">
              <w:rPr>
                <w:rFonts w:ascii="標楷體" w:eastAsia="標楷體" w:hAnsi="標楷體" w:hint="eastAsia"/>
                <w:sz w:val="26"/>
                <w:szCs w:val="26"/>
                <w:u w:val="single"/>
              </w:rPr>
              <w:t>4</w:t>
            </w:r>
            <w:r w:rsidRPr="00721B36">
              <w:rPr>
                <w:rFonts w:ascii="標楷體" w:eastAsia="標楷體" w:hAnsi="標楷體" w:hint="eastAsia"/>
                <w:sz w:val="26"/>
                <w:szCs w:val="26"/>
                <w:u w:val="single"/>
              </w:rPr>
              <w:t>月</w:t>
            </w:r>
            <w:r w:rsidR="00295D6A">
              <w:rPr>
                <w:rFonts w:ascii="標楷體" w:eastAsia="標楷體" w:hAnsi="標楷體" w:hint="eastAsia"/>
                <w:sz w:val="26"/>
                <w:szCs w:val="26"/>
                <w:u w:val="single"/>
              </w:rPr>
              <w:t>15</w:t>
            </w:r>
            <w:r w:rsidRPr="00721B36">
              <w:rPr>
                <w:rFonts w:ascii="標楷體" w:eastAsia="標楷體" w:hAnsi="標楷體" w:hint="eastAsia"/>
                <w:sz w:val="26"/>
                <w:szCs w:val="26"/>
                <w:u w:val="single"/>
              </w:rPr>
              <w:t>日</w:t>
            </w:r>
            <w:r w:rsidRPr="00721B36">
              <w:rPr>
                <w:rFonts w:ascii="標楷體" w:eastAsia="標楷體" w:hAnsi="標楷體" w:hint="eastAsia"/>
                <w:sz w:val="26"/>
                <w:szCs w:val="26"/>
              </w:rPr>
              <w:t>召開性別平等專責小組會議，</w:t>
            </w:r>
            <w:r w:rsidRPr="00721B36">
              <w:rPr>
                <w:rFonts w:ascii="標楷體" w:eastAsia="標楷體" w:hAnsi="標楷體"/>
                <w:sz w:val="26"/>
                <w:szCs w:val="26"/>
              </w:rPr>
              <w:t>本年度</w:t>
            </w:r>
            <w:r w:rsidR="007E19CE">
              <w:rPr>
                <w:rFonts w:ascii="標楷體" w:eastAsia="標楷體" w:hAnsi="標楷體" w:hint="eastAsia"/>
                <w:sz w:val="26"/>
                <w:szCs w:val="26"/>
              </w:rPr>
              <w:t>已</w:t>
            </w:r>
            <w:r w:rsidRPr="00721B36">
              <w:rPr>
                <w:rFonts w:ascii="標楷體" w:eastAsia="標楷體" w:hAnsi="標楷體"/>
                <w:sz w:val="26"/>
                <w:szCs w:val="26"/>
              </w:rPr>
              <w:t>召開</w:t>
            </w:r>
            <w:r w:rsidR="00295D6A">
              <w:rPr>
                <w:rFonts w:ascii="標楷體" w:eastAsia="標楷體" w:hAnsi="標楷體" w:hint="eastAsia"/>
                <w:sz w:val="26"/>
                <w:szCs w:val="26"/>
                <w:u w:val="single"/>
              </w:rPr>
              <w:t>1</w:t>
            </w:r>
            <w:r w:rsidRPr="00721B36">
              <w:rPr>
                <w:rFonts w:ascii="標楷體" w:eastAsia="標楷體" w:hAnsi="標楷體" w:hint="eastAsia"/>
                <w:sz w:val="26"/>
                <w:szCs w:val="26"/>
              </w:rPr>
              <w:t>次。</w:t>
            </w:r>
          </w:p>
          <w:p w:rsidR="009F7465" w:rsidRPr="00721B36" w:rsidRDefault="009F7465" w:rsidP="009F7465">
            <w:pPr>
              <w:pStyle w:val="a8"/>
              <w:numPr>
                <w:ilvl w:val="1"/>
                <w:numId w:val="10"/>
              </w:numPr>
              <w:snapToGrid w:val="0"/>
              <w:spacing w:line="360" w:lineRule="exact"/>
              <w:ind w:leftChars="0" w:left="284" w:hanging="284"/>
              <w:jc w:val="both"/>
              <w:rPr>
                <w:rFonts w:ascii="標楷體" w:eastAsia="標楷體" w:hAnsi="標楷體"/>
                <w:sz w:val="26"/>
                <w:szCs w:val="26"/>
              </w:rPr>
            </w:pPr>
            <w:r w:rsidRPr="00721B36">
              <w:rPr>
                <w:rFonts w:ascii="標楷體" w:eastAsia="標楷體" w:hAnsi="標楷體" w:hint="eastAsia"/>
                <w:sz w:val="26"/>
                <w:szCs w:val="26"/>
              </w:rPr>
              <w:t>本局性別平等專</w:t>
            </w:r>
            <w:r w:rsidRPr="00721B36">
              <w:rPr>
                <w:rFonts w:ascii="標楷體" w:eastAsia="標楷體" w:hAnsi="標楷體"/>
                <w:sz w:val="26"/>
                <w:szCs w:val="26"/>
              </w:rPr>
              <w:t>責</w:t>
            </w:r>
            <w:r w:rsidRPr="00721B36">
              <w:rPr>
                <w:rFonts w:ascii="標楷體" w:eastAsia="標楷體" w:hAnsi="標楷體" w:hint="eastAsia"/>
                <w:sz w:val="26"/>
                <w:szCs w:val="26"/>
              </w:rPr>
              <w:t>小組委</w:t>
            </w:r>
            <w:r w:rsidRPr="00721B36">
              <w:rPr>
                <w:rFonts w:ascii="標楷體" w:eastAsia="標楷體" w:hAnsi="標楷體"/>
                <w:sz w:val="26"/>
                <w:szCs w:val="26"/>
              </w:rPr>
              <w:t>員</w:t>
            </w:r>
            <w:r w:rsidRPr="00721B36">
              <w:rPr>
                <w:rFonts w:ascii="標楷體" w:eastAsia="標楷體" w:hAnsi="標楷體" w:hint="eastAsia"/>
                <w:sz w:val="26"/>
                <w:szCs w:val="26"/>
              </w:rPr>
              <w:t>總</w:t>
            </w:r>
            <w:r w:rsidRPr="00721B36">
              <w:rPr>
                <w:rFonts w:ascii="標楷體" w:eastAsia="標楷體" w:hAnsi="標楷體"/>
                <w:sz w:val="26"/>
                <w:szCs w:val="26"/>
              </w:rPr>
              <w:t>人數</w:t>
            </w:r>
            <w:r w:rsidR="00295D6A">
              <w:rPr>
                <w:rFonts w:ascii="標楷體" w:eastAsia="標楷體" w:hAnsi="標楷體" w:hint="eastAsia"/>
                <w:sz w:val="26"/>
                <w:szCs w:val="26"/>
                <w:u w:val="single"/>
              </w:rPr>
              <w:t>15</w:t>
            </w:r>
            <w:r w:rsidRPr="00721B36">
              <w:rPr>
                <w:rFonts w:ascii="標楷體" w:eastAsia="標楷體" w:hAnsi="標楷體" w:hint="eastAsia"/>
                <w:sz w:val="26"/>
                <w:szCs w:val="26"/>
                <w:u w:val="single"/>
              </w:rPr>
              <w:t>人</w:t>
            </w:r>
            <w:r w:rsidRPr="00721B36">
              <w:rPr>
                <w:rFonts w:ascii="標楷體" w:eastAsia="標楷體" w:hAnsi="標楷體" w:hint="eastAsia"/>
                <w:sz w:val="26"/>
                <w:szCs w:val="26"/>
              </w:rPr>
              <w:t>，男性委員</w:t>
            </w:r>
            <w:r w:rsidR="00295D6A">
              <w:rPr>
                <w:rFonts w:ascii="標楷體" w:eastAsia="標楷體" w:hAnsi="標楷體" w:hint="eastAsia"/>
                <w:sz w:val="26"/>
                <w:szCs w:val="26"/>
                <w:u w:val="single"/>
              </w:rPr>
              <w:t>9</w:t>
            </w:r>
            <w:r w:rsidRPr="00721B36">
              <w:rPr>
                <w:rFonts w:ascii="標楷體" w:eastAsia="標楷體" w:hAnsi="標楷體" w:hint="eastAsia"/>
                <w:sz w:val="26"/>
                <w:szCs w:val="26"/>
                <w:u w:val="single"/>
              </w:rPr>
              <w:t>人(</w:t>
            </w:r>
            <w:r w:rsidR="00295D6A">
              <w:rPr>
                <w:rFonts w:ascii="標楷體" w:eastAsia="標楷體" w:hAnsi="標楷體" w:hint="eastAsia"/>
                <w:sz w:val="26"/>
                <w:szCs w:val="26"/>
                <w:u w:val="single"/>
              </w:rPr>
              <w:t>60</w:t>
            </w:r>
            <w:r w:rsidRPr="00721B36">
              <w:rPr>
                <w:rFonts w:ascii="標楷體" w:eastAsia="標楷體" w:hAnsi="標楷體" w:hint="eastAsia"/>
                <w:sz w:val="26"/>
                <w:szCs w:val="26"/>
                <w:u w:val="single"/>
              </w:rPr>
              <w:t>%)</w:t>
            </w:r>
            <w:r w:rsidRPr="00721B36">
              <w:rPr>
                <w:rFonts w:ascii="標楷體" w:eastAsia="標楷體" w:hAnsi="標楷體" w:hint="eastAsia"/>
                <w:sz w:val="26"/>
                <w:szCs w:val="26"/>
              </w:rPr>
              <w:t>；女</w:t>
            </w:r>
            <w:r w:rsidRPr="00721B36">
              <w:rPr>
                <w:rFonts w:ascii="標楷體" w:eastAsia="標楷體" w:hAnsi="標楷體"/>
                <w:sz w:val="26"/>
                <w:szCs w:val="26"/>
              </w:rPr>
              <w:t>性委員</w:t>
            </w:r>
            <w:r w:rsidR="00295D6A">
              <w:rPr>
                <w:rFonts w:ascii="標楷體" w:eastAsia="標楷體" w:hAnsi="標楷體" w:hint="eastAsia"/>
                <w:sz w:val="26"/>
                <w:szCs w:val="26"/>
                <w:u w:val="single"/>
              </w:rPr>
              <w:t>6</w:t>
            </w:r>
            <w:r w:rsidRPr="00721B36">
              <w:rPr>
                <w:rFonts w:ascii="標楷體" w:eastAsia="標楷體" w:hAnsi="標楷體" w:hint="eastAsia"/>
                <w:sz w:val="26"/>
                <w:szCs w:val="26"/>
                <w:u w:val="single"/>
              </w:rPr>
              <w:t>人(</w:t>
            </w:r>
            <w:r w:rsidR="00295D6A">
              <w:rPr>
                <w:rFonts w:ascii="標楷體" w:eastAsia="標楷體" w:hAnsi="標楷體" w:hint="eastAsia"/>
                <w:sz w:val="26"/>
                <w:szCs w:val="26"/>
                <w:u w:val="single"/>
              </w:rPr>
              <w:t>40</w:t>
            </w:r>
            <w:r w:rsidRPr="00721B36">
              <w:rPr>
                <w:rFonts w:ascii="標楷體" w:eastAsia="標楷體" w:hAnsi="標楷體" w:hint="eastAsia"/>
                <w:sz w:val="26"/>
                <w:szCs w:val="26"/>
                <w:u w:val="single"/>
              </w:rPr>
              <w:t>%)</w:t>
            </w:r>
            <w:r w:rsidRPr="00721B36">
              <w:rPr>
                <w:rFonts w:ascii="標楷體" w:eastAsia="標楷體" w:hAnsi="標楷體" w:hint="eastAsia"/>
                <w:sz w:val="26"/>
                <w:szCs w:val="26"/>
              </w:rPr>
              <w:t>。</w:t>
            </w:r>
          </w:p>
          <w:p w:rsidR="009F7465" w:rsidRPr="00721B36" w:rsidRDefault="009F7465" w:rsidP="009F7465">
            <w:pPr>
              <w:pStyle w:val="a8"/>
              <w:numPr>
                <w:ilvl w:val="1"/>
                <w:numId w:val="10"/>
              </w:numPr>
              <w:snapToGrid w:val="0"/>
              <w:spacing w:line="360" w:lineRule="exact"/>
              <w:ind w:leftChars="0" w:left="284" w:hanging="284"/>
              <w:jc w:val="both"/>
              <w:rPr>
                <w:rFonts w:ascii="標楷體" w:eastAsia="標楷體" w:hAnsi="標楷體"/>
                <w:sz w:val="26"/>
                <w:szCs w:val="26"/>
              </w:rPr>
            </w:pPr>
            <w:r w:rsidRPr="00721B36">
              <w:rPr>
                <w:rFonts w:ascii="標楷體" w:eastAsia="標楷體" w:hAnsi="標楷體" w:hint="eastAsia"/>
                <w:sz w:val="26"/>
                <w:szCs w:val="26"/>
              </w:rPr>
              <w:t>本(10</w:t>
            </w:r>
            <w:r w:rsidR="00295D6A">
              <w:rPr>
                <w:rFonts w:ascii="標楷體" w:eastAsia="標楷體" w:hAnsi="標楷體" w:hint="eastAsia"/>
                <w:sz w:val="26"/>
                <w:szCs w:val="26"/>
              </w:rPr>
              <w:t>8</w:t>
            </w:r>
            <w:r w:rsidRPr="00721B36">
              <w:rPr>
                <w:rFonts w:ascii="標楷體" w:eastAsia="標楷體" w:hAnsi="標楷體"/>
                <w:sz w:val="26"/>
                <w:szCs w:val="26"/>
              </w:rPr>
              <w:t>)</w:t>
            </w:r>
            <w:r w:rsidRPr="00721B36">
              <w:rPr>
                <w:rFonts w:ascii="標楷體" w:eastAsia="標楷體" w:hAnsi="標楷體" w:hint="eastAsia"/>
                <w:sz w:val="26"/>
                <w:szCs w:val="26"/>
              </w:rPr>
              <w:t>年</w:t>
            </w:r>
            <w:r w:rsidRPr="00721B36">
              <w:rPr>
                <w:rFonts w:ascii="標楷體" w:eastAsia="標楷體" w:hAnsi="標楷體"/>
                <w:sz w:val="26"/>
                <w:szCs w:val="26"/>
              </w:rPr>
              <w:t>性別議題聯絡人</w:t>
            </w:r>
            <w:r w:rsidRPr="00721B36">
              <w:rPr>
                <w:rFonts w:ascii="標楷體" w:eastAsia="標楷體" w:hAnsi="標楷體" w:hint="eastAsia"/>
                <w:sz w:val="26"/>
                <w:szCs w:val="26"/>
              </w:rPr>
              <w:t>：</w:t>
            </w:r>
            <w:r w:rsidR="00027349" w:rsidRPr="00027349">
              <w:rPr>
                <w:rFonts w:ascii="標楷體" w:eastAsia="標楷體" w:hAnsi="標楷體" w:hint="eastAsia"/>
                <w:sz w:val="26"/>
                <w:szCs w:val="26"/>
                <w:u w:val="single"/>
              </w:rPr>
              <w:t>秘書室代理主任黃子</w:t>
            </w:r>
            <w:r w:rsidR="009219D2">
              <w:rPr>
                <w:rFonts w:ascii="標楷體" w:eastAsia="標楷體" w:hAnsi="標楷體" w:hint="eastAsia"/>
                <w:sz w:val="26"/>
                <w:szCs w:val="26"/>
                <w:u w:val="single"/>
              </w:rPr>
              <w:t>釗</w:t>
            </w:r>
            <w:r w:rsidRPr="00721B36">
              <w:rPr>
                <w:rFonts w:ascii="標楷體" w:eastAsia="標楷體" w:hAnsi="標楷體" w:hint="eastAsia"/>
                <w:sz w:val="26"/>
                <w:szCs w:val="26"/>
              </w:rPr>
              <w:t>，</w:t>
            </w:r>
            <w:r w:rsidRPr="00721B36">
              <w:rPr>
                <w:rFonts w:ascii="標楷體" w:eastAsia="標楷體" w:hAnsi="標楷體"/>
                <w:sz w:val="26"/>
                <w:szCs w:val="26"/>
              </w:rPr>
              <w:t>擔任期間：</w:t>
            </w:r>
            <w:r w:rsidR="00027349">
              <w:rPr>
                <w:rFonts w:ascii="標楷體" w:eastAsia="標楷體" w:hAnsi="標楷體" w:hint="eastAsia"/>
                <w:sz w:val="26"/>
                <w:szCs w:val="26"/>
                <w:u w:val="single"/>
              </w:rPr>
              <w:t>1</w:t>
            </w:r>
            <w:r w:rsidRPr="00721B36">
              <w:rPr>
                <w:rFonts w:ascii="標楷體" w:eastAsia="標楷體" w:hAnsi="標楷體" w:hint="eastAsia"/>
                <w:sz w:val="26"/>
                <w:szCs w:val="26"/>
                <w:u w:val="single"/>
              </w:rPr>
              <w:t>月至</w:t>
            </w:r>
            <w:r w:rsidR="00027349">
              <w:rPr>
                <w:rFonts w:ascii="標楷體" w:eastAsia="標楷體" w:hAnsi="標楷體" w:hint="eastAsia"/>
                <w:sz w:val="26"/>
                <w:szCs w:val="26"/>
                <w:u w:val="single"/>
              </w:rPr>
              <w:t>10</w:t>
            </w:r>
            <w:r w:rsidRPr="00721B36">
              <w:rPr>
                <w:rFonts w:ascii="標楷體" w:eastAsia="標楷體" w:hAnsi="標楷體" w:hint="eastAsia"/>
                <w:sz w:val="26"/>
                <w:szCs w:val="26"/>
                <w:u w:val="single"/>
              </w:rPr>
              <w:t>月</w:t>
            </w:r>
            <w:r w:rsidRPr="00721B36">
              <w:rPr>
                <w:rFonts w:ascii="標楷體" w:eastAsia="標楷體" w:hAnsi="標楷體" w:hint="eastAsia"/>
                <w:sz w:val="26"/>
                <w:szCs w:val="26"/>
              </w:rPr>
              <w:t>，穩</w:t>
            </w:r>
            <w:r w:rsidRPr="00721B36">
              <w:rPr>
                <w:rFonts w:ascii="標楷體" w:eastAsia="標楷體" w:hAnsi="標楷體"/>
                <w:sz w:val="26"/>
                <w:szCs w:val="26"/>
              </w:rPr>
              <w:t>定度</w:t>
            </w:r>
            <w:r w:rsidR="00027349" w:rsidRPr="00027349">
              <w:rPr>
                <w:rFonts w:ascii="標楷體" w:eastAsia="標楷體" w:hAnsi="標楷體" w:hint="eastAsia"/>
                <w:sz w:val="26"/>
                <w:szCs w:val="26"/>
                <w:u w:val="single"/>
              </w:rPr>
              <w:t>100</w:t>
            </w:r>
            <w:r w:rsidRPr="00721B36">
              <w:rPr>
                <w:rFonts w:ascii="標楷體" w:eastAsia="標楷體" w:hAnsi="標楷體"/>
                <w:sz w:val="26"/>
                <w:szCs w:val="26"/>
              </w:rPr>
              <w:t>%</w:t>
            </w:r>
            <w:r w:rsidRPr="00721B36">
              <w:rPr>
                <w:rFonts w:ascii="標楷體" w:eastAsia="標楷體" w:hAnsi="標楷體" w:hint="eastAsia"/>
                <w:sz w:val="26"/>
                <w:szCs w:val="26"/>
              </w:rPr>
              <w:t>。</w:t>
            </w:r>
          </w:p>
          <w:p w:rsidR="009F7465" w:rsidRPr="00721B36" w:rsidRDefault="00710E42" w:rsidP="007E19CE">
            <w:pPr>
              <w:pStyle w:val="a8"/>
              <w:numPr>
                <w:ilvl w:val="1"/>
                <w:numId w:val="10"/>
              </w:numPr>
              <w:snapToGrid w:val="0"/>
              <w:spacing w:line="360" w:lineRule="exact"/>
              <w:ind w:leftChars="0" w:left="284" w:hanging="284"/>
              <w:jc w:val="both"/>
              <w:rPr>
                <w:rFonts w:ascii="標楷體" w:eastAsia="標楷體" w:hAnsi="標楷體"/>
                <w:sz w:val="26"/>
                <w:szCs w:val="26"/>
              </w:rPr>
            </w:pPr>
            <w:r w:rsidRPr="00710E42">
              <w:rPr>
                <w:rFonts w:ascii="標楷體" w:eastAsia="標楷體" w:hAnsi="標楷體" w:hint="eastAsia"/>
                <w:sz w:val="26"/>
                <w:szCs w:val="26"/>
              </w:rPr>
              <w:t>桃園市都市計畫審議委員會委員</w:t>
            </w:r>
            <w:r w:rsidR="007E19CE">
              <w:rPr>
                <w:rFonts w:ascii="標楷體" w:eastAsia="標楷體" w:hAnsi="標楷體" w:hint="eastAsia"/>
                <w:sz w:val="26"/>
                <w:szCs w:val="26"/>
              </w:rPr>
              <w:t>：</w:t>
            </w:r>
            <w:r w:rsidR="009F7465" w:rsidRPr="00721B36">
              <w:rPr>
                <w:rFonts w:ascii="標楷體" w:eastAsia="標楷體" w:hAnsi="標楷體"/>
                <w:sz w:val="26"/>
                <w:szCs w:val="26"/>
              </w:rPr>
              <w:t>委員</w:t>
            </w:r>
            <w:r w:rsidR="009F7465" w:rsidRPr="00721B36">
              <w:rPr>
                <w:rFonts w:ascii="標楷體" w:eastAsia="標楷體" w:hAnsi="標楷體" w:hint="eastAsia"/>
                <w:sz w:val="26"/>
                <w:szCs w:val="26"/>
              </w:rPr>
              <w:t>總</w:t>
            </w:r>
            <w:r w:rsidR="009F7465" w:rsidRPr="00721B36">
              <w:rPr>
                <w:rFonts w:ascii="標楷體" w:eastAsia="標楷體" w:hAnsi="標楷體"/>
                <w:sz w:val="26"/>
                <w:szCs w:val="26"/>
              </w:rPr>
              <w:t>人數</w:t>
            </w:r>
            <w:r>
              <w:rPr>
                <w:rFonts w:ascii="標楷體" w:eastAsia="標楷體" w:hAnsi="標楷體" w:hint="eastAsia"/>
                <w:sz w:val="26"/>
                <w:szCs w:val="26"/>
                <w:u w:val="single"/>
              </w:rPr>
              <w:t>21</w:t>
            </w:r>
            <w:r w:rsidR="009F7465" w:rsidRPr="00721B36">
              <w:rPr>
                <w:rFonts w:ascii="標楷體" w:eastAsia="標楷體" w:hAnsi="標楷體" w:hint="eastAsia"/>
                <w:sz w:val="26"/>
                <w:szCs w:val="26"/>
                <w:u w:val="single"/>
              </w:rPr>
              <w:t>人</w:t>
            </w:r>
            <w:r w:rsidR="009F7465" w:rsidRPr="00721B36">
              <w:rPr>
                <w:rFonts w:ascii="標楷體" w:eastAsia="標楷體" w:hAnsi="標楷體" w:hint="eastAsia"/>
                <w:sz w:val="26"/>
                <w:szCs w:val="26"/>
              </w:rPr>
              <w:t>，男性委員</w:t>
            </w:r>
            <w:r>
              <w:rPr>
                <w:rFonts w:ascii="標楷體" w:eastAsia="標楷體" w:hAnsi="標楷體" w:hint="eastAsia"/>
                <w:sz w:val="26"/>
                <w:szCs w:val="26"/>
                <w:u w:val="single"/>
              </w:rPr>
              <w:t>13</w:t>
            </w:r>
            <w:r w:rsidR="009F7465" w:rsidRPr="00721B36">
              <w:rPr>
                <w:rFonts w:ascii="標楷體" w:eastAsia="標楷體" w:hAnsi="標楷體" w:hint="eastAsia"/>
                <w:sz w:val="26"/>
                <w:szCs w:val="26"/>
                <w:u w:val="single"/>
              </w:rPr>
              <w:t>人(</w:t>
            </w:r>
            <w:r>
              <w:rPr>
                <w:rFonts w:ascii="標楷體" w:eastAsia="標楷體" w:hAnsi="標楷體" w:hint="eastAsia"/>
                <w:sz w:val="26"/>
                <w:szCs w:val="26"/>
                <w:u w:val="single"/>
              </w:rPr>
              <w:t>62</w:t>
            </w:r>
            <w:r w:rsidR="009F7465" w:rsidRPr="00721B36">
              <w:rPr>
                <w:rFonts w:ascii="標楷體" w:eastAsia="標楷體" w:hAnsi="標楷體" w:hint="eastAsia"/>
                <w:sz w:val="26"/>
                <w:szCs w:val="26"/>
                <w:u w:val="single"/>
              </w:rPr>
              <w:t>%)</w:t>
            </w:r>
            <w:r w:rsidR="009F7465" w:rsidRPr="00721B36">
              <w:rPr>
                <w:rFonts w:ascii="標楷體" w:eastAsia="標楷體" w:hAnsi="標楷體" w:hint="eastAsia"/>
                <w:sz w:val="26"/>
                <w:szCs w:val="26"/>
              </w:rPr>
              <w:t>；女</w:t>
            </w:r>
            <w:r w:rsidR="009F7465" w:rsidRPr="00721B36">
              <w:rPr>
                <w:rFonts w:ascii="標楷體" w:eastAsia="標楷體" w:hAnsi="標楷體"/>
                <w:sz w:val="26"/>
                <w:szCs w:val="26"/>
              </w:rPr>
              <w:t>性委員</w:t>
            </w:r>
            <w:r>
              <w:rPr>
                <w:rFonts w:ascii="標楷體" w:eastAsia="標楷體" w:hAnsi="標楷體" w:hint="eastAsia"/>
                <w:sz w:val="26"/>
                <w:szCs w:val="26"/>
                <w:u w:val="single"/>
              </w:rPr>
              <w:t>8</w:t>
            </w:r>
            <w:r w:rsidR="009F7465" w:rsidRPr="00721B36">
              <w:rPr>
                <w:rFonts w:ascii="標楷體" w:eastAsia="標楷體" w:hAnsi="標楷體" w:hint="eastAsia"/>
                <w:sz w:val="26"/>
                <w:szCs w:val="26"/>
                <w:u w:val="single"/>
              </w:rPr>
              <w:t>人(</w:t>
            </w:r>
            <w:r>
              <w:rPr>
                <w:rFonts w:ascii="標楷體" w:eastAsia="標楷體" w:hAnsi="標楷體" w:hint="eastAsia"/>
                <w:sz w:val="26"/>
                <w:szCs w:val="26"/>
                <w:u w:val="single"/>
              </w:rPr>
              <w:t>38</w:t>
            </w:r>
            <w:r w:rsidR="009F7465" w:rsidRPr="00721B36">
              <w:rPr>
                <w:rFonts w:ascii="標楷體" w:eastAsia="標楷體" w:hAnsi="標楷體" w:hint="eastAsia"/>
                <w:sz w:val="26"/>
                <w:szCs w:val="26"/>
                <w:u w:val="single"/>
              </w:rPr>
              <w:t>%)</w:t>
            </w:r>
            <w:r w:rsidR="009F7465" w:rsidRPr="00721B36">
              <w:rPr>
                <w:rFonts w:ascii="標楷體" w:eastAsia="標楷體" w:hAnsi="標楷體" w:hint="eastAsia"/>
                <w:sz w:val="26"/>
                <w:szCs w:val="26"/>
              </w:rPr>
              <w:t>。</w:t>
            </w:r>
          </w:p>
        </w:tc>
        <w:tc>
          <w:tcPr>
            <w:tcW w:w="1560" w:type="dxa"/>
            <w:vAlign w:val="center"/>
          </w:tcPr>
          <w:p w:rsidR="009F7465" w:rsidRPr="00721B36" w:rsidRDefault="009F7465" w:rsidP="001A6CA6">
            <w:pPr>
              <w:wordWrap w:val="0"/>
              <w:snapToGrid w:val="0"/>
              <w:spacing w:line="360" w:lineRule="exact"/>
              <w:jc w:val="both"/>
              <w:rPr>
                <w:rFonts w:ascii="標楷體" w:eastAsia="標楷體" w:hAnsi="標楷體"/>
                <w:sz w:val="26"/>
                <w:szCs w:val="26"/>
              </w:rPr>
            </w:pPr>
            <w:proofErr w:type="gramStart"/>
            <w:r w:rsidRPr="00721B36">
              <w:rPr>
                <w:rFonts w:ascii="標楷體" w:eastAsia="標楷體" w:hAnsi="標楷體"/>
                <w:sz w:val="26"/>
                <w:szCs w:val="26"/>
              </w:rPr>
              <w:t>穩定度算法</w:t>
            </w:r>
            <w:proofErr w:type="gramEnd"/>
            <w:r w:rsidRPr="00721B36">
              <w:rPr>
                <w:rFonts w:ascii="標楷體" w:eastAsia="標楷體" w:hAnsi="標楷體"/>
                <w:sz w:val="26"/>
                <w:szCs w:val="26"/>
              </w:rPr>
              <w:t>為</w:t>
            </w:r>
            <w:r w:rsidRPr="00721B36">
              <w:rPr>
                <w:rFonts w:ascii="標楷體" w:eastAsia="標楷體" w:hAnsi="標楷體" w:hint="eastAsia"/>
                <w:sz w:val="26"/>
                <w:szCs w:val="26"/>
              </w:rPr>
              <w:t>1(年)/1(人)=100%；1(年)/2(人)=50%，</w:t>
            </w:r>
          </w:p>
          <w:p w:rsidR="009F7465" w:rsidRPr="00721B36" w:rsidRDefault="009F7465" w:rsidP="001A6CA6">
            <w:pPr>
              <w:wordWrap w:val="0"/>
              <w:snapToGrid w:val="0"/>
              <w:spacing w:line="360" w:lineRule="exact"/>
              <w:jc w:val="both"/>
              <w:rPr>
                <w:rFonts w:ascii="標楷體" w:eastAsia="標楷體" w:hAnsi="標楷體"/>
                <w:sz w:val="26"/>
                <w:szCs w:val="26"/>
              </w:rPr>
            </w:pPr>
            <w:r w:rsidRPr="00721B36">
              <w:rPr>
                <w:rFonts w:ascii="標楷體" w:eastAsia="標楷體" w:hAnsi="標楷體"/>
                <w:sz w:val="26"/>
                <w:szCs w:val="26"/>
              </w:rPr>
              <w:t>以此類推</w:t>
            </w:r>
            <w:r w:rsidRPr="00721B36">
              <w:rPr>
                <w:rFonts w:ascii="標楷體" w:eastAsia="標楷體" w:hAnsi="標楷體" w:hint="eastAsia"/>
                <w:sz w:val="26"/>
                <w:szCs w:val="26"/>
              </w:rPr>
              <w:t>。</w:t>
            </w:r>
          </w:p>
        </w:tc>
      </w:tr>
      <w:tr w:rsidR="00721B36" w:rsidRPr="00721B36" w:rsidTr="00CF1C7C">
        <w:trPr>
          <w:trHeight w:val="2948"/>
          <w:jc w:val="center"/>
        </w:trPr>
        <w:tc>
          <w:tcPr>
            <w:tcW w:w="568" w:type="dxa"/>
            <w:shd w:val="clear" w:color="auto" w:fill="auto"/>
            <w:vAlign w:val="center"/>
          </w:tcPr>
          <w:p w:rsidR="009F7465" w:rsidRPr="00721B36" w:rsidRDefault="009F7465" w:rsidP="001A6CA6">
            <w:pPr>
              <w:spacing w:line="360" w:lineRule="exact"/>
              <w:jc w:val="center"/>
              <w:rPr>
                <w:rFonts w:ascii="標楷體" w:eastAsia="標楷體" w:hAnsi="標楷體"/>
                <w:sz w:val="26"/>
                <w:szCs w:val="26"/>
              </w:rPr>
            </w:pPr>
            <w:r w:rsidRPr="00721B36">
              <w:rPr>
                <w:rFonts w:ascii="標楷體" w:eastAsia="標楷體" w:hAnsi="標楷體"/>
                <w:sz w:val="26"/>
                <w:szCs w:val="26"/>
              </w:rPr>
              <w:t>二</w:t>
            </w:r>
          </w:p>
        </w:tc>
        <w:tc>
          <w:tcPr>
            <w:tcW w:w="1304" w:type="dxa"/>
            <w:vAlign w:val="center"/>
          </w:tcPr>
          <w:p w:rsidR="009F7465" w:rsidRPr="00721B36" w:rsidRDefault="009F7465" w:rsidP="001A6CA6">
            <w:pPr>
              <w:snapToGrid w:val="0"/>
              <w:spacing w:line="360" w:lineRule="exact"/>
              <w:jc w:val="center"/>
              <w:rPr>
                <w:rFonts w:ascii="標楷體" w:eastAsia="標楷體" w:hAnsi="標楷體"/>
                <w:sz w:val="26"/>
                <w:szCs w:val="26"/>
              </w:rPr>
            </w:pPr>
            <w:r w:rsidRPr="00721B36">
              <w:rPr>
                <w:rFonts w:ascii="標楷體" w:eastAsia="標楷體" w:hAnsi="標楷體"/>
                <w:sz w:val="26"/>
                <w:szCs w:val="26"/>
              </w:rPr>
              <w:t>性別意識</w:t>
            </w:r>
          </w:p>
          <w:p w:rsidR="009F7465" w:rsidRDefault="009F7465" w:rsidP="001A6CA6">
            <w:pPr>
              <w:snapToGrid w:val="0"/>
              <w:spacing w:line="360" w:lineRule="exact"/>
              <w:jc w:val="center"/>
              <w:rPr>
                <w:rFonts w:ascii="標楷體" w:eastAsia="標楷體" w:hAnsi="標楷體"/>
                <w:sz w:val="26"/>
                <w:szCs w:val="26"/>
              </w:rPr>
            </w:pPr>
            <w:r w:rsidRPr="00721B36">
              <w:rPr>
                <w:rFonts w:ascii="標楷體" w:eastAsia="標楷體" w:hAnsi="標楷體"/>
                <w:sz w:val="26"/>
                <w:szCs w:val="26"/>
              </w:rPr>
              <w:t>培力</w:t>
            </w:r>
          </w:p>
          <w:p w:rsidR="00295D6A" w:rsidRPr="00721B36" w:rsidRDefault="00295D6A" w:rsidP="001A6CA6">
            <w:pPr>
              <w:snapToGrid w:val="0"/>
              <w:spacing w:line="360" w:lineRule="exact"/>
              <w:jc w:val="center"/>
              <w:rPr>
                <w:rFonts w:ascii="標楷體" w:eastAsia="標楷體" w:hAnsi="標楷體"/>
                <w:sz w:val="26"/>
                <w:szCs w:val="26"/>
              </w:rPr>
            </w:pPr>
          </w:p>
        </w:tc>
        <w:tc>
          <w:tcPr>
            <w:tcW w:w="3085" w:type="dxa"/>
            <w:shd w:val="clear" w:color="auto" w:fill="auto"/>
            <w:vAlign w:val="center"/>
          </w:tcPr>
          <w:p w:rsidR="009F7465" w:rsidRPr="00721B36" w:rsidRDefault="009F7465" w:rsidP="009F7465">
            <w:pPr>
              <w:numPr>
                <w:ilvl w:val="0"/>
                <w:numId w:val="2"/>
              </w:numPr>
              <w:tabs>
                <w:tab w:val="clear" w:pos="360"/>
                <w:tab w:val="left"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該機</w:t>
            </w:r>
            <w:r w:rsidRPr="00721B36">
              <w:rPr>
                <w:rFonts w:ascii="標楷體" w:eastAsia="標楷體" w:hAnsi="標楷體"/>
                <w:sz w:val="26"/>
                <w:szCs w:val="26"/>
              </w:rPr>
              <w:t>關</w:t>
            </w:r>
            <w:r w:rsidRPr="00721B36">
              <w:rPr>
                <w:rFonts w:ascii="標楷體" w:eastAsia="標楷體" w:hAnsi="標楷體" w:hint="eastAsia"/>
                <w:sz w:val="26"/>
                <w:szCs w:val="26"/>
              </w:rPr>
              <w:t>一</w:t>
            </w:r>
            <w:r w:rsidRPr="00721B36">
              <w:rPr>
                <w:rFonts w:ascii="標楷體" w:eastAsia="標楷體" w:hAnsi="標楷體"/>
                <w:sz w:val="26"/>
                <w:szCs w:val="26"/>
              </w:rPr>
              <w:t>般公</w:t>
            </w:r>
            <w:r w:rsidRPr="00721B36">
              <w:rPr>
                <w:rFonts w:ascii="標楷體" w:eastAsia="標楷體" w:hAnsi="標楷體" w:hint="eastAsia"/>
                <w:sz w:val="26"/>
                <w:szCs w:val="26"/>
              </w:rPr>
              <w:t>務人</w:t>
            </w:r>
            <w:r w:rsidRPr="00721B36">
              <w:rPr>
                <w:rFonts w:ascii="標楷體" w:eastAsia="標楷體" w:hAnsi="標楷體"/>
                <w:sz w:val="26"/>
                <w:szCs w:val="26"/>
              </w:rPr>
              <w:t>員</w:t>
            </w:r>
            <w:r w:rsidRPr="00721B36">
              <w:rPr>
                <w:rFonts w:ascii="標楷體" w:eastAsia="標楷體" w:hAnsi="標楷體" w:hint="eastAsia"/>
                <w:sz w:val="26"/>
                <w:szCs w:val="26"/>
              </w:rPr>
              <w:t>參</w:t>
            </w:r>
            <w:r w:rsidRPr="00721B36">
              <w:rPr>
                <w:rFonts w:ascii="標楷體" w:eastAsia="標楷體" w:hAnsi="標楷體"/>
                <w:sz w:val="26"/>
                <w:szCs w:val="26"/>
              </w:rPr>
              <w:t>與性別</w:t>
            </w:r>
            <w:r w:rsidRPr="00721B36">
              <w:rPr>
                <w:rFonts w:ascii="標楷體" w:eastAsia="標楷體" w:hAnsi="標楷體" w:hint="eastAsia"/>
                <w:sz w:val="26"/>
                <w:szCs w:val="26"/>
              </w:rPr>
              <w:t>意</w:t>
            </w:r>
            <w:r w:rsidRPr="00721B36">
              <w:rPr>
                <w:rFonts w:ascii="標楷體" w:eastAsia="標楷體" w:hAnsi="標楷體"/>
                <w:sz w:val="26"/>
                <w:szCs w:val="26"/>
              </w:rPr>
              <w:t>識培力</w:t>
            </w:r>
            <w:r w:rsidRPr="00721B36">
              <w:rPr>
                <w:rFonts w:ascii="標楷體" w:eastAsia="標楷體" w:hAnsi="標楷體" w:hint="eastAsia"/>
                <w:sz w:val="26"/>
                <w:szCs w:val="26"/>
              </w:rPr>
              <w:t>人</w:t>
            </w:r>
            <w:r w:rsidRPr="00721B36">
              <w:rPr>
                <w:rFonts w:ascii="標楷體" w:eastAsia="標楷體" w:hAnsi="標楷體"/>
                <w:sz w:val="26"/>
                <w:szCs w:val="26"/>
              </w:rPr>
              <w:t>數與</w:t>
            </w:r>
            <w:r w:rsidRPr="00721B36">
              <w:rPr>
                <w:rFonts w:ascii="標楷體" w:eastAsia="標楷體" w:hAnsi="標楷體" w:hint="eastAsia"/>
                <w:sz w:val="26"/>
                <w:szCs w:val="26"/>
              </w:rPr>
              <w:t>比</w:t>
            </w:r>
            <w:r w:rsidRPr="00721B36">
              <w:rPr>
                <w:rFonts w:ascii="標楷體" w:eastAsia="標楷體" w:hAnsi="標楷體"/>
                <w:sz w:val="26"/>
                <w:szCs w:val="26"/>
              </w:rPr>
              <w:t>例。</w:t>
            </w:r>
            <w:r w:rsidRPr="00721B36">
              <w:rPr>
                <w:rFonts w:ascii="標楷體" w:eastAsia="標楷體" w:hAnsi="標楷體" w:hint="eastAsia"/>
                <w:sz w:val="26"/>
                <w:szCs w:val="26"/>
              </w:rPr>
              <w:t>「一般公務人員」</w:t>
            </w:r>
            <w:r w:rsidRPr="00721B36">
              <w:rPr>
                <w:rFonts w:ascii="標楷體" w:eastAsia="標楷體" w:hAnsi="標楷體"/>
                <w:sz w:val="26"/>
                <w:szCs w:val="26"/>
              </w:rPr>
              <w:t>係指</w:t>
            </w:r>
            <w:r w:rsidRPr="00721B36">
              <w:rPr>
                <w:rFonts w:ascii="標楷體" w:eastAsia="標楷體" w:hAnsi="標楷體" w:hint="eastAsia"/>
                <w:sz w:val="26"/>
                <w:szCs w:val="26"/>
              </w:rPr>
              <w:t xml:space="preserve"> (1)</w:t>
            </w:r>
            <w:r w:rsidRPr="00721B36">
              <w:rPr>
                <w:rFonts w:ascii="標楷體" w:eastAsia="標楷體" w:hAnsi="標楷體"/>
                <w:sz w:val="26"/>
                <w:szCs w:val="26"/>
              </w:rPr>
              <w:t>依法任用、派用之有給專任人員。(2)依法聘任、聘用及僱用人員。(3)公務人員考試錄取人員。</w:t>
            </w:r>
          </w:p>
          <w:p w:rsidR="009F7465" w:rsidRPr="00721B36" w:rsidRDefault="009F7465" w:rsidP="009F7465">
            <w:pPr>
              <w:numPr>
                <w:ilvl w:val="0"/>
                <w:numId w:val="2"/>
              </w:numPr>
              <w:tabs>
                <w:tab w:val="clear" w:pos="360"/>
                <w:tab w:val="left"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該</w:t>
            </w:r>
            <w:r w:rsidRPr="00721B36">
              <w:rPr>
                <w:rFonts w:ascii="標楷體" w:eastAsia="標楷體" w:hAnsi="標楷體"/>
                <w:sz w:val="26"/>
                <w:szCs w:val="26"/>
              </w:rPr>
              <w:t>機關</w:t>
            </w:r>
            <w:r w:rsidRPr="00721B36">
              <w:rPr>
                <w:rFonts w:ascii="標楷體" w:eastAsia="標楷體" w:hAnsi="標楷體" w:hint="eastAsia"/>
                <w:sz w:val="26"/>
                <w:szCs w:val="26"/>
              </w:rPr>
              <w:t>主</w:t>
            </w:r>
            <w:r w:rsidRPr="00721B36">
              <w:rPr>
                <w:rFonts w:ascii="標楷體" w:eastAsia="標楷體" w:hAnsi="標楷體"/>
                <w:sz w:val="26"/>
                <w:szCs w:val="26"/>
              </w:rPr>
              <w:t>管人員參與性別</w:t>
            </w:r>
            <w:r w:rsidRPr="00721B36">
              <w:rPr>
                <w:rFonts w:ascii="標楷體" w:eastAsia="標楷體" w:hAnsi="標楷體" w:hint="eastAsia"/>
                <w:sz w:val="26"/>
                <w:szCs w:val="26"/>
              </w:rPr>
              <w:t>意</w:t>
            </w:r>
            <w:r w:rsidRPr="00721B36">
              <w:rPr>
                <w:rFonts w:ascii="標楷體" w:eastAsia="標楷體" w:hAnsi="標楷體"/>
                <w:sz w:val="26"/>
                <w:szCs w:val="26"/>
              </w:rPr>
              <w:t>識培力</w:t>
            </w:r>
            <w:r w:rsidRPr="00721B36">
              <w:rPr>
                <w:rFonts w:ascii="標楷體" w:eastAsia="標楷體" w:hAnsi="標楷體" w:hint="eastAsia"/>
                <w:sz w:val="26"/>
                <w:szCs w:val="26"/>
              </w:rPr>
              <w:t>人</w:t>
            </w:r>
            <w:r w:rsidRPr="00721B36">
              <w:rPr>
                <w:rFonts w:ascii="標楷體" w:eastAsia="標楷體" w:hAnsi="標楷體"/>
                <w:sz w:val="26"/>
                <w:szCs w:val="26"/>
              </w:rPr>
              <w:t>數與比例。</w:t>
            </w:r>
            <w:r w:rsidRPr="00721B36">
              <w:rPr>
                <w:rFonts w:ascii="標楷體" w:eastAsia="標楷體" w:hAnsi="標楷體" w:hint="eastAsia"/>
                <w:sz w:val="26"/>
                <w:szCs w:val="26"/>
              </w:rPr>
              <w:t>「</w:t>
            </w:r>
            <w:r w:rsidRPr="00721B36">
              <w:rPr>
                <w:rFonts w:ascii="標楷體" w:eastAsia="標楷體" w:hAnsi="標楷體"/>
                <w:sz w:val="26"/>
                <w:szCs w:val="26"/>
              </w:rPr>
              <w:t>主管人員</w:t>
            </w:r>
            <w:r w:rsidRPr="00721B36">
              <w:rPr>
                <w:rFonts w:ascii="標楷體" w:eastAsia="標楷體" w:hAnsi="標楷體" w:hint="eastAsia"/>
                <w:sz w:val="26"/>
                <w:szCs w:val="26"/>
              </w:rPr>
              <w:t>」係指機關</w:t>
            </w:r>
            <w:r w:rsidRPr="00721B36">
              <w:rPr>
                <w:rFonts w:ascii="標楷體" w:eastAsia="標楷體" w:hAnsi="標楷體"/>
                <w:sz w:val="26"/>
                <w:szCs w:val="26"/>
              </w:rPr>
              <w:t>正副首長</w:t>
            </w:r>
            <w:r w:rsidRPr="00721B36">
              <w:rPr>
                <w:rFonts w:ascii="標楷體" w:eastAsia="標楷體" w:hAnsi="標楷體" w:hint="eastAsia"/>
                <w:sz w:val="26"/>
                <w:szCs w:val="26"/>
              </w:rPr>
              <w:t>、正副</w:t>
            </w:r>
            <w:r w:rsidRPr="00721B36">
              <w:rPr>
                <w:rFonts w:ascii="標楷體" w:eastAsia="標楷體" w:hAnsi="標楷體"/>
                <w:sz w:val="26"/>
                <w:szCs w:val="26"/>
              </w:rPr>
              <w:t>幕僚長</w:t>
            </w:r>
            <w:r w:rsidRPr="00721B36">
              <w:rPr>
                <w:rFonts w:ascii="標楷體" w:eastAsia="標楷體" w:hAnsi="標楷體" w:hint="eastAsia"/>
                <w:sz w:val="26"/>
                <w:szCs w:val="26"/>
              </w:rPr>
              <w:t>及單位主管</w:t>
            </w:r>
            <w:r w:rsidRPr="00721B36">
              <w:rPr>
                <w:rFonts w:ascii="標楷體" w:eastAsia="標楷體" w:hAnsi="標楷體"/>
                <w:sz w:val="26"/>
                <w:szCs w:val="26"/>
              </w:rPr>
              <w:t>。</w:t>
            </w:r>
          </w:p>
          <w:p w:rsidR="009F7465" w:rsidRPr="00721B36" w:rsidRDefault="009F7465" w:rsidP="009F7465">
            <w:pPr>
              <w:numPr>
                <w:ilvl w:val="0"/>
                <w:numId w:val="2"/>
              </w:numPr>
              <w:tabs>
                <w:tab w:val="clear" w:pos="360"/>
                <w:tab w:val="left"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性別平等業務相關人員參與</w:t>
            </w:r>
            <w:r w:rsidRPr="00721B36">
              <w:rPr>
                <w:rFonts w:ascii="標楷體" w:eastAsia="標楷體" w:hAnsi="標楷體"/>
                <w:sz w:val="26"/>
                <w:szCs w:val="26"/>
              </w:rPr>
              <w:t>性別</w:t>
            </w:r>
            <w:r w:rsidRPr="00721B36">
              <w:rPr>
                <w:rFonts w:ascii="標楷體" w:eastAsia="標楷體" w:hAnsi="標楷體" w:hint="eastAsia"/>
                <w:sz w:val="26"/>
                <w:szCs w:val="26"/>
              </w:rPr>
              <w:t>課</w:t>
            </w:r>
            <w:r w:rsidRPr="00721B36">
              <w:rPr>
                <w:rFonts w:ascii="標楷體" w:eastAsia="標楷體" w:hAnsi="標楷體"/>
                <w:sz w:val="26"/>
                <w:szCs w:val="26"/>
              </w:rPr>
              <w:t>程受訓人數</w:t>
            </w:r>
            <w:r w:rsidRPr="00721B36">
              <w:rPr>
                <w:rFonts w:ascii="標楷體" w:eastAsia="標楷體" w:hAnsi="標楷體" w:hint="eastAsia"/>
                <w:sz w:val="26"/>
                <w:szCs w:val="26"/>
              </w:rPr>
              <w:t>、</w:t>
            </w:r>
            <w:r w:rsidRPr="00721B36">
              <w:rPr>
                <w:rFonts w:ascii="標楷體" w:eastAsia="標楷體" w:hAnsi="標楷體"/>
                <w:sz w:val="26"/>
                <w:szCs w:val="26"/>
              </w:rPr>
              <w:t>比例</w:t>
            </w:r>
            <w:r w:rsidRPr="00721B36">
              <w:rPr>
                <w:rFonts w:ascii="標楷體" w:eastAsia="標楷體" w:hAnsi="標楷體" w:hint="eastAsia"/>
                <w:sz w:val="26"/>
                <w:szCs w:val="26"/>
              </w:rPr>
              <w:t>及</w:t>
            </w:r>
            <w:r w:rsidRPr="00721B36">
              <w:rPr>
                <w:rFonts w:ascii="標楷體" w:eastAsia="標楷體" w:hAnsi="標楷體"/>
                <w:sz w:val="26"/>
                <w:szCs w:val="26"/>
              </w:rPr>
              <w:t>平均時數。</w:t>
            </w:r>
            <w:r w:rsidRPr="00721B36">
              <w:rPr>
                <w:rFonts w:ascii="標楷體" w:eastAsia="標楷體" w:hAnsi="標楷體" w:hint="eastAsia"/>
                <w:sz w:val="26"/>
                <w:szCs w:val="26"/>
              </w:rPr>
              <w:t>「性別平等業務相關人員」係指實際從事提升婦女權益及促進性別平等之業務相關事宜(包括性別主流化、消除對婦女一切形式歧視公約、各項性別</w:t>
            </w:r>
            <w:r w:rsidRPr="00721B36">
              <w:rPr>
                <w:rFonts w:ascii="標楷體" w:eastAsia="標楷體" w:hAnsi="標楷體" w:hint="eastAsia"/>
                <w:sz w:val="26"/>
                <w:szCs w:val="26"/>
              </w:rPr>
              <w:lastRenderedPageBreak/>
              <w:t>平等政策措施、性別平等委員會、性別平等專責/案小組)之專責、兼辦人員(含性別平等督導、性別議題聯絡人及議題代理人)</w:t>
            </w:r>
            <w:r w:rsidRPr="00721B36">
              <w:rPr>
                <w:rFonts w:ascii="標楷體" w:eastAsia="標楷體" w:hAnsi="標楷體"/>
                <w:sz w:val="26"/>
                <w:szCs w:val="26"/>
              </w:rPr>
              <w:t>。</w:t>
            </w:r>
          </w:p>
        </w:tc>
        <w:tc>
          <w:tcPr>
            <w:tcW w:w="4110" w:type="dxa"/>
            <w:shd w:val="clear" w:color="auto" w:fill="auto"/>
          </w:tcPr>
          <w:p w:rsidR="00042961" w:rsidRPr="00042961" w:rsidRDefault="00042961" w:rsidP="00042961">
            <w:pPr>
              <w:pStyle w:val="a8"/>
              <w:numPr>
                <w:ilvl w:val="1"/>
                <w:numId w:val="9"/>
              </w:numPr>
              <w:snapToGrid w:val="0"/>
              <w:spacing w:line="360" w:lineRule="exact"/>
              <w:ind w:leftChars="4" w:left="286" w:hangingChars="106" w:hanging="276"/>
              <w:jc w:val="both"/>
              <w:rPr>
                <w:rFonts w:ascii="標楷體" w:eastAsia="標楷體" w:hAnsi="標楷體"/>
                <w:sz w:val="26"/>
                <w:szCs w:val="26"/>
                <w:u w:val="single"/>
              </w:rPr>
            </w:pPr>
            <w:r w:rsidRPr="00042961">
              <w:rPr>
                <w:rFonts w:ascii="標楷體" w:eastAsia="標楷體" w:hAnsi="標楷體" w:hint="eastAsia"/>
                <w:sz w:val="26"/>
                <w:szCs w:val="26"/>
                <w:u w:val="single"/>
              </w:rPr>
              <w:lastRenderedPageBreak/>
              <w:t>本局(處)一般公務人員共有90人(分別男性30%，女性71%)。主管人員共有21人(分別男性52%，女性48%)。辦理性別平等業務相關人員共有</w:t>
            </w:r>
            <w:r>
              <w:rPr>
                <w:rFonts w:ascii="標楷體" w:eastAsia="標楷體" w:hAnsi="標楷體" w:hint="eastAsia"/>
                <w:sz w:val="26"/>
                <w:szCs w:val="26"/>
                <w:u w:val="single"/>
              </w:rPr>
              <w:t>3</w:t>
            </w:r>
            <w:r w:rsidRPr="00042961">
              <w:rPr>
                <w:rFonts w:ascii="標楷體" w:eastAsia="標楷體" w:hAnsi="標楷體" w:hint="eastAsia"/>
                <w:sz w:val="26"/>
                <w:szCs w:val="26"/>
                <w:u w:val="single"/>
              </w:rPr>
              <w:t>人(分別男性</w:t>
            </w:r>
            <w:r>
              <w:rPr>
                <w:rFonts w:ascii="標楷體" w:eastAsia="標楷體" w:hAnsi="標楷體" w:hint="eastAsia"/>
                <w:sz w:val="26"/>
                <w:szCs w:val="26"/>
                <w:u w:val="single"/>
              </w:rPr>
              <w:t>67</w:t>
            </w:r>
            <w:r w:rsidRPr="00042961">
              <w:rPr>
                <w:rFonts w:ascii="標楷體" w:eastAsia="標楷體" w:hAnsi="標楷體" w:hint="eastAsia"/>
                <w:sz w:val="26"/>
                <w:szCs w:val="26"/>
                <w:u w:val="single"/>
              </w:rPr>
              <w:t>%，女性</w:t>
            </w:r>
            <w:r>
              <w:rPr>
                <w:rFonts w:ascii="標楷體" w:eastAsia="標楷體" w:hAnsi="標楷體" w:hint="eastAsia"/>
                <w:sz w:val="26"/>
                <w:szCs w:val="26"/>
                <w:u w:val="single"/>
              </w:rPr>
              <w:t>33</w:t>
            </w:r>
            <w:r w:rsidRPr="00042961">
              <w:rPr>
                <w:rFonts w:ascii="標楷體" w:eastAsia="標楷體" w:hAnsi="標楷體" w:hint="eastAsia"/>
                <w:sz w:val="26"/>
                <w:szCs w:val="26"/>
                <w:u w:val="single"/>
              </w:rPr>
              <w:t>%)。</w:t>
            </w:r>
          </w:p>
          <w:p w:rsidR="00042961" w:rsidRPr="00042961" w:rsidRDefault="00042961" w:rsidP="00042961">
            <w:pPr>
              <w:pStyle w:val="a8"/>
              <w:numPr>
                <w:ilvl w:val="1"/>
                <w:numId w:val="9"/>
              </w:numPr>
              <w:tabs>
                <w:tab w:val="left" w:pos="153"/>
              </w:tabs>
              <w:snapToGrid w:val="0"/>
              <w:spacing w:line="360" w:lineRule="exact"/>
              <w:ind w:leftChars="4" w:left="286" w:hangingChars="106" w:hanging="276"/>
              <w:jc w:val="both"/>
              <w:rPr>
                <w:rFonts w:ascii="標楷體" w:eastAsia="標楷體" w:hAnsi="標楷體"/>
                <w:sz w:val="26"/>
                <w:szCs w:val="26"/>
                <w:u w:val="single"/>
              </w:rPr>
            </w:pPr>
            <w:r w:rsidRPr="00042961">
              <w:rPr>
                <w:rFonts w:ascii="標楷體" w:eastAsia="標楷體" w:hAnsi="標楷體" w:hint="eastAsia"/>
                <w:sz w:val="26"/>
                <w:szCs w:val="26"/>
                <w:u w:val="single"/>
              </w:rPr>
              <w:t>一般公務人員，參與性別意識培力課程為90人(分別男性30%，女性71%)，參加實體課程受訓為75人(分別男性27%，女性73%)，參加數位課程受訓為63人(分別男性30%，女性70%)。受訓比率較前一年增加</w:t>
            </w:r>
            <w:r w:rsidR="00EE2B3A">
              <w:rPr>
                <w:rFonts w:ascii="標楷體" w:eastAsia="標楷體" w:hAnsi="標楷體" w:hint="eastAsia"/>
                <w:sz w:val="26"/>
                <w:szCs w:val="26"/>
                <w:u w:val="single"/>
              </w:rPr>
              <w:t>30</w:t>
            </w:r>
            <w:r w:rsidRPr="00042961">
              <w:rPr>
                <w:rFonts w:ascii="標楷體" w:eastAsia="標楷體" w:hAnsi="標楷體" w:hint="eastAsia"/>
                <w:sz w:val="26"/>
                <w:szCs w:val="26"/>
                <w:u w:val="single"/>
              </w:rPr>
              <w:t>%。</w:t>
            </w:r>
          </w:p>
          <w:p w:rsidR="00042961" w:rsidRPr="00042961" w:rsidRDefault="00042961" w:rsidP="00042961">
            <w:pPr>
              <w:pStyle w:val="a8"/>
              <w:numPr>
                <w:ilvl w:val="1"/>
                <w:numId w:val="9"/>
              </w:numPr>
              <w:tabs>
                <w:tab w:val="left" w:pos="153"/>
              </w:tabs>
              <w:snapToGrid w:val="0"/>
              <w:spacing w:line="360" w:lineRule="exact"/>
              <w:ind w:leftChars="4" w:left="286" w:hangingChars="106" w:hanging="276"/>
              <w:jc w:val="both"/>
              <w:rPr>
                <w:rFonts w:ascii="標楷體" w:eastAsia="標楷體" w:hAnsi="標楷體"/>
                <w:sz w:val="26"/>
                <w:szCs w:val="26"/>
                <w:u w:val="single"/>
              </w:rPr>
            </w:pPr>
            <w:r w:rsidRPr="00042961">
              <w:rPr>
                <w:rFonts w:ascii="標楷體" w:eastAsia="標楷體" w:hAnsi="標楷體" w:hint="eastAsia"/>
                <w:sz w:val="26"/>
                <w:szCs w:val="26"/>
                <w:u w:val="single"/>
              </w:rPr>
              <w:t>主管人員，參與性別意識培力課程為21人(分別男性52%，女性48%)，參加實體課程受訓為17人(分別男性53%，女性47%)，參加數位課程受訓為13人(分別男性54%，女性46%)。受訓比率較前一年增加</w:t>
            </w:r>
            <w:r w:rsidR="00EE2B3A">
              <w:rPr>
                <w:rFonts w:ascii="標楷體" w:eastAsia="標楷體" w:hAnsi="標楷體" w:hint="eastAsia"/>
                <w:sz w:val="26"/>
                <w:szCs w:val="26"/>
                <w:u w:val="single"/>
              </w:rPr>
              <w:t>24</w:t>
            </w:r>
            <w:r w:rsidRPr="00042961">
              <w:rPr>
                <w:rFonts w:ascii="標楷體" w:eastAsia="標楷體" w:hAnsi="標楷體" w:hint="eastAsia"/>
                <w:sz w:val="26"/>
                <w:szCs w:val="26"/>
                <w:u w:val="single"/>
              </w:rPr>
              <w:t>%。</w:t>
            </w:r>
          </w:p>
          <w:p w:rsidR="009F7465" w:rsidRPr="00721B36" w:rsidRDefault="00042961" w:rsidP="00EE2B3A">
            <w:pPr>
              <w:pStyle w:val="a8"/>
              <w:numPr>
                <w:ilvl w:val="1"/>
                <w:numId w:val="9"/>
              </w:numPr>
              <w:tabs>
                <w:tab w:val="left" w:pos="153"/>
              </w:tabs>
              <w:snapToGrid w:val="0"/>
              <w:spacing w:line="360" w:lineRule="exact"/>
              <w:ind w:leftChars="4" w:left="286" w:hangingChars="106" w:hanging="276"/>
              <w:jc w:val="both"/>
              <w:rPr>
                <w:rFonts w:ascii="標楷體" w:eastAsia="標楷體" w:hAnsi="標楷體"/>
                <w:sz w:val="26"/>
                <w:szCs w:val="26"/>
                <w:u w:val="single"/>
              </w:rPr>
            </w:pPr>
            <w:r w:rsidRPr="00042961">
              <w:rPr>
                <w:rFonts w:ascii="標楷體" w:eastAsia="標楷體" w:hAnsi="標楷體" w:hint="eastAsia"/>
                <w:sz w:val="26"/>
                <w:szCs w:val="26"/>
                <w:u w:val="single"/>
              </w:rPr>
              <w:t>性別平等業務相關人員，參與性別課程為</w:t>
            </w:r>
            <w:r>
              <w:rPr>
                <w:rFonts w:ascii="標楷體" w:eastAsia="標楷體" w:hAnsi="標楷體" w:hint="eastAsia"/>
                <w:sz w:val="26"/>
                <w:szCs w:val="26"/>
                <w:u w:val="single"/>
              </w:rPr>
              <w:t>3</w:t>
            </w:r>
            <w:r w:rsidRPr="00042961">
              <w:rPr>
                <w:rFonts w:ascii="標楷體" w:eastAsia="標楷體" w:hAnsi="標楷體" w:hint="eastAsia"/>
                <w:sz w:val="26"/>
                <w:szCs w:val="26"/>
                <w:u w:val="single"/>
              </w:rPr>
              <w:t>人(分別男性</w:t>
            </w:r>
            <w:r>
              <w:rPr>
                <w:rFonts w:ascii="標楷體" w:eastAsia="標楷體" w:hAnsi="標楷體" w:hint="eastAsia"/>
                <w:sz w:val="26"/>
                <w:szCs w:val="26"/>
                <w:u w:val="single"/>
              </w:rPr>
              <w:t>67</w:t>
            </w:r>
            <w:r w:rsidRPr="00042961">
              <w:rPr>
                <w:rFonts w:ascii="標楷體" w:eastAsia="標楷體" w:hAnsi="標楷體" w:hint="eastAsia"/>
                <w:sz w:val="26"/>
                <w:szCs w:val="26"/>
                <w:u w:val="single"/>
              </w:rPr>
              <w:t>%，女性</w:t>
            </w:r>
            <w:r>
              <w:rPr>
                <w:rFonts w:ascii="標楷體" w:eastAsia="標楷體" w:hAnsi="標楷體" w:hint="eastAsia"/>
                <w:sz w:val="26"/>
                <w:szCs w:val="26"/>
                <w:u w:val="single"/>
              </w:rPr>
              <w:t>33</w:t>
            </w:r>
            <w:r w:rsidRPr="00042961">
              <w:rPr>
                <w:rFonts w:ascii="標楷體" w:eastAsia="標楷體" w:hAnsi="標楷體" w:hint="eastAsia"/>
                <w:sz w:val="26"/>
                <w:szCs w:val="26"/>
                <w:u w:val="single"/>
              </w:rPr>
              <w:t>%)，平均受訓時數</w:t>
            </w:r>
            <w:r>
              <w:rPr>
                <w:rFonts w:ascii="標楷體" w:eastAsia="標楷體" w:hAnsi="標楷體" w:hint="eastAsia"/>
                <w:sz w:val="26"/>
                <w:szCs w:val="26"/>
                <w:u w:val="single"/>
              </w:rPr>
              <w:t>3</w:t>
            </w:r>
            <w:r w:rsidRPr="00042961">
              <w:rPr>
                <w:rFonts w:ascii="標楷體" w:eastAsia="標楷體" w:hAnsi="標楷體" w:hint="eastAsia"/>
                <w:sz w:val="26"/>
                <w:szCs w:val="26"/>
                <w:u w:val="single"/>
              </w:rPr>
              <w:t>小時，</w:t>
            </w:r>
            <w:proofErr w:type="gramStart"/>
            <w:r w:rsidRPr="00042961">
              <w:rPr>
                <w:rFonts w:ascii="標楷體" w:eastAsia="標楷體" w:hAnsi="標楷體" w:hint="eastAsia"/>
                <w:sz w:val="26"/>
                <w:szCs w:val="26"/>
                <w:u w:val="single"/>
              </w:rPr>
              <w:lastRenderedPageBreak/>
              <w:t>參訓1日</w:t>
            </w:r>
            <w:proofErr w:type="gramEnd"/>
            <w:r w:rsidRPr="00042961">
              <w:rPr>
                <w:rFonts w:ascii="標楷體" w:eastAsia="標楷體" w:hAnsi="標楷體" w:hint="eastAsia"/>
                <w:sz w:val="26"/>
                <w:szCs w:val="26"/>
                <w:u w:val="single"/>
              </w:rPr>
              <w:t>以上性別工作坊為</w:t>
            </w:r>
            <w:r>
              <w:rPr>
                <w:rFonts w:ascii="標楷體" w:eastAsia="標楷體" w:hAnsi="標楷體" w:hint="eastAsia"/>
                <w:sz w:val="26"/>
                <w:szCs w:val="26"/>
                <w:u w:val="single"/>
              </w:rPr>
              <w:t>1</w:t>
            </w:r>
            <w:r w:rsidRPr="00042961">
              <w:rPr>
                <w:rFonts w:ascii="標楷體" w:eastAsia="標楷體" w:hAnsi="標楷體" w:hint="eastAsia"/>
                <w:sz w:val="26"/>
                <w:szCs w:val="26"/>
                <w:u w:val="single"/>
              </w:rPr>
              <w:t>人，受訓人數比率較前一年增加</w:t>
            </w:r>
            <w:r w:rsidR="00EE2B3A">
              <w:rPr>
                <w:rFonts w:ascii="標楷體" w:eastAsia="標楷體" w:hAnsi="標楷體" w:hint="eastAsia"/>
                <w:sz w:val="26"/>
                <w:szCs w:val="26"/>
                <w:u w:val="single"/>
              </w:rPr>
              <w:t>33</w:t>
            </w:r>
            <w:r w:rsidRPr="00042961">
              <w:rPr>
                <w:rFonts w:ascii="標楷體" w:eastAsia="標楷體" w:hAnsi="標楷體" w:hint="eastAsia"/>
                <w:sz w:val="26"/>
                <w:szCs w:val="26"/>
                <w:u w:val="single"/>
              </w:rPr>
              <w:t>%。</w:t>
            </w:r>
          </w:p>
        </w:tc>
        <w:tc>
          <w:tcPr>
            <w:tcW w:w="1560" w:type="dxa"/>
          </w:tcPr>
          <w:p w:rsidR="009F7465" w:rsidRPr="00721B36" w:rsidRDefault="009F7465" w:rsidP="001A6CA6">
            <w:pPr>
              <w:snapToGrid w:val="0"/>
              <w:spacing w:line="360" w:lineRule="exact"/>
              <w:jc w:val="both"/>
              <w:rPr>
                <w:rFonts w:ascii="標楷體" w:eastAsia="標楷體" w:hAnsi="標楷體"/>
                <w:sz w:val="26"/>
                <w:szCs w:val="26"/>
              </w:rPr>
            </w:pPr>
          </w:p>
        </w:tc>
      </w:tr>
      <w:tr w:rsidR="00721B36" w:rsidRPr="00721B36" w:rsidTr="00CF1C7C">
        <w:trPr>
          <w:trHeight w:val="397"/>
          <w:jc w:val="center"/>
        </w:trPr>
        <w:tc>
          <w:tcPr>
            <w:tcW w:w="568" w:type="dxa"/>
            <w:shd w:val="clear" w:color="auto" w:fill="auto"/>
            <w:vAlign w:val="center"/>
          </w:tcPr>
          <w:p w:rsidR="009F7465" w:rsidRPr="00721B36" w:rsidRDefault="009F7465" w:rsidP="001A6CA6">
            <w:pPr>
              <w:spacing w:line="360" w:lineRule="exact"/>
              <w:jc w:val="center"/>
              <w:rPr>
                <w:rFonts w:ascii="標楷體" w:eastAsia="標楷體" w:hAnsi="標楷體"/>
                <w:sz w:val="26"/>
                <w:szCs w:val="26"/>
              </w:rPr>
            </w:pPr>
            <w:r w:rsidRPr="00721B36">
              <w:rPr>
                <w:rFonts w:ascii="標楷體" w:eastAsia="標楷體" w:hAnsi="標楷體"/>
                <w:sz w:val="26"/>
                <w:szCs w:val="26"/>
              </w:rPr>
              <w:lastRenderedPageBreak/>
              <w:t>三</w:t>
            </w:r>
          </w:p>
        </w:tc>
        <w:tc>
          <w:tcPr>
            <w:tcW w:w="1304" w:type="dxa"/>
            <w:vAlign w:val="center"/>
          </w:tcPr>
          <w:p w:rsidR="009F7465" w:rsidRDefault="009F7465" w:rsidP="001A6CA6">
            <w:pPr>
              <w:spacing w:line="360" w:lineRule="exact"/>
              <w:jc w:val="center"/>
              <w:rPr>
                <w:rFonts w:ascii="標楷體" w:eastAsia="標楷體" w:hAnsi="標楷體"/>
                <w:sz w:val="26"/>
                <w:szCs w:val="26"/>
              </w:rPr>
            </w:pPr>
            <w:r w:rsidRPr="00721B36">
              <w:rPr>
                <w:rFonts w:ascii="標楷體" w:eastAsia="標楷體" w:hAnsi="標楷體"/>
                <w:sz w:val="26"/>
                <w:szCs w:val="26"/>
              </w:rPr>
              <w:t>性別影響評估</w:t>
            </w:r>
          </w:p>
          <w:p w:rsidR="00027349" w:rsidRPr="00721B36" w:rsidRDefault="00027349" w:rsidP="00537E31">
            <w:pPr>
              <w:spacing w:line="360" w:lineRule="exact"/>
              <w:jc w:val="center"/>
              <w:rPr>
                <w:rFonts w:ascii="標楷體" w:eastAsia="標楷體" w:hAnsi="標楷體"/>
                <w:sz w:val="26"/>
                <w:szCs w:val="26"/>
              </w:rPr>
            </w:pPr>
          </w:p>
        </w:tc>
        <w:tc>
          <w:tcPr>
            <w:tcW w:w="3085" w:type="dxa"/>
            <w:shd w:val="clear" w:color="auto" w:fill="auto"/>
            <w:vAlign w:val="center"/>
          </w:tcPr>
          <w:p w:rsidR="009F7465" w:rsidRPr="00721B36" w:rsidRDefault="009F7465" w:rsidP="001A6CA6">
            <w:pPr>
              <w:snapToGrid w:val="0"/>
              <w:spacing w:line="360" w:lineRule="exact"/>
              <w:jc w:val="both"/>
              <w:rPr>
                <w:rFonts w:ascii="標楷體" w:eastAsia="標楷體" w:hAnsi="標楷體"/>
                <w:sz w:val="26"/>
                <w:szCs w:val="26"/>
              </w:rPr>
            </w:pPr>
            <w:r w:rsidRPr="00721B36">
              <w:rPr>
                <w:rFonts w:ascii="標楷體" w:eastAsia="標楷體" w:hAnsi="標楷體" w:hint="eastAsia"/>
                <w:sz w:val="26"/>
                <w:szCs w:val="26"/>
              </w:rPr>
              <w:t>該機</w:t>
            </w:r>
            <w:r w:rsidRPr="00721B36">
              <w:rPr>
                <w:rFonts w:ascii="標楷體" w:eastAsia="標楷體" w:hAnsi="標楷體"/>
                <w:sz w:val="26"/>
                <w:szCs w:val="26"/>
              </w:rPr>
              <w:t>關</w:t>
            </w:r>
            <w:r w:rsidRPr="00721B36">
              <w:rPr>
                <w:rFonts w:ascii="標楷體" w:eastAsia="標楷體" w:hAnsi="標楷體" w:hint="eastAsia"/>
                <w:sz w:val="26"/>
                <w:szCs w:val="26"/>
              </w:rPr>
              <w:t>進</w:t>
            </w:r>
            <w:r w:rsidRPr="00721B36">
              <w:rPr>
                <w:rFonts w:ascii="標楷體" w:eastAsia="標楷體" w:hAnsi="標楷體"/>
                <w:sz w:val="26"/>
                <w:szCs w:val="26"/>
              </w:rPr>
              <w:t>行</w:t>
            </w:r>
            <w:r w:rsidRPr="00721B36">
              <w:rPr>
                <w:rFonts w:ascii="標楷體" w:eastAsia="標楷體" w:hAnsi="標楷體" w:hint="eastAsia"/>
                <w:sz w:val="26"/>
                <w:szCs w:val="26"/>
              </w:rPr>
              <w:t>性</w:t>
            </w:r>
            <w:r w:rsidRPr="00721B36">
              <w:rPr>
                <w:rFonts w:ascii="標楷體" w:eastAsia="標楷體" w:hAnsi="標楷體"/>
                <w:sz w:val="26"/>
                <w:szCs w:val="26"/>
              </w:rPr>
              <w:t>別影響評估之</w:t>
            </w:r>
            <w:r w:rsidRPr="00721B36">
              <w:rPr>
                <w:rFonts w:ascii="標楷體" w:eastAsia="標楷體" w:hAnsi="標楷體" w:hint="eastAsia"/>
                <w:sz w:val="26"/>
                <w:szCs w:val="26"/>
              </w:rPr>
              <w:t>填</w:t>
            </w:r>
            <w:r w:rsidRPr="00721B36">
              <w:rPr>
                <w:rFonts w:ascii="標楷體" w:eastAsia="標楷體" w:hAnsi="標楷體"/>
                <w:sz w:val="26"/>
                <w:szCs w:val="26"/>
              </w:rPr>
              <w:t>寫情形、</w:t>
            </w:r>
            <w:r w:rsidRPr="00721B36">
              <w:rPr>
                <w:rFonts w:ascii="標楷體" w:eastAsia="標楷體" w:hAnsi="標楷體" w:hint="eastAsia"/>
                <w:sz w:val="26"/>
                <w:szCs w:val="26"/>
              </w:rPr>
              <w:t>邀</w:t>
            </w:r>
            <w:r w:rsidRPr="00721B36">
              <w:rPr>
                <w:rFonts w:ascii="標楷體" w:eastAsia="標楷體" w:hAnsi="標楷體"/>
                <w:sz w:val="26"/>
                <w:szCs w:val="26"/>
              </w:rPr>
              <w:t>請程序參與之學者</w:t>
            </w:r>
            <w:r w:rsidRPr="00721B36">
              <w:rPr>
                <w:rFonts w:ascii="標楷體" w:eastAsia="標楷體" w:hAnsi="標楷體" w:hint="eastAsia"/>
                <w:sz w:val="26"/>
                <w:szCs w:val="26"/>
              </w:rPr>
              <w:t>。</w:t>
            </w:r>
          </w:p>
        </w:tc>
        <w:tc>
          <w:tcPr>
            <w:tcW w:w="4110" w:type="dxa"/>
            <w:shd w:val="clear" w:color="auto" w:fill="auto"/>
          </w:tcPr>
          <w:p w:rsidR="009F7465" w:rsidRPr="00721B36" w:rsidRDefault="009F7465" w:rsidP="009F7465">
            <w:pPr>
              <w:numPr>
                <w:ilvl w:val="0"/>
                <w:numId w:val="3"/>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本</w:t>
            </w:r>
            <w:r w:rsidRPr="00721B36">
              <w:rPr>
                <w:rFonts w:ascii="標楷體" w:eastAsia="標楷體" w:hAnsi="標楷體"/>
                <w:sz w:val="26"/>
                <w:szCs w:val="26"/>
              </w:rPr>
              <w:t>局</w:t>
            </w:r>
            <w:r w:rsidRPr="00721B36">
              <w:rPr>
                <w:rFonts w:ascii="標楷體" w:eastAsia="標楷體" w:hAnsi="標楷體" w:hint="eastAsia"/>
                <w:sz w:val="26"/>
                <w:szCs w:val="26"/>
              </w:rPr>
              <w:t>(處)制</w:t>
            </w:r>
            <w:r w:rsidRPr="00721B36">
              <w:rPr>
                <w:rFonts w:ascii="標楷體" w:eastAsia="標楷體" w:hAnsi="標楷體"/>
                <w:sz w:val="26"/>
                <w:szCs w:val="26"/>
              </w:rPr>
              <w:t>定或</w:t>
            </w:r>
            <w:r w:rsidRPr="00721B36">
              <w:rPr>
                <w:rFonts w:ascii="標楷體" w:eastAsia="標楷體" w:hAnsi="標楷體" w:hint="eastAsia"/>
                <w:sz w:val="26"/>
                <w:szCs w:val="26"/>
              </w:rPr>
              <w:t>修</w:t>
            </w:r>
            <w:r w:rsidRPr="00721B36">
              <w:rPr>
                <w:rFonts w:ascii="標楷體" w:eastAsia="標楷體" w:hAnsi="標楷體"/>
                <w:sz w:val="26"/>
                <w:szCs w:val="26"/>
              </w:rPr>
              <w:t>正</w:t>
            </w:r>
            <w:r w:rsidRPr="00721B36">
              <w:rPr>
                <w:rFonts w:ascii="標楷體" w:eastAsia="標楷體" w:hAnsi="標楷體" w:hint="eastAsia"/>
                <w:sz w:val="26"/>
                <w:szCs w:val="26"/>
              </w:rPr>
              <w:t>本市</w:t>
            </w:r>
            <w:r w:rsidRPr="00721B36">
              <w:rPr>
                <w:rFonts w:ascii="標楷體" w:eastAsia="標楷體" w:hAnsi="標楷體"/>
                <w:sz w:val="26"/>
                <w:szCs w:val="26"/>
              </w:rPr>
              <w:t>自治條例</w:t>
            </w:r>
            <w:r w:rsidRPr="00721B36">
              <w:rPr>
                <w:rFonts w:ascii="標楷體" w:eastAsia="標楷體" w:hAnsi="標楷體" w:hint="eastAsia"/>
                <w:sz w:val="26"/>
                <w:szCs w:val="26"/>
              </w:rPr>
              <w:t>進</w:t>
            </w:r>
            <w:r w:rsidRPr="00721B36">
              <w:rPr>
                <w:rFonts w:ascii="標楷體" w:eastAsia="標楷體" w:hAnsi="標楷體"/>
                <w:sz w:val="26"/>
                <w:szCs w:val="26"/>
              </w:rPr>
              <w:t>行性別影響評估</w:t>
            </w:r>
            <w:r w:rsidRPr="00721B36">
              <w:rPr>
                <w:rFonts w:ascii="標楷體" w:eastAsia="標楷體" w:hAnsi="標楷體" w:hint="eastAsia"/>
                <w:sz w:val="26"/>
                <w:szCs w:val="26"/>
              </w:rPr>
              <w:t>之</w:t>
            </w:r>
            <w:r w:rsidRPr="00721B36">
              <w:rPr>
                <w:rFonts w:ascii="標楷體" w:eastAsia="標楷體" w:hAnsi="標楷體"/>
                <w:sz w:val="26"/>
                <w:szCs w:val="26"/>
              </w:rPr>
              <w:t>件數，共</w:t>
            </w:r>
            <w:r w:rsidRPr="00721B36">
              <w:rPr>
                <w:rFonts w:ascii="標楷體" w:eastAsia="標楷體" w:hAnsi="標楷體" w:hint="eastAsia"/>
                <w:sz w:val="26"/>
                <w:szCs w:val="26"/>
              </w:rPr>
              <w:t>有</w:t>
            </w:r>
            <w:r w:rsidR="00027349">
              <w:rPr>
                <w:rFonts w:ascii="標楷體" w:eastAsia="標楷體" w:hAnsi="標楷體" w:hint="eastAsia"/>
                <w:sz w:val="26"/>
                <w:szCs w:val="26"/>
                <w:u w:val="single"/>
              </w:rPr>
              <w:t>0</w:t>
            </w:r>
            <w:r w:rsidRPr="00721B36">
              <w:rPr>
                <w:rFonts w:ascii="標楷體" w:eastAsia="標楷體" w:hAnsi="標楷體" w:hint="eastAsia"/>
                <w:sz w:val="26"/>
                <w:szCs w:val="26"/>
                <w:u w:val="single"/>
              </w:rPr>
              <w:t>件</w:t>
            </w:r>
            <w:r w:rsidR="00027349" w:rsidRPr="00027349">
              <w:rPr>
                <w:rFonts w:ascii="標楷體" w:eastAsia="標楷體" w:hAnsi="標楷體" w:hint="eastAsia"/>
                <w:sz w:val="26"/>
                <w:szCs w:val="26"/>
              </w:rPr>
              <w:t>。</w:t>
            </w:r>
          </w:p>
          <w:p w:rsidR="009F7465" w:rsidRPr="00027349" w:rsidRDefault="009F7465" w:rsidP="00027349">
            <w:pPr>
              <w:snapToGrid w:val="0"/>
              <w:spacing w:line="360" w:lineRule="exact"/>
              <w:rPr>
                <w:rFonts w:ascii="標楷體" w:eastAsia="標楷體" w:hAnsi="標楷體"/>
                <w:sz w:val="26"/>
                <w:szCs w:val="26"/>
              </w:rPr>
            </w:pPr>
          </w:p>
          <w:p w:rsidR="009F7465" w:rsidRPr="00721B36" w:rsidRDefault="009F7465" w:rsidP="009F7465">
            <w:pPr>
              <w:numPr>
                <w:ilvl w:val="0"/>
                <w:numId w:val="3"/>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本</w:t>
            </w:r>
            <w:r w:rsidRPr="00721B36">
              <w:rPr>
                <w:rFonts w:ascii="標楷體" w:eastAsia="標楷體" w:hAnsi="標楷體"/>
                <w:sz w:val="26"/>
                <w:szCs w:val="26"/>
              </w:rPr>
              <w:t>局(</w:t>
            </w:r>
            <w:r w:rsidRPr="00721B36">
              <w:rPr>
                <w:rFonts w:ascii="標楷體" w:eastAsia="標楷體" w:hAnsi="標楷體" w:hint="eastAsia"/>
                <w:sz w:val="26"/>
                <w:szCs w:val="26"/>
              </w:rPr>
              <w:t>處)</w:t>
            </w:r>
            <w:proofErr w:type="gramStart"/>
            <w:r w:rsidRPr="00721B36">
              <w:rPr>
                <w:rFonts w:ascii="標楷體" w:eastAsia="標楷體" w:hAnsi="標楷體" w:hint="eastAsia"/>
                <w:sz w:val="26"/>
                <w:szCs w:val="26"/>
              </w:rPr>
              <w:t>府決行</w:t>
            </w:r>
            <w:proofErr w:type="gramEnd"/>
            <w:r w:rsidRPr="00721B36">
              <w:rPr>
                <w:rFonts w:ascii="標楷體" w:eastAsia="標楷體" w:hAnsi="標楷體" w:hint="eastAsia"/>
                <w:sz w:val="26"/>
                <w:szCs w:val="26"/>
              </w:rPr>
              <w:t>施政</w:t>
            </w:r>
            <w:r w:rsidRPr="00721B36">
              <w:rPr>
                <w:rFonts w:ascii="標楷體" w:eastAsia="標楷體" w:hAnsi="標楷體"/>
                <w:sz w:val="26"/>
                <w:szCs w:val="26"/>
              </w:rPr>
              <w:t>計畫</w:t>
            </w:r>
            <w:r w:rsidRPr="00721B36">
              <w:rPr>
                <w:rFonts w:ascii="標楷體" w:eastAsia="標楷體" w:hAnsi="標楷體" w:hint="eastAsia"/>
                <w:sz w:val="26"/>
                <w:szCs w:val="26"/>
              </w:rPr>
              <w:t>等進</w:t>
            </w:r>
            <w:r w:rsidRPr="00721B36">
              <w:rPr>
                <w:rFonts w:ascii="標楷體" w:eastAsia="標楷體" w:hAnsi="標楷體"/>
                <w:sz w:val="26"/>
                <w:szCs w:val="26"/>
              </w:rPr>
              <w:t>行性別影響評估共有</w:t>
            </w:r>
            <w:r w:rsidR="004E25F7">
              <w:rPr>
                <w:rFonts w:ascii="標楷體" w:eastAsia="標楷體" w:hAnsi="標楷體" w:hint="eastAsia"/>
                <w:sz w:val="26"/>
                <w:szCs w:val="26"/>
                <w:u w:val="single"/>
              </w:rPr>
              <w:t>1</w:t>
            </w:r>
            <w:r w:rsidRPr="00721B36">
              <w:rPr>
                <w:rFonts w:ascii="標楷體" w:eastAsia="標楷體" w:hAnsi="標楷體" w:hint="eastAsia"/>
                <w:sz w:val="26"/>
                <w:szCs w:val="26"/>
                <w:u w:val="single"/>
              </w:rPr>
              <w:t>件</w:t>
            </w:r>
            <w:r w:rsidRPr="00721B36">
              <w:rPr>
                <w:rFonts w:ascii="標楷體" w:eastAsia="標楷體" w:hAnsi="標楷體"/>
                <w:sz w:val="26"/>
                <w:szCs w:val="26"/>
              </w:rPr>
              <w:t>如下：</w:t>
            </w:r>
            <w:r w:rsidR="00027349">
              <w:rPr>
                <w:rFonts w:ascii="標楷體" w:eastAsia="標楷體" w:hAnsi="標楷體" w:hint="eastAsia"/>
                <w:sz w:val="26"/>
                <w:szCs w:val="26"/>
              </w:rPr>
              <w:t>(</w:t>
            </w:r>
            <w:r w:rsidR="00027349" w:rsidRPr="00027349">
              <w:rPr>
                <w:rFonts w:ascii="標楷體" w:eastAsia="標楷體" w:hAnsi="標楷體" w:hint="eastAsia"/>
                <w:color w:val="FF0000"/>
                <w:sz w:val="26"/>
                <w:szCs w:val="26"/>
              </w:rPr>
              <w:t>建管處</w:t>
            </w:r>
            <w:r w:rsidR="00027349">
              <w:rPr>
                <w:rFonts w:ascii="標楷體" w:eastAsia="標楷體" w:hAnsi="標楷體" w:hint="eastAsia"/>
                <w:sz w:val="26"/>
                <w:szCs w:val="26"/>
              </w:rPr>
              <w:t>)</w:t>
            </w:r>
          </w:p>
          <w:p w:rsidR="009F7465" w:rsidRPr="004E25F7" w:rsidRDefault="009F7465" w:rsidP="004E25F7">
            <w:pPr>
              <w:pStyle w:val="a8"/>
              <w:numPr>
                <w:ilvl w:val="0"/>
                <w:numId w:val="7"/>
              </w:numPr>
              <w:snapToGrid w:val="0"/>
              <w:spacing w:line="360" w:lineRule="exact"/>
              <w:ind w:leftChars="0"/>
              <w:rPr>
                <w:rFonts w:ascii="標楷體" w:eastAsia="標楷體" w:hAnsi="標楷體"/>
                <w:sz w:val="26"/>
                <w:szCs w:val="26"/>
              </w:rPr>
            </w:pPr>
            <w:r w:rsidRPr="004E25F7">
              <w:rPr>
                <w:rFonts w:ascii="標楷體" w:eastAsia="標楷體" w:hAnsi="標楷體" w:hint="eastAsia"/>
                <w:sz w:val="26"/>
                <w:szCs w:val="26"/>
              </w:rPr>
              <w:t>計</w:t>
            </w:r>
            <w:r w:rsidRPr="004E25F7">
              <w:rPr>
                <w:rFonts w:ascii="標楷體" w:eastAsia="標楷體" w:hAnsi="標楷體"/>
                <w:sz w:val="26"/>
                <w:szCs w:val="26"/>
              </w:rPr>
              <w:t>畫名稱：</w:t>
            </w:r>
            <w:r w:rsidR="004E25F7" w:rsidRPr="004E25F7">
              <w:rPr>
                <w:rFonts w:ascii="標楷體" w:eastAsia="標楷體" w:hAnsi="標楷體" w:hint="eastAsia"/>
                <w:sz w:val="26"/>
                <w:szCs w:val="26"/>
              </w:rPr>
              <w:t>「從桃園市公寓大廈共用部分維護修繕補助辦法執行計畫看社區參與之性別分布」</w:t>
            </w:r>
            <w:r w:rsidR="004E25F7">
              <w:rPr>
                <w:rFonts w:ascii="標楷體" w:eastAsia="標楷體" w:hAnsi="標楷體" w:hint="eastAsia"/>
                <w:sz w:val="26"/>
                <w:szCs w:val="26"/>
              </w:rPr>
              <w:t>(</w:t>
            </w:r>
            <w:proofErr w:type="gramStart"/>
            <w:r w:rsidR="004E25F7" w:rsidRPr="004E25F7">
              <w:rPr>
                <w:rFonts w:ascii="標楷體" w:eastAsia="標楷體" w:hAnsi="標楷體" w:hint="eastAsia"/>
                <w:sz w:val="26"/>
                <w:szCs w:val="26"/>
              </w:rPr>
              <w:t>俟</w:t>
            </w:r>
            <w:proofErr w:type="gramEnd"/>
            <w:r w:rsidR="004E25F7" w:rsidRPr="004E25F7">
              <w:rPr>
                <w:rFonts w:ascii="標楷體" w:eastAsia="標楷體" w:hAnsi="標楷體" w:hint="eastAsia"/>
                <w:sz w:val="26"/>
                <w:szCs w:val="26"/>
              </w:rPr>
              <w:t>修繕補助計畫完成後再行提</w:t>
            </w:r>
            <w:r w:rsidR="004E25F7">
              <w:rPr>
                <w:rFonts w:ascii="標楷體" w:eastAsia="標楷體" w:hAnsi="標楷體" w:hint="eastAsia"/>
                <w:sz w:val="26"/>
                <w:szCs w:val="26"/>
              </w:rPr>
              <w:t>報)</w:t>
            </w:r>
            <w:r w:rsidRPr="004E25F7">
              <w:rPr>
                <w:rFonts w:ascii="標楷體" w:eastAsia="標楷體" w:hAnsi="標楷體" w:hint="eastAsia"/>
                <w:sz w:val="26"/>
                <w:szCs w:val="26"/>
              </w:rPr>
              <w:t>。</w:t>
            </w:r>
          </w:p>
          <w:p w:rsidR="009F7465" w:rsidRPr="00721B36" w:rsidRDefault="009F7465" w:rsidP="009F7465">
            <w:pPr>
              <w:numPr>
                <w:ilvl w:val="0"/>
                <w:numId w:val="3"/>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本</w:t>
            </w:r>
            <w:r w:rsidRPr="00721B36">
              <w:rPr>
                <w:rFonts w:ascii="標楷體" w:eastAsia="標楷體" w:hAnsi="標楷體"/>
                <w:sz w:val="26"/>
                <w:szCs w:val="26"/>
              </w:rPr>
              <w:t>局(</w:t>
            </w:r>
            <w:r w:rsidRPr="00721B36">
              <w:rPr>
                <w:rFonts w:ascii="標楷體" w:eastAsia="標楷體" w:hAnsi="標楷體" w:hint="eastAsia"/>
                <w:sz w:val="26"/>
                <w:szCs w:val="26"/>
              </w:rPr>
              <w:t>處)</w:t>
            </w:r>
            <w:proofErr w:type="gramStart"/>
            <w:r w:rsidRPr="00721B36">
              <w:rPr>
                <w:rFonts w:ascii="標楷體" w:eastAsia="標楷體" w:hAnsi="標楷體" w:hint="eastAsia"/>
                <w:sz w:val="26"/>
                <w:szCs w:val="26"/>
              </w:rPr>
              <w:t>非府決</w:t>
            </w:r>
            <w:proofErr w:type="gramEnd"/>
            <w:r w:rsidRPr="00721B36">
              <w:rPr>
                <w:rFonts w:ascii="標楷體" w:eastAsia="標楷體" w:hAnsi="標楷體" w:hint="eastAsia"/>
                <w:sz w:val="26"/>
                <w:szCs w:val="26"/>
              </w:rPr>
              <w:t>行施政</w:t>
            </w:r>
            <w:r w:rsidRPr="00721B36">
              <w:rPr>
                <w:rFonts w:ascii="標楷體" w:eastAsia="標楷體" w:hAnsi="標楷體"/>
                <w:sz w:val="26"/>
                <w:szCs w:val="26"/>
              </w:rPr>
              <w:t>計畫</w:t>
            </w:r>
            <w:r w:rsidRPr="00721B36">
              <w:rPr>
                <w:rFonts w:ascii="標楷體" w:eastAsia="標楷體" w:hAnsi="標楷體" w:hint="eastAsia"/>
                <w:sz w:val="26"/>
                <w:szCs w:val="26"/>
              </w:rPr>
              <w:t>等進</w:t>
            </w:r>
            <w:r w:rsidRPr="00721B36">
              <w:rPr>
                <w:rFonts w:ascii="標楷體" w:eastAsia="標楷體" w:hAnsi="標楷體"/>
                <w:sz w:val="26"/>
                <w:szCs w:val="26"/>
              </w:rPr>
              <w:t>行性別影響評估共有</w:t>
            </w:r>
            <w:r w:rsidR="004E25F7">
              <w:rPr>
                <w:rFonts w:ascii="標楷體" w:eastAsia="標楷體" w:hAnsi="標楷體" w:hint="eastAsia"/>
                <w:sz w:val="26"/>
                <w:szCs w:val="26"/>
                <w:u w:val="single"/>
              </w:rPr>
              <w:t>1</w:t>
            </w:r>
            <w:r w:rsidRPr="00721B36">
              <w:rPr>
                <w:rFonts w:ascii="標楷體" w:eastAsia="標楷體" w:hAnsi="標楷體" w:hint="eastAsia"/>
                <w:sz w:val="26"/>
                <w:szCs w:val="26"/>
                <w:u w:val="single"/>
              </w:rPr>
              <w:t>件</w:t>
            </w:r>
            <w:r w:rsidRPr="00721B36">
              <w:rPr>
                <w:rFonts w:ascii="標楷體" w:eastAsia="標楷體" w:hAnsi="標楷體"/>
                <w:sz w:val="26"/>
                <w:szCs w:val="26"/>
              </w:rPr>
              <w:t>如下：</w:t>
            </w:r>
            <w:r w:rsidR="00027349">
              <w:rPr>
                <w:rFonts w:ascii="標楷體" w:eastAsia="標楷體" w:hAnsi="標楷體" w:hint="eastAsia"/>
                <w:sz w:val="26"/>
                <w:szCs w:val="26"/>
              </w:rPr>
              <w:t>(</w:t>
            </w:r>
            <w:r w:rsidR="00027349" w:rsidRPr="00027349">
              <w:rPr>
                <w:rFonts w:ascii="標楷體" w:eastAsia="標楷體" w:hAnsi="標楷體" w:hint="eastAsia"/>
                <w:color w:val="FF0000"/>
                <w:sz w:val="26"/>
                <w:szCs w:val="26"/>
              </w:rPr>
              <w:t>都</w:t>
            </w:r>
            <w:r w:rsidR="00537E31">
              <w:rPr>
                <w:rFonts w:ascii="標楷體" w:eastAsia="標楷體" w:hAnsi="標楷體" w:hint="eastAsia"/>
                <w:color w:val="FF0000"/>
                <w:sz w:val="26"/>
                <w:szCs w:val="26"/>
              </w:rPr>
              <w:t>設</w:t>
            </w:r>
            <w:r w:rsidR="00027349" w:rsidRPr="00027349">
              <w:rPr>
                <w:rFonts w:ascii="標楷體" w:eastAsia="標楷體" w:hAnsi="標楷體" w:hint="eastAsia"/>
                <w:color w:val="FF0000"/>
                <w:sz w:val="26"/>
                <w:szCs w:val="26"/>
              </w:rPr>
              <w:t>科</w:t>
            </w:r>
            <w:r w:rsidR="00027349">
              <w:rPr>
                <w:rFonts w:ascii="標楷體" w:eastAsia="標楷體" w:hAnsi="標楷體" w:hint="eastAsia"/>
                <w:sz w:val="26"/>
                <w:szCs w:val="26"/>
              </w:rPr>
              <w:t>)</w:t>
            </w:r>
          </w:p>
          <w:p w:rsidR="009F7465" w:rsidRPr="00721B36" w:rsidRDefault="009F7465" w:rsidP="004E25F7">
            <w:pPr>
              <w:pStyle w:val="a8"/>
              <w:numPr>
                <w:ilvl w:val="0"/>
                <w:numId w:val="7"/>
              </w:numPr>
              <w:snapToGrid w:val="0"/>
              <w:spacing w:line="360" w:lineRule="exact"/>
              <w:ind w:leftChars="0"/>
              <w:rPr>
                <w:rFonts w:ascii="標楷體" w:eastAsia="標楷體" w:hAnsi="標楷體"/>
                <w:sz w:val="26"/>
                <w:szCs w:val="26"/>
              </w:rPr>
            </w:pPr>
            <w:r w:rsidRPr="00A66B84">
              <w:rPr>
                <w:rFonts w:ascii="標楷體" w:eastAsia="標楷體" w:hAnsi="標楷體" w:hint="eastAsia"/>
                <w:sz w:val="26"/>
                <w:szCs w:val="26"/>
              </w:rPr>
              <w:t>計</w:t>
            </w:r>
            <w:r w:rsidRPr="00A66B84">
              <w:rPr>
                <w:rFonts w:ascii="標楷體" w:eastAsia="標楷體" w:hAnsi="標楷體"/>
                <w:sz w:val="26"/>
                <w:szCs w:val="26"/>
              </w:rPr>
              <w:t>畫名稱：</w:t>
            </w:r>
            <w:r w:rsidR="004E25F7" w:rsidRPr="004E25F7">
              <w:rPr>
                <w:rFonts w:ascii="標楷體" w:eastAsia="標楷體" w:hAnsi="標楷體" w:hint="eastAsia"/>
                <w:sz w:val="26"/>
                <w:szCs w:val="26"/>
              </w:rPr>
              <w:t>107-</w:t>
            </w:r>
            <w:proofErr w:type="gramStart"/>
            <w:r w:rsidR="004E25F7" w:rsidRPr="004E25F7">
              <w:rPr>
                <w:rFonts w:ascii="標楷體" w:eastAsia="標楷體" w:hAnsi="標楷體" w:hint="eastAsia"/>
                <w:sz w:val="26"/>
                <w:szCs w:val="26"/>
              </w:rPr>
              <w:t>108</w:t>
            </w:r>
            <w:proofErr w:type="gramEnd"/>
            <w:r w:rsidR="004E25F7" w:rsidRPr="004E25F7">
              <w:rPr>
                <w:rFonts w:ascii="標楷體" w:eastAsia="標楷體" w:hAnsi="標楷體" w:hint="eastAsia"/>
                <w:sz w:val="26"/>
                <w:szCs w:val="26"/>
              </w:rPr>
              <w:t>年度桃園</w:t>
            </w:r>
            <w:proofErr w:type="gramStart"/>
            <w:r w:rsidR="004E25F7" w:rsidRPr="004E25F7">
              <w:rPr>
                <w:rFonts w:ascii="標楷體" w:eastAsia="標楷體" w:hAnsi="標楷體" w:hint="eastAsia"/>
                <w:sz w:val="26"/>
                <w:szCs w:val="26"/>
              </w:rPr>
              <w:t>埤圳</w:t>
            </w:r>
            <w:proofErr w:type="gramEnd"/>
            <w:r w:rsidR="004E25F7" w:rsidRPr="004E25F7">
              <w:rPr>
                <w:rFonts w:ascii="標楷體" w:eastAsia="標楷體" w:hAnsi="標楷體" w:hint="eastAsia"/>
                <w:sz w:val="26"/>
                <w:szCs w:val="26"/>
              </w:rPr>
              <w:t>重要濕地（國家級）資料庫與生態資源調查計畫</w:t>
            </w:r>
            <w:r w:rsidR="004E25F7">
              <w:rPr>
                <w:rFonts w:ascii="標楷體" w:eastAsia="標楷體" w:hAnsi="標楷體" w:hint="eastAsia"/>
                <w:sz w:val="26"/>
                <w:szCs w:val="26"/>
              </w:rPr>
              <w:t>，刻正進行中</w:t>
            </w:r>
            <w:r w:rsidRPr="00A66B84">
              <w:rPr>
                <w:rFonts w:ascii="標楷體" w:eastAsia="標楷體" w:hAnsi="標楷體" w:hint="eastAsia"/>
                <w:sz w:val="26"/>
                <w:szCs w:val="26"/>
              </w:rPr>
              <w:t>。</w:t>
            </w:r>
          </w:p>
        </w:tc>
        <w:tc>
          <w:tcPr>
            <w:tcW w:w="1560" w:type="dxa"/>
            <w:vAlign w:val="center"/>
          </w:tcPr>
          <w:p w:rsidR="009F7465" w:rsidRPr="00721B36" w:rsidRDefault="009F7465" w:rsidP="001A6CA6">
            <w:pPr>
              <w:snapToGrid w:val="0"/>
              <w:spacing w:line="360" w:lineRule="exact"/>
              <w:jc w:val="both"/>
              <w:rPr>
                <w:rFonts w:ascii="標楷體" w:eastAsia="標楷體" w:hAnsi="標楷體"/>
                <w:sz w:val="26"/>
                <w:szCs w:val="26"/>
              </w:rPr>
            </w:pPr>
            <w:r w:rsidRPr="00721B36">
              <w:rPr>
                <w:rFonts w:ascii="標楷體" w:eastAsia="標楷體" w:hAnsi="標楷體" w:hint="eastAsia"/>
                <w:sz w:val="26"/>
                <w:szCs w:val="26"/>
              </w:rPr>
              <w:t>本</w:t>
            </w:r>
            <w:r w:rsidRPr="00721B36">
              <w:rPr>
                <w:rFonts w:ascii="標楷體" w:eastAsia="標楷體" w:hAnsi="標楷體"/>
                <w:sz w:val="26"/>
                <w:szCs w:val="26"/>
              </w:rPr>
              <w:t>府</w:t>
            </w:r>
            <w:r w:rsidRPr="00721B36">
              <w:rPr>
                <w:rFonts w:ascii="標楷體" w:eastAsia="標楷體" w:hAnsi="標楷體" w:hint="eastAsia"/>
                <w:sz w:val="26"/>
                <w:szCs w:val="26"/>
              </w:rPr>
              <w:t>制定</w:t>
            </w:r>
            <w:r w:rsidRPr="00721B36">
              <w:rPr>
                <w:rFonts w:ascii="標楷體" w:eastAsia="標楷體" w:hAnsi="標楷體"/>
                <w:sz w:val="26"/>
                <w:szCs w:val="26"/>
              </w:rPr>
              <w:t>或修正</w:t>
            </w:r>
            <w:r w:rsidRPr="00721B36">
              <w:rPr>
                <w:rFonts w:ascii="標楷體" w:eastAsia="標楷體" w:hAnsi="標楷體" w:hint="eastAsia"/>
                <w:sz w:val="26"/>
                <w:szCs w:val="26"/>
              </w:rPr>
              <w:t>本市</w:t>
            </w:r>
            <w:r w:rsidRPr="00721B36">
              <w:rPr>
                <w:rFonts w:ascii="標楷體" w:eastAsia="標楷體" w:hAnsi="標楷體"/>
                <w:sz w:val="26"/>
                <w:szCs w:val="26"/>
              </w:rPr>
              <w:t>自治條例</w:t>
            </w:r>
            <w:r w:rsidRPr="00721B36">
              <w:rPr>
                <w:rFonts w:ascii="標楷體" w:eastAsia="標楷體" w:hAnsi="標楷體" w:hint="eastAsia"/>
                <w:sz w:val="26"/>
                <w:szCs w:val="26"/>
              </w:rPr>
              <w:t>、</w:t>
            </w:r>
            <w:proofErr w:type="gramStart"/>
            <w:r w:rsidRPr="00721B36">
              <w:rPr>
                <w:rFonts w:ascii="標楷體" w:eastAsia="標楷體" w:hAnsi="標楷體"/>
                <w:sz w:val="26"/>
                <w:szCs w:val="26"/>
              </w:rPr>
              <w:t>研</w:t>
            </w:r>
            <w:proofErr w:type="gramEnd"/>
            <w:r w:rsidRPr="00721B36">
              <w:rPr>
                <w:rFonts w:ascii="標楷體" w:eastAsia="標楷體" w:hAnsi="標楷體"/>
                <w:sz w:val="26"/>
                <w:szCs w:val="26"/>
              </w:rPr>
              <w:t>擬</w:t>
            </w:r>
            <w:r w:rsidRPr="00721B36">
              <w:rPr>
                <w:rFonts w:ascii="標楷體" w:eastAsia="標楷體" w:hAnsi="標楷體" w:hint="eastAsia"/>
                <w:sz w:val="26"/>
                <w:szCs w:val="26"/>
              </w:rPr>
              <w:t>施政計</w:t>
            </w:r>
            <w:r w:rsidRPr="00721B36">
              <w:rPr>
                <w:rFonts w:ascii="標楷體" w:eastAsia="標楷體" w:hAnsi="標楷體"/>
                <w:sz w:val="26"/>
                <w:szCs w:val="26"/>
              </w:rPr>
              <w:t>畫</w:t>
            </w:r>
            <w:r w:rsidRPr="00721B36">
              <w:rPr>
                <w:rFonts w:ascii="標楷體" w:eastAsia="標楷體" w:hAnsi="標楷體" w:hint="eastAsia"/>
                <w:sz w:val="26"/>
                <w:szCs w:val="26"/>
              </w:rPr>
              <w:t>等初</w:t>
            </w:r>
            <w:r w:rsidRPr="00721B36">
              <w:rPr>
                <w:rFonts w:ascii="標楷體" w:eastAsia="標楷體" w:hAnsi="標楷體"/>
                <w:sz w:val="26"/>
                <w:szCs w:val="26"/>
              </w:rPr>
              <w:t>期</w:t>
            </w:r>
            <w:r w:rsidRPr="00721B36">
              <w:rPr>
                <w:rFonts w:ascii="標楷體" w:eastAsia="標楷體" w:hAnsi="標楷體" w:hint="eastAsia"/>
                <w:sz w:val="26"/>
                <w:szCs w:val="26"/>
              </w:rPr>
              <w:t>，</w:t>
            </w:r>
            <w:r w:rsidRPr="00721B36">
              <w:rPr>
                <w:rFonts w:ascii="標楷體" w:eastAsia="標楷體" w:hAnsi="標楷體"/>
                <w:sz w:val="26"/>
                <w:szCs w:val="26"/>
              </w:rPr>
              <w:t>即應進行性別影響評估機制</w:t>
            </w:r>
            <w:r w:rsidRPr="00721B36">
              <w:rPr>
                <w:rFonts w:ascii="標楷體" w:eastAsia="標楷體" w:hAnsi="標楷體" w:hint="eastAsia"/>
                <w:sz w:val="26"/>
                <w:szCs w:val="26"/>
              </w:rPr>
              <w:t>。</w:t>
            </w:r>
          </w:p>
        </w:tc>
      </w:tr>
      <w:tr w:rsidR="00721B36" w:rsidRPr="00721B36" w:rsidTr="00CF1C7C">
        <w:trPr>
          <w:jc w:val="center"/>
        </w:trPr>
        <w:tc>
          <w:tcPr>
            <w:tcW w:w="568" w:type="dxa"/>
            <w:shd w:val="clear" w:color="auto" w:fill="auto"/>
            <w:vAlign w:val="center"/>
          </w:tcPr>
          <w:p w:rsidR="009F7465" w:rsidRPr="00721B36" w:rsidRDefault="009F7465" w:rsidP="001A6CA6">
            <w:pPr>
              <w:spacing w:line="360" w:lineRule="exact"/>
              <w:jc w:val="center"/>
              <w:rPr>
                <w:rFonts w:ascii="標楷體" w:eastAsia="標楷體" w:hAnsi="標楷體"/>
                <w:sz w:val="26"/>
                <w:szCs w:val="26"/>
              </w:rPr>
            </w:pPr>
            <w:r w:rsidRPr="00721B36">
              <w:rPr>
                <w:rFonts w:ascii="標楷體" w:eastAsia="標楷體" w:hAnsi="標楷體"/>
                <w:sz w:val="26"/>
                <w:szCs w:val="26"/>
              </w:rPr>
              <w:t>四</w:t>
            </w:r>
          </w:p>
        </w:tc>
        <w:tc>
          <w:tcPr>
            <w:tcW w:w="1304" w:type="dxa"/>
            <w:vAlign w:val="center"/>
          </w:tcPr>
          <w:p w:rsidR="009F7465" w:rsidRPr="00721B36" w:rsidRDefault="009F7465" w:rsidP="001A6CA6">
            <w:pPr>
              <w:snapToGrid w:val="0"/>
              <w:spacing w:line="360" w:lineRule="exact"/>
              <w:jc w:val="center"/>
              <w:rPr>
                <w:rFonts w:ascii="標楷體" w:eastAsia="標楷體" w:hAnsi="標楷體"/>
                <w:sz w:val="26"/>
                <w:szCs w:val="26"/>
              </w:rPr>
            </w:pPr>
            <w:r w:rsidRPr="00721B36">
              <w:rPr>
                <w:rFonts w:ascii="標楷體" w:eastAsia="標楷體" w:hAnsi="標楷體"/>
                <w:sz w:val="26"/>
                <w:szCs w:val="26"/>
              </w:rPr>
              <w:t>性別統計</w:t>
            </w:r>
          </w:p>
          <w:p w:rsidR="009F7465" w:rsidRDefault="009F7465" w:rsidP="001A6CA6">
            <w:pPr>
              <w:snapToGrid w:val="0"/>
              <w:spacing w:line="360" w:lineRule="exact"/>
              <w:jc w:val="center"/>
              <w:rPr>
                <w:rFonts w:ascii="標楷體" w:eastAsia="標楷體" w:hAnsi="標楷體"/>
                <w:sz w:val="26"/>
                <w:szCs w:val="26"/>
              </w:rPr>
            </w:pPr>
            <w:r w:rsidRPr="00721B36">
              <w:rPr>
                <w:rFonts w:ascii="標楷體" w:eastAsia="標楷體" w:hAnsi="標楷體"/>
                <w:sz w:val="26"/>
                <w:szCs w:val="26"/>
              </w:rPr>
              <w:t>與性別分析</w:t>
            </w:r>
          </w:p>
          <w:p w:rsidR="00027349" w:rsidRPr="00721B36" w:rsidRDefault="00027349" w:rsidP="001A6CA6">
            <w:pPr>
              <w:snapToGrid w:val="0"/>
              <w:spacing w:line="360" w:lineRule="exact"/>
              <w:jc w:val="center"/>
              <w:rPr>
                <w:rFonts w:ascii="標楷體" w:eastAsia="標楷體" w:hAnsi="標楷體"/>
                <w:sz w:val="26"/>
                <w:szCs w:val="26"/>
              </w:rPr>
            </w:pPr>
          </w:p>
        </w:tc>
        <w:tc>
          <w:tcPr>
            <w:tcW w:w="3085" w:type="dxa"/>
            <w:shd w:val="clear" w:color="auto" w:fill="auto"/>
            <w:vAlign w:val="center"/>
          </w:tcPr>
          <w:p w:rsidR="009F7465" w:rsidRPr="00721B36" w:rsidRDefault="009F7465" w:rsidP="009F7465">
            <w:pPr>
              <w:numPr>
                <w:ilvl w:val="0"/>
                <w:numId w:val="4"/>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增進性別統計資料與分析之完備性。</w:t>
            </w:r>
          </w:p>
          <w:p w:rsidR="009F7465" w:rsidRPr="00721B36" w:rsidRDefault="009F7465" w:rsidP="009F7465">
            <w:pPr>
              <w:numPr>
                <w:ilvl w:val="0"/>
                <w:numId w:val="4"/>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各</w:t>
            </w:r>
            <w:r w:rsidRPr="00721B36">
              <w:rPr>
                <w:rFonts w:ascii="標楷體" w:eastAsia="標楷體" w:hAnsi="標楷體"/>
                <w:sz w:val="26"/>
                <w:szCs w:val="26"/>
              </w:rPr>
              <w:t>機關性別平等專責小組應</w:t>
            </w:r>
            <w:r w:rsidRPr="00721B36">
              <w:rPr>
                <w:rFonts w:ascii="標楷體" w:eastAsia="標楷體" w:hAnsi="標楷體" w:hint="eastAsia"/>
                <w:sz w:val="26"/>
                <w:szCs w:val="26"/>
              </w:rPr>
              <w:t>定期檢討性別統計指標之増加或修正。</w:t>
            </w:r>
          </w:p>
        </w:tc>
        <w:tc>
          <w:tcPr>
            <w:tcW w:w="4110" w:type="dxa"/>
            <w:shd w:val="clear" w:color="auto" w:fill="auto"/>
          </w:tcPr>
          <w:p w:rsidR="009F7465" w:rsidRPr="00721B36" w:rsidRDefault="00DC0B95" w:rsidP="00DC0B95">
            <w:pPr>
              <w:pStyle w:val="a8"/>
              <w:numPr>
                <w:ilvl w:val="0"/>
                <w:numId w:val="8"/>
              </w:numPr>
              <w:spacing w:line="360" w:lineRule="exact"/>
              <w:ind w:leftChars="0"/>
              <w:jc w:val="both"/>
              <w:rPr>
                <w:rFonts w:ascii="標楷體" w:eastAsia="標楷體" w:hAnsi="標楷體"/>
                <w:sz w:val="26"/>
                <w:szCs w:val="26"/>
              </w:rPr>
            </w:pPr>
            <w:r w:rsidRPr="00DC0B95">
              <w:rPr>
                <w:rFonts w:ascii="標楷體" w:eastAsia="標楷體" w:hAnsi="標楷體" w:hint="eastAsia"/>
                <w:sz w:val="26"/>
                <w:szCs w:val="26"/>
              </w:rPr>
              <w:t>本局(處)於上(107)年的性別統計項目共有9項，本(108)年性別統計項目共有11項，新增2</w:t>
            </w:r>
            <w:r w:rsidR="00E7523D">
              <w:rPr>
                <w:rFonts w:ascii="標楷體" w:eastAsia="標楷體" w:hAnsi="標楷體" w:hint="eastAsia"/>
                <w:sz w:val="26"/>
                <w:szCs w:val="26"/>
              </w:rPr>
              <w:t>項，</w:t>
            </w:r>
            <w:r w:rsidRPr="00DC0B95">
              <w:rPr>
                <w:rFonts w:ascii="標楷體" w:eastAsia="標楷體" w:hAnsi="標楷體" w:hint="eastAsia"/>
                <w:sz w:val="26"/>
                <w:szCs w:val="26"/>
              </w:rPr>
              <w:t>分別為：桃園市自購住宅貸款利息補貼核准人數及桃園市修繕貸款利息補貼申請人數</w:t>
            </w:r>
            <w:r w:rsidR="009F7465" w:rsidRPr="00721B36">
              <w:rPr>
                <w:rFonts w:ascii="標楷體" w:eastAsia="標楷體" w:hAnsi="標楷體"/>
                <w:sz w:val="26"/>
                <w:szCs w:val="26"/>
              </w:rPr>
              <w:t>。</w:t>
            </w:r>
          </w:p>
          <w:p w:rsidR="009F7465" w:rsidRPr="00721B36" w:rsidRDefault="009F7465" w:rsidP="00DC0B95">
            <w:pPr>
              <w:pStyle w:val="a8"/>
              <w:numPr>
                <w:ilvl w:val="0"/>
                <w:numId w:val="8"/>
              </w:numPr>
              <w:spacing w:line="360" w:lineRule="exact"/>
              <w:ind w:leftChars="0" w:left="284" w:hanging="284"/>
              <w:jc w:val="both"/>
              <w:rPr>
                <w:rFonts w:ascii="標楷體" w:eastAsia="標楷體" w:hAnsi="標楷體"/>
                <w:sz w:val="26"/>
                <w:szCs w:val="26"/>
              </w:rPr>
            </w:pPr>
            <w:r w:rsidRPr="00721B36">
              <w:rPr>
                <w:rFonts w:ascii="標楷體" w:eastAsia="標楷體" w:hAnsi="標楷體" w:hint="eastAsia"/>
                <w:sz w:val="26"/>
                <w:szCs w:val="26"/>
              </w:rPr>
              <w:t>本</w:t>
            </w:r>
            <w:r w:rsidRPr="00721B36">
              <w:rPr>
                <w:rFonts w:ascii="標楷體" w:eastAsia="標楷體" w:hAnsi="標楷體"/>
                <w:sz w:val="26"/>
                <w:szCs w:val="26"/>
              </w:rPr>
              <w:t>局</w:t>
            </w:r>
            <w:r w:rsidRPr="00721B36">
              <w:rPr>
                <w:rFonts w:ascii="標楷體" w:eastAsia="標楷體" w:hAnsi="標楷體" w:hint="eastAsia"/>
                <w:sz w:val="26"/>
                <w:szCs w:val="26"/>
              </w:rPr>
              <w:t>已</w:t>
            </w:r>
            <w:r w:rsidRPr="00721B36">
              <w:rPr>
                <w:rFonts w:ascii="標楷體" w:eastAsia="標楷體" w:hAnsi="標楷體"/>
                <w:sz w:val="26"/>
                <w:szCs w:val="26"/>
              </w:rPr>
              <w:t>於</w:t>
            </w:r>
            <w:r w:rsidR="00DC0B95" w:rsidRPr="00DC0B95">
              <w:rPr>
                <w:rFonts w:ascii="標楷體" w:eastAsia="標楷體" w:hAnsi="標楷體" w:hint="eastAsia"/>
                <w:sz w:val="26"/>
                <w:szCs w:val="26"/>
                <w:u w:val="single"/>
              </w:rPr>
              <w:t>108</w:t>
            </w:r>
            <w:r w:rsidRPr="00721B36">
              <w:rPr>
                <w:rFonts w:ascii="標楷體" w:eastAsia="標楷體" w:hAnsi="標楷體" w:hint="eastAsia"/>
                <w:sz w:val="26"/>
                <w:szCs w:val="26"/>
                <w:u w:val="single"/>
              </w:rPr>
              <w:t>年</w:t>
            </w:r>
            <w:r w:rsidR="00DC0B95">
              <w:rPr>
                <w:rFonts w:ascii="標楷體" w:eastAsia="標楷體" w:hAnsi="標楷體" w:hint="eastAsia"/>
                <w:sz w:val="26"/>
                <w:szCs w:val="26"/>
                <w:u w:val="single"/>
              </w:rPr>
              <w:t>4</w:t>
            </w:r>
            <w:r w:rsidRPr="00721B36">
              <w:rPr>
                <w:rFonts w:ascii="標楷體" w:eastAsia="標楷體" w:hAnsi="標楷體" w:hint="eastAsia"/>
                <w:sz w:val="26"/>
                <w:szCs w:val="26"/>
                <w:u w:val="single"/>
              </w:rPr>
              <w:t>月</w:t>
            </w:r>
            <w:r w:rsidR="00DC0B95">
              <w:rPr>
                <w:rFonts w:ascii="標楷體" w:eastAsia="標楷體" w:hAnsi="標楷體" w:hint="eastAsia"/>
                <w:sz w:val="26"/>
                <w:szCs w:val="26"/>
                <w:u w:val="single"/>
              </w:rPr>
              <w:t>15</w:t>
            </w:r>
            <w:r w:rsidRPr="00721B36">
              <w:rPr>
                <w:rFonts w:ascii="標楷體" w:eastAsia="標楷體" w:hAnsi="標楷體" w:hint="eastAsia"/>
                <w:sz w:val="26"/>
                <w:szCs w:val="26"/>
                <w:u w:val="single"/>
              </w:rPr>
              <w:t>日</w:t>
            </w:r>
            <w:r w:rsidRPr="00721B36">
              <w:rPr>
                <w:rFonts w:ascii="標楷體" w:eastAsia="標楷體" w:hAnsi="標楷體" w:hint="eastAsia"/>
                <w:sz w:val="26"/>
                <w:szCs w:val="26"/>
              </w:rPr>
              <w:t>性</w:t>
            </w:r>
            <w:r w:rsidRPr="00721B36">
              <w:rPr>
                <w:rFonts w:ascii="標楷體" w:eastAsia="標楷體" w:hAnsi="標楷體"/>
                <w:sz w:val="26"/>
                <w:szCs w:val="26"/>
              </w:rPr>
              <w:t>別平等專責小組</w:t>
            </w:r>
            <w:r w:rsidRPr="00721B36">
              <w:rPr>
                <w:rFonts w:ascii="標楷體" w:eastAsia="標楷體" w:hAnsi="標楷體" w:hint="eastAsia"/>
                <w:sz w:val="26"/>
                <w:szCs w:val="26"/>
              </w:rPr>
              <w:t>會</w:t>
            </w:r>
            <w:r w:rsidRPr="00721B36">
              <w:rPr>
                <w:rFonts w:ascii="標楷體" w:eastAsia="標楷體" w:hAnsi="標楷體"/>
                <w:sz w:val="26"/>
                <w:szCs w:val="26"/>
              </w:rPr>
              <w:t>議定期檢討性別統計指標之增加或修正。</w:t>
            </w:r>
          </w:p>
        </w:tc>
        <w:tc>
          <w:tcPr>
            <w:tcW w:w="1560" w:type="dxa"/>
            <w:vAlign w:val="center"/>
          </w:tcPr>
          <w:p w:rsidR="009F7465" w:rsidRPr="00721B36" w:rsidRDefault="009F7465" w:rsidP="001A6CA6">
            <w:pPr>
              <w:snapToGrid w:val="0"/>
              <w:spacing w:line="360" w:lineRule="exact"/>
              <w:jc w:val="both"/>
              <w:rPr>
                <w:rFonts w:ascii="標楷體" w:eastAsia="標楷體" w:hAnsi="標楷體"/>
                <w:sz w:val="26"/>
                <w:szCs w:val="26"/>
              </w:rPr>
            </w:pPr>
            <w:r w:rsidRPr="00721B36">
              <w:rPr>
                <w:rFonts w:ascii="標楷體" w:eastAsia="標楷體" w:hAnsi="標楷體" w:hint="eastAsia"/>
                <w:sz w:val="26"/>
                <w:szCs w:val="26"/>
              </w:rPr>
              <w:t>性別</w:t>
            </w:r>
            <w:r w:rsidRPr="00721B36">
              <w:rPr>
                <w:rFonts w:ascii="標楷體" w:eastAsia="標楷體" w:hAnsi="標楷體"/>
                <w:sz w:val="26"/>
                <w:szCs w:val="26"/>
              </w:rPr>
              <w:t>統計與分析之定期檢討</w:t>
            </w:r>
            <w:r w:rsidRPr="00721B36">
              <w:rPr>
                <w:rFonts w:ascii="標楷體" w:eastAsia="標楷體" w:hAnsi="標楷體" w:hint="eastAsia"/>
                <w:sz w:val="26"/>
                <w:szCs w:val="26"/>
              </w:rPr>
              <w:t>應</w:t>
            </w:r>
            <w:r w:rsidRPr="00721B36">
              <w:rPr>
                <w:rFonts w:ascii="標楷體" w:eastAsia="標楷體" w:hAnsi="標楷體"/>
                <w:sz w:val="26"/>
                <w:szCs w:val="26"/>
              </w:rPr>
              <w:t>納入性別平等專</w:t>
            </w:r>
            <w:r w:rsidRPr="00721B36">
              <w:rPr>
                <w:rFonts w:ascii="標楷體" w:eastAsia="標楷體" w:hAnsi="標楷體" w:hint="eastAsia"/>
                <w:sz w:val="26"/>
                <w:szCs w:val="26"/>
              </w:rPr>
              <w:t>責</w:t>
            </w:r>
            <w:r w:rsidRPr="00721B36">
              <w:rPr>
                <w:rFonts w:ascii="標楷體" w:eastAsia="標楷體" w:hAnsi="標楷體"/>
                <w:sz w:val="26"/>
                <w:szCs w:val="26"/>
              </w:rPr>
              <w:t>小組</w:t>
            </w:r>
            <w:r w:rsidRPr="00721B36">
              <w:rPr>
                <w:rFonts w:ascii="標楷體" w:eastAsia="標楷體" w:hAnsi="標楷體" w:hint="eastAsia"/>
                <w:sz w:val="26"/>
                <w:szCs w:val="26"/>
              </w:rPr>
              <w:t>會</w:t>
            </w:r>
            <w:r w:rsidRPr="00721B36">
              <w:rPr>
                <w:rFonts w:ascii="標楷體" w:eastAsia="標楷體" w:hAnsi="標楷體"/>
                <w:sz w:val="26"/>
                <w:szCs w:val="26"/>
              </w:rPr>
              <w:t>議討論。</w:t>
            </w:r>
          </w:p>
        </w:tc>
      </w:tr>
      <w:tr w:rsidR="00721B36" w:rsidRPr="00721B36" w:rsidTr="00CF1C7C">
        <w:trPr>
          <w:trHeight w:val="4476"/>
          <w:jc w:val="center"/>
        </w:trPr>
        <w:tc>
          <w:tcPr>
            <w:tcW w:w="568" w:type="dxa"/>
            <w:shd w:val="clear" w:color="auto" w:fill="auto"/>
            <w:vAlign w:val="center"/>
          </w:tcPr>
          <w:p w:rsidR="009F7465" w:rsidRPr="00721B36" w:rsidRDefault="009F7465" w:rsidP="001A6CA6">
            <w:pPr>
              <w:spacing w:line="360" w:lineRule="exact"/>
              <w:jc w:val="center"/>
              <w:rPr>
                <w:rFonts w:ascii="標楷體" w:eastAsia="標楷體" w:hAnsi="標楷體"/>
                <w:sz w:val="26"/>
                <w:szCs w:val="26"/>
              </w:rPr>
            </w:pPr>
            <w:r w:rsidRPr="00721B36">
              <w:rPr>
                <w:rFonts w:ascii="標楷體" w:eastAsia="標楷體" w:hAnsi="標楷體"/>
                <w:sz w:val="26"/>
                <w:szCs w:val="26"/>
              </w:rPr>
              <w:lastRenderedPageBreak/>
              <w:t>五</w:t>
            </w:r>
          </w:p>
        </w:tc>
        <w:tc>
          <w:tcPr>
            <w:tcW w:w="1304" w:type="dxa"/>
            <w:vAlign w:val="center"/>
          </w:tcPr>
          <w:p w:rsidR="009F7465" w:rsidRDefault="009F7465" w:rsidP="001A6CA6">
            <w:pPr>
              <w:spacing w:line="360" w:lineRule="exact"/>
              <w:jc w:val="center"/>
              <w:rPr>
                <w:rFonts w:ascii="標楷體" w:eastAsia="標楷體" w:hAnsi="標楷體"/>
                <w:sz w:val="26"/>
                <w:szCs w:val="26"/>
              </w:rPr>
            </w:pPr>
            <w:r w:rsidRPr="00721B36">
              <w:rPr>
                <w:rFonts w:ascii="標楷體" w:eastAsia="標楷體" w:hAnsi="標楷體"/>
                <w:sz w:val="26"/>
                <w:szCs w:val="26"/>
              </w:rPr>
              <w:t>性別預算</w:t>
            </w:r>
          </w:p>
          <w:p w:rsidR="00027349" w:rsidRPr="00721B36" w:rsidRDefault="00027349" w:rsidP="001A6CA6">
            <w:pPr>
              <w:spacing w:line="360" w:lineRule="exact"/>
              <w:jc w:val="center"/>
              <w:rPr>
                <w:rFonts w:ascii="標楷體" w:eastAsia="標楷體" w:hAnsi="標楷體"/>
                <w:sz w:val="26"/>
                <w:szCs w:val="26"/>
              </w:rPr>
            </w:pPr>
          </w:p>
        </w:tc>
        <w:tc>
          <w:tcPr>
            <w:tcW w:w="3085" w:type="dxa"/>
            <w:shd w:val="clear" w:color="auto" w:fill="auto"/>
            <w:vAlign w:val="center"/>
          </w:tcPr>
          <w:p w:rsidR="009F7465" w:rsidRPr="00721B36" w:rsidRDefault="009F7465" w:rsidP="009F7465">
            <w:pPr>
              <w:numPr>
                <w:ilvl w:val="0"/>
                <w:numId w:val="5"/>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該機關</w:t>
            </w:r>
            <w:r w:rsidRPr="00721B36">
              <w:rPr>
                <w:rFonts w:ascii="標楷體" w:eastAsia="標楷體" w:hAnsi="標楷體"/>
                <w:sz w:val="26"/>
                <w:szCs w:val="26"/>
              </w:rPr>
              <w:t>於編列</w:t>
            </w:r>
            <w:r w:rsidRPr="00721B36">
              <w:rPr>
                <w:rFonts w:ascii="標楷體" w:eastAsia="標楷體" w:hAnsi="標楷體" w:hint="eastAsia"/>
                <w:sz w:val="26"/>
                <w:szCs w:val="26"/>
              </w:rPr>
              <w:t>預</w:t>
            </w:r>
            <w:r w:rsidRPr="00721B36">
              <w:rPr>
                <w:rFonts w:ascii="標楷體" w:eastAsia="標楷體" w:hAnsi="標楷體"/>
                <w:sz w:val="26"/>
                <w:szCs w:val="26"/>
              </w:rPr>
              <w:t>算時</w:t>
            </w:r>
            <w:r w:rsidRPr="00721B36">
              <w:rPr>
                <w:rFonts w:ascii="標楷體" w:eastAsia="標楷體" w:hAnsi="標楷體" w:hint="eastAsia"/>
                <w:sz w:val="26"/>
                <w:szCs w:val="26"/>
              </w:rPr>
              <w:t>，</w:t>
            </w:r>
            <w:r w:rsidRPr="00721B36">
              <w:rPr>
                <w:rFonts w:ascii="標楷體" w:eastAsia="標楷體" w:hAnsi="標楷體"/>
                <w:sz w:val="26"/>
                <w:szCs w:val="26"/>
              </w:rPr>
              <w:t>應檢視</w:t>
            </w:r>
            <w:r w:rsidRPr="00721B36">
              <w:rPr>
                <w:rFonts w:ascii="標楷體" w:eastAsia="標楷體" w:hAnsi="標楷體" w:hint="eastAsia"/>
                <w:sz w:val="26"/>
                <w:szCs w:val="26"/>
              </w:rPr>
              <w:t>性</w:t>
            </w:r>
            <w:r w:rsidRPr="00721B36">
              <w:rPr>
                <w:rFonts w:ascii="標楷體" w:eastAsia="標楷體" w:hAnsi="標楷體"/>
                <w:sz w:val="26"/>
                <w:szCs w:val="26"/>
              </w:rPr>
              <w:t>別相關預算之編列</w:t>
            </w:r>
            <w:r w:rsidRPr="00721B36">
              <w:rPr>
                <w:rFonts w:ascii="標楷體" w:eastAsia="標楷體" w:hAnsi="標楷體" w:hint="eastAsia"/>
                <w:sz w:val="26"/>
                <w:szCs w:val="26"/>
              </w:rPr>
              <w:t>，</w:t>
            </w:r>
            <w:r w:rsidRPr="00721B36">
              <w:rPr>
                <w:rFonts w:ascii="標楷體" w:eastAsia="標楷體" w:hAnsi="標楷體"/>
                <w:sz w:val="26"/>
                <w:szCs w:val="26"/>
              </w:rPr>
              <w:t>並請</w:t>
            </w:r>
            <w:r w:rsidRPr="00721B36">
              <w:rPr>
                <w:rFonts w:ascii="標楷體" w:eastAsia="標楷體" w:hAnsi="標楷體" w:hint="eastAsia"/>
                <w:sz w:val="26"/>
                <w:szCs w:val="26"/>
              </w:rPr>
              <w:t>各機關性別平等專責小組協助檢視。</w:t>
            </w:r>
          </w:p>
          <w:p w:rsidR="009F7465" w:rsidRPr="00721B36" w:rsidRDefault="009F7465" w:rsidP="009F7465">
            <w:pPr>
              <w:numPr>
                <w:ilvl w:val="0"/>
                <w:numId w:val="5"/>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每年由本府主計處彙整各機關填覆之性別預算表，並請性別</w:t>
            </w:r>
            <w:r w:rsidRPr="00721B36">
              <w:rPr>
                <w:rFonts w:ascii="標楷體" w:eastAsia="標楷體" w:hAnsi="標楷體"/>
                <w:sz w:val="26"/>
                <w:szCs w:val="26"/>
              </w:rPr>
              <w:t>主</w:t>
            </w:r>
            <w:r w:rsidRPr="00721B36">
              <w:rPr>
                <w:rFonts w:ascii="標楷體" w:eastAsia="標楷體" w:hAnsi="標楷體" w:hint="eastAsia"/>
                <w:sz w:val="26"/>
                <w:szCs w:val="26"/>
              </w:rPr>
              <w:t>流</w:t>
            </w:r>
            <w:r w:rsidRPr="00721B36">
              <w:rPr>
                <w:rFonts w:ascii="標楷體" w:eastAsia="標楷體" w:hAnsi="標楷體"/>
                <w:sz w:val="26"/>
                <w:szCs w:val="26"/>
              </w:rPr>
              <w:t>化推動組</w:t>
            </w:r>
            <w:r w:rsidRPr="00721B36">
              <w:rPr>
                <w:rFonts w:ascii="標楷體" w:eastAsia="標楷體" w:hAnsi="標楷體" w:hint="eastAsia"/>
                <w:sz w:val="26"/>
                <w:szCs w:val="26"/>
              </w:rPr>
              <w:t>協助檢視。</w:t>
            </w:r>
          </w:p>
          <w:p w:rsidR="009F7465" w:rsidRPr="00721B36" w:rsidRDefault="009F7465" w:rsidP="009F7465">
            <w:pPr>
              <w:numPr>
                <w:ilvl w:val="0"/>
                <w:numId w:val="5"/>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逐年落實發展性別回應預算之目標。</w:t>
            </w:r>
          </w:p>
        </w:tc>
        <w:tc>
          <w:tcPr>
            <w:tcW w:w="4110" w:type="dxa"/>
            <w:shd w:val="clear" w:color="auto" w:fill="auto"/>
            <w:vAlign w:val="center"/>
          </w:tcPr>
          <w:p w:rsidR="009F7465" w:rsidRPr="00721B36" w:rsidRDefault="00DC0B95" w:rsidP="00DC0B95">
            <w:pPr>
              <w:pStyle w:val="a8"/>
              <w:numPr>
                <w:ilvl w:val="1"/>
                <w:numId w:val="7"/>
              </w:numPr>
              <w:snapToGrid w:val="0"/>
              <w:spacing w:line="360" w:lineRule="exact"/>
              <w:ind w:leftChars="0" w:left="284" w:hanging="284"/>
              <w:jc w:val="both"/>
              <w:rPr>
                <w:rFonts w:ascii="標楷體" w:eastAsia="標楷體" w:hAnsi="標楷體"/>
                <w:sz w:val="26"/>
                <w:szCs w:val="26"/>
              </w:rPr>
            </w:pPr>
            <w:r w:rsidRPr="00DC0B95">
              <w:rPr>
                <w:rFonts w:ascii="標楷體" w:eastAsia="標楷體" w:hAnsi="標楷體" w:hint="eastAsia"/>
                <w:sz w:val="26"/>
                <w:szCs w:val="26"/>
              </w:rPr>
              <w:t>本局年度性別預算總計127千元，較前一年減少/增加0千元。</w:t>
            </w:r>
          </w:p>
          <w:p w:rsidR="009F7465" w:rsidRPr="00721B36" w:rsidRDefault="009F7465" w:rsidP="00E7523D">
            <w:pPr>
              <w:pStyle w:val="a8"/>
              <w:numPr>
                <w:ilvl w:val="1"/>
                <w:numId w:val="7"/>
              </w:numPr>
              <w:snapToGrid w:val="0"/>
              <w:spacing w:line="360" w:lineRule="exact"/>
              <w:ind w:leftChars="0" w:left="284" w:hanging="284"/>
              <w:jc w:val="both"/>
              <w:rPr>
                <w:rFonts w:ascii="標楷體" w:eastAsia="標楷體" w:hAnsi="標楷體"/>
                <w:sz w:val="26"/>
                <w:szCs w:val="26"/>
              </w:rPr>
            </w:pPr>
            <w:r w:rsidRPr="00721B36">
              <w:rPr>
                <w:rFonts w:ascii="標楷體" w:eastAsia="標楷體" w:hAnsi="標楷體" w:hint="eastAsia"/>
                <w:sz w:val="26"/>
                <w:szCs w:val="26"/>
              </w:rPr>
              <w:t>本局會計室彙整各科室性別預算表後，</w:t>
            </w:r>
            <w:r w:rsidR="00E7523D">
              <w:rPr>
                <w:rFonts w:ascii="標楷體" w:eastAsia="標楷體" w:hAnsi="標楷體" w:hint="eastAsia"/>
                <w:sz w:val="26"/>
                <w:szCs w:val="26"/>
              </w:rPr>
              <w:t>將</w:t>
            </w:r>
            <w:r w:rsidRPr="00721B36">
              <w:rPr>
                <w:rFonts w:ascii="標楷體" w:eastAsia="標楷體" w:hAnsi="標楷體"/>
                <w:sz w:val="26"/>
                <w:szCs w:val="26"/>
              </w:rPr>
              <w:t>於</w:t>
            </w:r>
            <w:r w:rsidR="002231FB">
              <w:rPr>
                <w:rFonts w:ascii="標楷體" w:eastAsia="標楷體" w:hAnsi="標楷體" w:hint="eastAsia"/>
                <w:sz w:val="26"/>
                <w:szCs w:val="26"/>
                <w:u w:val="single"/>
              </w:rPr>
              <w:t>108</w:t>
            </w:r>
            <w:r w:rsidRPr="00721B36">
              <w:rPr>
                <w:rFonts w:ascii="標楷體" w:eastAsia="標楷體" w:hAnsi="標楷體" w:hint="eastAsia"/>
                <w:sz w:val="26"/>
                <w:szCs w:val="26"/>
                <w:u w:val="single"/>
              </w:rPr>
              <w:t>年</w:t>
            </w:r>
            <w:r w:rsidR="002231FB">
              <w:rPr>
                <w:rFonts w:ascii="標楷體" w:eastAsia="標楷體" w:hAnsi="標楷體" w:hint="eastAsia"/>
                <w:sz w:val="26"/>
                <w:szCs w:val="26"/>
                <w:u w:val="single"/>
              </w:rPr>
              <w:t>10</w:t>
            </w:r>
            <w:r w:rsidRPr="00721B36">
              <w:rPr>
                <w:rFonts w:ascii="標楷體" w:eastAsia="標楷體" w:hAnsi="標楷體" w:hint="eastAsia"/>
                <w:sz w:val="26"/>
                <w:szCs w:val="26"/>
                <w:u w:val="single"/>
              </w:rPr>
              <w:t>月</w:t>
            </w:r>
            <w:r w:rsidR="00E7523D">
              <w:rPr>
                <w:rFonts w:ascii="標楷體" w:eastAsia="標楷體" w:hAnsi="標楷體" w:hint="eastAsia"/>
                <w:sz w:val="26"/>
                <w:szCs w:val="26"/>
                <w:u w:val="single"/>
              </w:rPr>
              <w:t>28</w:t>
            </w:r>
            <w:r w:rsidRPr="00721B36">
              <w:rPr>
                <w:rFonts w:ascii="標楷體" w:eastAsia="標楷體" w:hAnsi="標楷體" w:hint="eastAsia"/>
                <w:sz w:val="26"/>
                <w:szCs w:val="26"/>
                <w:u w:val="single"/>
              </w:rPr>
              <w:t>日</w:t>
            </w:r>
            <w:r w:rsidRPr="00721B36">
              <w:rPr>
                <w:rFonts w:ascii="標楷體" w:eastAsia="標楷體" w:hAnsi="標楷體" w:hint="eastAsia"/>
                <w:sz w:val="26"/>
                <w:szCs w:val="26"/>
              </w:rPr>
              <w:t>性</w:t>
            </w:r>
            <w:r w:rsidRPr="00721B36">
              <w:rPr>
                <w:rFonts w:ascii="標楷體" w:eastAsia="標楷體" w:hAnsi="標楷體"/>
                <w:sz w:val="26"/>
                <w:szCs w:val="26"/>
              </w:rPr>
              <w:t>別平等專責小組</w:t>
            </w:r>
            <w:r w:rsidRPr="00721B36">
              <w:rPr>
                <w:rFonts w:ascii="標楷體" w:eastAsia="標楷體" w:hAnsi="標楷體" w:hint="eastAsia"/>
                <w:sz w:val="26"/>
                <w:szCs w:val="26"/>
              </w:rPr>
              <w:t>會</w:t>
            </w:r>
            <w:r w:rsidRPr="00721B36">
              <w:rPr>
                <w:rFonts w:ascii="標楷體" w:eastAsia="標楷體" w:hAnsi="標楷體"/>
                <w:sz w:val="26"/>
                <w:szCs w:val="26"/>
              </w:rPr>
              <w:t>議</w:t>
            </w:r>
            <w:r w:rsidR="00E7523D">
              <w:rPr>
                <w:rFonts w:ascii="標楷體" w:eastAsia="標楷體" w:hAnsi="標楷體" w:hint="eastAsia"/>
                <w:sz w:val="26"/>
                <w:szCs w:val="26"/>
              </w:rPr>
              <w:t>檢視</w:t>
            </w:r>
            <w:bookmarkStart w:id="0" w:name="_GoBack"/>
            <w:bookmarkEnd w:id="0"/>
            <w:r w:rsidRPr="00721B36">
              <w:rPr>
                <w:rFonts w:ascii="標楷體" w:eastAsia="標楷體" w:hAnsi="標楷體" w:hint="eastAsia"/>
                <w:sz w:val="26"/>
                <w:szCs w:val="26"/>
              </w:rPr>
              <w:t>，再交由本府主計處。</w:t>
            </w:r>
          </w:p>
        </w:tc>
        <w:tc>
          <w:tcPr>
            <w:tcW w:w="1560" w:type="dxa"/>
            <w:vAlign w:val="center"/>
          </w:tcPr>
          <w:p w:rsidR="009F7465" w:rsidRPr="00721B36" w:rsidRDefault="009F7465" w:rsidP="001A6CA6">
            <w:pPr>
              <w:spacing w:line="360" w:lineRule="exact"/>
              <w:jc w:val="both"/>
              <w:rPr>
                <w:rFonts w:ascii="標楷體" w:eastAsia="標楷體" w:hAnsi="標楷體"/>
                <w:sz w:val="26"/>
                <w:szCs w:val="26"/>
              </w:rPr>
            </w:pPr>
            <w:r w:rsidRPr="00721B36">
              <w:rPr>
                <w:rFonts w:ascii="標楷體" w:eastAsia="標楷體" w:hAnsi="標楷體" w:hint="eastAsia"/>
                <w:sz w:val="26"/>
                <w:szCs w:val="26"/>
              </w:rPr>
              <w:t>請依性別預算之定義填寫。</w:t>
            </w:r>
          </w:p>
        </w:tc>
      </w:tr>
    </w:tbl>
    <w:p w:rsidR="00735DDF" w:rsidRPr="009F7465" w:rsidRDefault="00735DDF"/>
    <w:sectPr w:rsidR="00735DDF" w:rsidRPr="009F7465" w:rsidSect="00E37781">
      <w:footerReference w:type="default" r:id="rId9"/>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9D9" w:rsidRDefault="004039D9" w:rsidP="009F7465">
      <w:r>
        <w:separator/>
      </w:r>
    </w:p>
  </w:endnote>
  <w:endnote w:type="continuationSeparator" w:id="0">
    <w:p w:rsidR="004039D9" w:rsidRDefault="004039D9" w:rsidP="009F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479323"/>
      <w:docPartObj>
        <w:docPartGallery w:val="Page Numbers (Bottom of Page)"/>
        <w:docPartUnique/>
      </w:docPartObj>
    </w:sdtPr>
    <w:sdtEndPr/>
    <w:sdtContent>
      <w:p w:rsidR="00E37781" w:rsidRDefault="00E37781">
        <w:pPr>
          <w:pStyle w:val="a5"/>
          <w:jc w:val="center"/>
        </w:pPr>
        <w:r>
          <w:fldChar w:fldCharType="begin"/>
        </w:r>
        <w:r>
          <w:instrText>PAGE   \* MERGEFORMAT</w:instrText>
        </w:r>
        <w:r>
          <w:fldChar w:fldCharType="separate"/>
        </w:r>
        <w:r w:rsidR="00E7523D" w:rsidRPr="00E7523D">
          <w:rPr>
            <w:noProof/>
            <w:lang w:val="zh-TW"/>
          </w:rPr>
          <w:t>3</w:t>
        </w:r>
        <w:r>
          <w:fldChar w:fldCharType="end"/>
        </w:r>
      </w:p>
    </w:sdtContent>
  </w:sdt>
  <w:p w:rsidR="00E37781" w:rsidRDefault="00E377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9D9" w:rsidRDefault="004039D9" w:rsidP="009F7465">
      <w:r>
        <w:separator/>
      </w:r>
    </w:p>
  </w:footnote>
  <w:footnote w:type="continuationSeparator" w:id="0">
    <w:p w:rsidR="004039D9" w:rsidRDefault="004039D9" w:rsidP="009F7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94193"/>
    <w:multiLevelType w:val="hybridMultilevel"/>
    <w:tmpl w:val="88B4D3D0"/>
    <w:lvl w:ilvl="0" w:tplc="7D0227B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2F0C54"/>
    <w:multiLevelType w:val="hybridMultilevel"/>
    <w:tmpl w:val="83D6505E"/>
    <w:lvl w:ilvl="0" w:tplc="0E52A0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2B58F4"/>
    <w:multiLevelType w:val="hybridMultilevel"/>
    <w:tmpl w:val="1CDC7118"/>
    <w:lvl w:ilvl="0" w:tplc="2C029E40">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5A016D5"/>
    <w:multiLevelType w:val="hybridMultilevel"/>
    <w:tmpl w:val="0A2CBF52"/>
    <w:lvl w:ilvl="0" w:tplc="1650456C">
      <w:start w:val="1"/>
      <w:numFmt w:val="taiwaneseCountingThousand"/>
      <w:lvlText w:val="%1、"/>
      <w:lvlJc w:val="left"/>
      <w:pPr>
        <w:ind w:left="840" w:hanging="720"/>
      </w:pPr>
      <w:rPr>
        <w:rFonts w:hint="default"/>
      </w:rPr>
    </w:lvl>
    <w:lvl w:ilvl="1" w:tplc="52DAFBD2">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33B60BF6"/>
    <w:multiLevelType w:val="hybridMultilevel"/>
    <w:tmpl w:val="1F64A7E6"/>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D4A5F09"/>
    <w:multiLevelType w:val="hybridMultilevel"/>
    <w:tmpl w:val="3AB21100"/>
    <w:lvl w:ilvl="0" w:tplc="D67E5CFC">
      <w:start w:val="1"/>
      <w:numFmt w:val="taiwaneseCountingThousand"/>
      <w:lvlText w:val="(%1)"/>
      <w:lvlJc w:val="left"/>
      <w:pPr>
        <w:ind w:left="1125" w:hanging="720"/>
      </w:pPr>
      <w:rPr>
        <w:rFonts w:hint="default"/>
      </w:rPr>
    </w:lvl>
    <w:lvl w:ilvl="1" w:tplc="8B723A60">
      <w:start w:val="1"/>
      <w:numFmt w:val="decimal"/>
      <w:lvlText w:val="%2."/>
      <w:lvlJc w:val="left"/>
      <w:pPr>
        <w:ind w:left="1245" w:hanging="360"/>
      </w:pPr>
      <w:rPr>
        <w:rFonts w:hint="default"/>
        <w:u w:val="none"/>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6">
    <w:nsid w:val="5961190E"/>
    <w:multiLevelType w:val="hybridMultilevel"/>
    <w:tmpl w:val="B04E248E"/>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03A6CBB"/>
    <w:multiLevelType w:val="hybridMultilevel"/>
    <w:tmpl w:val="9FE6E142"/>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C6F075F"/>
    <w:multiLevelType w:val="hybridMultilevel"/>
    <w:tmpl w:val="87E0418C"/>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DF15AC8"/>
    <w:multiLevelType w:val="hybridMultilevel"/>
    <w:tmpl w:val="8A50C85A"/>
    <w:lvl w:ilvl="0" w:tplc="CA0498BC">
      <w:start w:val="1"/>
      <w:numFmt w:val="decimal"/>
      <w:lvlText w:val="(%1)"/>
      <w:lvlJc w:val="left"/>
      <w:pPr>
        <w:ind w:left="360" w:hanging="360"/>
      </w:pPr>
      <w:rPr>
        <w:rFonts w:hint="default"/>
        <w:color w:val="auto"/>
      </w:rPr>
    </w:lvl>
    <w:lvl w:ilvl="1" w:tplc="CACEE1D0">
      <w:start w:val="1"/>
      <w:numFmt w:val="decimal"/>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EF37BBE"/>
    <w:multiLevelType w:val="hybridMultilevel"/>
    <w:tmpl w:val="C2F6D10A"/>
    <w:lvl w:ilvl="0" w:tplc="DA12662A">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7"/>
  </w:num>
  <w:num w:numId="4">
    <w:abstractNumId w:val="6"/>
  </w:num>
  <w:num w:numId="5">
    <w:abstractNumId w:val="4"/>
  </w:num>
  <w:num w:numId="6">
    <w:abstractNumId w:val="1"/>
  </w:num>
  <w:num w:numId="7">
    <w:abstractNumId w:val="9"/>
  </w:num>
  <w:num w:numId="8">
    <w:abstractNumId w:val="10"/>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ED"/>
    <w:rsid w:val="00027349"/>
    <w:rsid w:val="00042961"/>
    <w:rsid w:val="000D4DCC"/>
    <w:rsid w:val="002231FB"/>
    <w:rsid w:val="00295D6A"/>
    <w:rsid w:val="002A1878"/>
    <w:rsid w:val="002E19ED"/>
    <w:rsid w:val="00376FD7"/>
    <w:rsid w:val="004039D9"/>
    <w:rsid w:val="004E25F7"/>
    <w:rsid w:val="00515F21"/>
    <w:rsid w:val="00537E31"/>
    <w:rsid w:val="00561E8F"/>
    <w:rsid w:val="005F4ADF"/>
    <w:rsid w:val="00710E42"/>
    <w:rsid w:val="00721B36"/>
    <w:rsid w:val="00735DDF"/>
    <w:rsid w:val="007E19CE"/>
    <w:rsid w:val="009219D2"/>
    <w:rsid w:val="009F7465"/>
    <w:rsid w:val="00A540D2"/>
    <w:rsid w:val="00A66B84"/>
    <w:rsid w:val="00A84470"/>
    <w:rsid w:val="00C10599"/>
    <w:rsid w:val="00C73026"/>
    <w:rsid w:val="00CA5AAF"/>
    <w:rsid w:val="00CF1C7C"/>
    <w:rsid w:val="00DC0B95"/>
    <w:rsid w:val="00E37781"/>
    <w:rsid w:val="00E7523D"/>
    <w:rsid w:val="00E96420"/>
    <w:rsid w:val="00EE2B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46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465"/>
    <w:pPr>
      <w:tabs>
        <w:tab w:val="center" w:pos="4153"/>
        <w:tab w:val="right" w:pos="8306"/>
      </w:tabs>
      <w:snapToGrid w:val="0"/>
    </w:pPr>
    <w:rPr>
      <w:sz w:val="20"/>
      <w:szCs w:val="20"/>
    </w:rPr>
  </w:style>
  <w:style w:type="character" w:customStyle="1" w:styleId="a4">
    <w:name w:val="頁首 字元"/>
    <w:basedOn w:val="a0"/>
    <w:link w:val="a3"/>
    <w:uiPriority w:val="99"/>
    <w:rsid w:val="009F7465"/>
    <w:rPr>
      <w:sz w:val="20"/>
      <w:szCs w:val="20"/>
    </w:rPr>
  </w:style>
  <w:style w:type="paragraph" w:styleId="a5">
    <w:name w:val="footer"/>
    <w:basedOn w:val="a"/>
    <w:link w:val="a6"/>
    <w:uiPriority w:val="99"/>
    <w:unhideWhenUsed/>
    <w:rsid w:val="009F7465"/>
    <w:pPr>
      <w:tabs>
        <w:tab w:val="center" w:pos="4153"/>
        <w:tab w:val="right" w:pos="8306"/>
      </w:tabs>
      <w:snapToGrid w:val="0"/>
    </w:pPr>
    <w:rPr>
      <w:sz w:val="20"/>
      <w:szCs w:val="20"/>
    </w:rPr>
  </w:style>
  <w:style w:type="character" w:customStyle="1" w:styleId="a6">
    <w:name w:val="頁尾 字元"/>
    <w:basedOn w:val="a0"/>
    <w:link w:val="a5"/>
    <w:uiPriority w:val="99"/>
    <w:rsid w:val="009F7465"/>
    <w:rPr>
      <w:sz w:val="20"/>
      <w:szCs w:val="20"/>
    </w:rPr>
  </w:style>
  <w:style w:type="character" w:customStyle="1" w:styleId="a7">
    <w:name w:val="清單段落 字元"/>
    <w:link w:val="a8"/>
    <w:uiPriority w:val="99"/>
    <w:locked/>
    <w:rsid w:val="009F7465"/>
  </w:style>
  <w:style w:type="paragraph" w:styleId="a8">
    <w:name w:val="List Paragraph"/>
    <w:basedOn w:val="a"/>
    <w:link w:val="a7"/>
    <w:uiPriority w:val="99"/>
    <w:qFormat/>
    <w:rsid w:val="009F7465"/>
    <w:pPr>
      <w:ind w:leftChars="200" w:left="48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46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465"/>
    <w:pPr>
      <w:tabs>
        <w:tab w:val="center" w:pos="4153"/>
        <w:tab w:val="right" w:pos="8306"/>
      </w:tabs>
      <w:snapToGrid w:val="0"/>
    </w:pPr>
    <w:rPr>
      <w:sz w:val="20"/>
      <w:szCs w:val="20"/>
    </w:rPr>
  </w:style>
  <w:style w:type="character" w:customStyle="1" w:styleId="a4">
    <w:name w:val="頁首 字元"/>
    <w:basedOn w:val="a0"/>
    <w:link w:val="a3"/>
    <w:uiPriority w:val="99"/>
    <w:rsid w:val="009F7465"/>
    <w:rPr>
      <w:sz w:val="20"/>
      <w:szCs w:val="20"/>
    </w:rPr>
  </w:style>
  <w:style w:type="paragraph" w:styleId="a5">
    <w:name w:val="footer"/>
    <w:basedOn w:val="a"/>
    <w:link w:val="a6"/>
    <w:uiPriority w:val="99"/>
    <w:unhideWhenUsed/>
    <w:rsid w:val="009F7465"/>
    <w:pPr>
      <w:tabs>
        <w:tab w:val="center" w:pos="4153"/>
        <w:tab w:val="right" w:pos="8306"/>
      </w:tabs>
      <w:snapToGrid w:val="0"/>
    </w:pPr>
    <w:rPr>
      <w:sz w:val="20"/>
      <w:szCs w:val="20"/>
    </w:rPr>
  </w:style>
  <w:style w:type="character" w:customStyle="1" w:styleId="a6">
    <w:name w:val="頁尾 字元"/>
    <w:basedOn w:val="a0"/>
    <w:link w:val="a5"/>
    <w:uiPriority w:val="99"/>
    <w:rsid w:val="009F7465"/>
    <w:rPr>
      <w:sz w:val="20"/>
      <w:szCs w:val="20"/>
    </w:rPr>
  </w:style>
  <w:style w:type="character" w:customStyle="1" w:styleId="a7">
    <w:name w:val="清單段落 字元"/>
    <w:link w:val="a8"/>
    <w:uiPriority w:val="99"/>
    <w:locked/>
    <w:rsid w:val="009F7465"/>
  </w:style>
  <w:style w:type="paragraph" w:styleId="a8">
    <w:name w:val="List Paragraph"/>
    <w:basedOn w:val="a"/>
    <w:link w:val="a7"/>
    <w:uiPriority w:val="99"/>
    <w:qFormat/>
    <w:rsid w:val="009F7465"/>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2166E-4A53-43C0-905E-CCB536A9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蔡美雯</dc:creator>
  <cp:lastModifiedBy>沈耀東</cp:lastModifiedBy>
  <cp:revision>14</cp:revision>
  <dcterms:created xsi:type="dcterms:W3CDTF">2019-08-25T05:20:00Z</dcterms:created>
  <dcterms:modified xsi:type="dcterms:W3CDTF">2019-09-26T01:33:00Z</dcterms:modified>
</cp:coreProperties>
</file>