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BC73" w14:textId="43FD2A0A" w:rsidR="006B0538" w:rsidRPr="006E498A" w:rsidRDefault="008D7AB5" w:rsidP="008D7AB5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414EA8">
        <w:rPr>
          <w:rFonts w:ascii="Times New Roman" w:eastAsia="標楷體" w:hAnsi="Times New Roman" w:cs="Times New Roman"/>
          <w:b/>
          <w:bCs/>
          <w:sz w:val="36"/>
          <w:szCs w:val="36"/>
        </w:rPr>
        <w:t>109</w:t>
      </w:r>
      <w:proofErr w:type="gramEnd"/>
      <w:r w:rsidRPr="006E498A">
        <w:rPr>
          <w:rFonts w:ascii="標楷體" w:eastAsia="標楷體" w:hAnsi="標楷體" w:hint="eastAsia"/>
          <w:b/>
          <w:bCs/>
          <w:sz w:val="36"/>
          <w:szCs w:val="36"/>
        </w:rPr>
        <w:t>年度桃園市政府都市發展局統計通報</w:t>
      </w:r>
    </w:p>
    <w:p w14:paraId="6242A12A" w14:textId="75F90923" w:rsidR="008D7AB5" w:rsidRPr="006E498A" w:rsidRDefault="008D7AB5" w:rsidP="008D7AB5">
      <w:pPr>
        <w:rPr>
          <w:rFonts w:ascii="標楷體" w:eastAsia="標楷體" w:hAnsi="標楷體"/>
          <w:szCs w:val="24"/>
        </w:rPr>
      </w:pPr>
      <w:r w:rsidRPr="006E498A">
        <w:rPr>
          <w:rFonts w:ascii="標楷體" w:eastAsia="標楷體" w:hAnsi="標楷體" w:hint="eastAsia"/>
          <w:szCs w:val="24"/>
        </w:rPr>
        <w:t>發布機關：桃園市政府都市發展局</w:t>
      </w:r>
    </w:p>
    <w:p w14:paraId="6DE06EC9" w14:textId="04164E89" w:rsidR="008D7AB5" w:rsidRPr="006E498A" w:rsidRDefault="008D7AB5" w:rsidP="008D7AB5">
      <w:pPr>
        <w:rPr>
          <w:rFonts w:ascii="標楷體" w:eastAsia="標楷體" w:hAnsi="標楷體"/>
          <w:szCs w:val="24"/>
        </w:rPr>
      </w:pPr>
      <w:r w:rsidRPr="006E498A">
        <w:rPr>
          <w:rFonts w:ascii="標楷體" w:eastAsia="標楷體" w:hAnsi="標楷體" w:hint="eastAsia"/>
          <w:szCs w:val="24"/>
        </w:rPr>
        <w:t>發布日期：</w:t>
      </w:r>
      <w:r w:rsidRPr="00414EA8">
        <w:rPr>
          <w:rFonts w:ascii="Times New Roman" w:eastAsia="標楷體" w:hAnsi="Times New Roman" w:cs="Times New Roman"/>
          <w:szCs w:val="24"/>
        </w:rPr>
        <w:t>110</w:t>
      </w:r>
      <w:r w:rsidRPr="006E498A">
        <w:rPr>
          <w:rFonts w:ascii="標楷體" w:eastAsia="標楷體" w:hAnsi="標楷體" w:hint="eastAsia"/>
          <w:szCs w:val="24"/>
        </w:rPr>
        <w:t>年</w:t>
      </w:r>
      <w:r w:rsidRPr="00414EA8">
        <w:rPr>
          <w:rFonts w:ascii="Times New Roman" w:eastAsia="標楷體" w:hAnsi="Times New Roman" w:cs="Times New Roman"/>
          <w:szCs w:val="24"/>
        </w:rPr>
        <w:t>7</w:t>
      </w:r>
      <w:r w:rsidRPr="006E498A">
        <w:rPr>
          <w:rFonts w:ascii="標楷體" w:eastAsia="標楷體" w:hAnsi="標楷體" w:hint="eastAsia"/>
          <w:szCs w:val="24"/>
        </w:rPr>
        <w:t>月</w:t>
      </w:r>
    </w:p>
    <w:p w14:paraId="66CFA22D" w14:textId="3A91F31A" w:rsidR="008D7AB5" w:rsidRPr="006E498A" w:rsidRDefault="008D7AB5" w:rsidP="008D7AB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14EA8">
        <w:rPr>
          <w:rFonts w:ascii="Times New Roman" w:eastAsia="標楷體" w:hAnsi="Times New Roman" w:cs="Times New Roman"/>
          <w:b/>
          <w:bCs/>
          <w:sz w:val="32"/>
          <w:szCs w:val="32"/>
        </w:rPr>
        <w:t>109</w:t>
      </w:r>
      <w:r w:rsidRPr="006E498A">
        <w:rPr>
          <w:rFonts w:ascii="標楷體" w:eastAsia="標楷體" w:hAnsi="標楷體" w:hint="eastAsia"/>
          <w:b/>
          <w:bCs/>
          <w:sz w:val="32"/>
          <w:szCs w:val="32"/>
        </w:rPr>
        <w:t>年底桃園市都市計畫實施概況</w:t>
      </w:r>
    </w:p>
    <w:p w14:paraId="0C2808D6" w14:textId="58F7E7A6" w:rsidR="008D7AB5" w:rsidRPr="00AB0F96" w:rsidRDefault="00533382" w:rsidP="00E004C8">
      <w:pPr>
        <w:spacing w:line="660" w:lineRule="exact"/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</w:pPr>
      <w:r w:rsidRPr="00567EBD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 xml:space="preserve">    </w:t>
      </w:r>
      <w:r w:rsidR="00AB0F96" w:rsidRPr="00AB0F96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都市計畫目標在於</w:t>
      </w:r>
      <w:r w:rsidR="006E498A" w:rsidRPr="00AB0F96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提升居民居住環境品質，</w:t>
      </w:r>
      <w:r w:rsidR="00AB0F96" w:rsidRPr="00AB0F96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就</w:t>
      </w:r>
      <w:r w:rsidR="008D7AB5" w:rsidRPr="00AB0F96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一定地區內有關都市生活之經濟、交通、衛生、保安、國防、文教、康樂等重要設施，作有計畫之發展，並對土地使用作合理之規劃。</w:t>
      </w:r>
    </w:p>
    <w:p w14:paraId="52951FF7" w14:textId="77777777" w:rsidR="002C3B57" w:rsidRDefault="007B4C6B" w:rsidP="00E004C8">
      <w:pPr>
        <w:spacing w:line="660" w:lineRule="exact"/>
        <w:rPr>
          <w:rFonts w:ascii="標楷體" w:eastAsia="標楷體" w:hAnsi="標楷體"/>
          <w:b/>
          <w:bCs/>
          <w:color w:val="000000"/>
          <w:spacing w:val="-10"/>
          <w:sz w:val="28"/>
          <w:szCs w:val="28"/>
          <w:shd w:val="clear" w:color="auto" w:fill="F9FBFB"/>
        </w:rPr>
      </w:pPr>
      <w:r w:rsidRPr="00637F67"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8"/>
          <w:shd w:val="clear" w:color="auto" w:fill="F9FBFB"/>
        </w:rPr>
        <w:t>一、</w:t>
      </w:r>
      <w:r w:rsidR="00637F67"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8"/>
          <w:shd w:val="clear" w:color="auto" w:fill="F9FBFB"/>
        </w:rPr>
        <w:t>桃園市都市計畫區現況人口數</w:t>
      </w:r>
      <w:r w:rsidR="000B796A"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8"/>
          <w:shd w:val="clear" w:color="auto" w:fill="F9FBFB"/>
        </w:rPr>
        <w:t>以中壢平鎮最多，</w:t>
      </w:r>
      <w:r w:rsidR="00637F67"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8"/>
          <w:shd w:val="clear" w:color="auto" w:fill="F9FBFB"/>
        </w:rPr>
        <w:t>現況人口密度</w:t>
      </w:r>
      <w:r w:rsidR="000B796A"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8"/>
          <w:shd w:val="clear" w:color="auto" w:fill="F9FBFB"/>
        </w:rPr>
        <w:t>則以</w:t>
      </w:r>
      <w:r w:rsidR="002C3B57"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8"/>
          <w:shd w:val="clear" w:color="auto" w:fill="F9FBFB"/>
        </w:rPr>
        <w:t xml:space="preserve"> </w:t>
      </w:r>
    </w:p>
    <w:p w14:paraId="15B7181D" w14:textId="1F560D8D" w:rsidR="00947A1C" w:rsidRPr="00637F67" w:rsidRDefault="002C3B57" w:rsidP="00E004C8">
      <w:pPr>
        <w:spacing w:line="660" w:lineRule="exact"/>
        <w:rPr>
          <w:rFonts w:ascii="標楷體" w:eastAsia="標楷體" w:hAnsi="標楷體"/>
          <w:b/>
          <w:bCs/>
          <w:color w:val="000000"/>
          <w:spacing w:val="-10"/>
          <w:sz w:val="28"/>
          <w:szCs w:val="28"/>
          <w:shd w:val="clear" w:color="auto" w:fill="F9FBFB"/>
        </w:rPr>
      </w:pPr>
      <w:r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8"/>
          <w:shd w:val="clear" w:color="auto" w:fill="F9FBFB"/>
        </w:rPr>
        <w:t xml:space="preserve">    </w:t>
      </w:r>
      <w:r w:rsidR="000B796A"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8"/>
          <w:shd w:val="clear" w:color="auto" w:fill="F9FBFB"/>
        </w:rPr>
        <w:t>八德(大湳地區)最高</w:t>
      </w:r>
    </w:p>
    <w:p w14:paraId="675A5F36" w14:textId="0C5A870C" w:rsidR="00696B4D" w:rsidRPr="00C33817" w:rsidRDefault="00B5406C" w:rsidP="00E004C8">
      <w:pPr>
        <w:spacing w:line="660" w:lineRule="exact"/>
        <w:jc w:val="distribute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 xml:space="preserve">  </w:t>
      </w:r>
      <w:r w:rsidR="00EC79C5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(</w:t>
      </w:r>
      <w:proofErr w:type="gramStart"/>
      <w:r w:rsidR="00EC79C5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一</w:t>
      </w:r>
      <w:proofErr w:type="gramEnd"/>
      <w:r w:rsidR="00EC79C5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 xml:space="preserve">) 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截至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109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年底，已實施都市計畫區共計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32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處，其面積</w:t>
      </w:r>
      <w:r w:rsidR="0078212E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為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321.91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平方公里，占全市總土地面積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1,220.954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平方公里之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26.</w:t>
      </w:r>
      <w:r w:rsidR="00C750E7" w:rsidRPr="00C33817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37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%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。</w:t>
      </w:r>
    </w:p>
    <w:p w14:paraId="5653EA28" w14:textId="02395C94" w:rsidR="00EC79C5" w:rsidRPr="00C33817" w:rsidRDefault="00EC79C5" w:rsidP="00586ECB">
      <w:pPr>
        <w:spacing w:line="660" w:lineRule="exact"/>
        <w:rPr>
          <w:rFonts w:ascii="Times New Roman" w:eastAsia="標楷體" w:hAnsi="Times New Roman" w:cs="Times New Roman"/>
          <w:vanish/>
          <w:spacing w:val="-10"/>
          <w:sz w:val="28"/>
          <w:szCs w:val="28"/>
          <w:specVanish/>
        </w:rPr>
      </w:pP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 xml:space="preserve">  (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二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) 109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年底都市計畫區內現況人口數為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170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萬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4,539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人，</w:t>
      </w:r>
      <w:r w:rsidRPr="00C33817">
        <w:rPr>
          <w:rFonts w:ascii="Times New Roman" w:eastAsia="標楷體" w:hAnsi="Times New Roman" w:cs="Times New Roman"/>
          <w:spacing w:val="10"/>
          <w:sz w:val="28"/>
          <w:szCs w:val="28"/>
        </w:rPr>
        <w:t>達計</w:t>
      </w:r>
      <w:r w:rsidRPr="00C33817">
        <w:rPr>
          <w:rFonts w:ascii="Times New Roman" w:eastAsia="標楷體" w:hAnsi="Times New Roman" w:cs="Times New Roman"/>
          <w:spacing w:val="-20"/>
          <w:sz w:val="28"/>
          <w:szCs w:val="28"/>
        </w:rPr>
        <w:t>畫</w:t>
      </w:r>
      <w:r w:rsidRPr="00C33817">
        <w:rPr>
          <w:rFonts w:ascii="Times New Roman" w:eastAsia="標楷體" w:hAnsi="Times New Roman" w:cs="Times New Roman"/>
          <w:spacing w:val="1"/>
          <w:w w:val="94"/>
          <w:kern w:val="0"/>
          <w:sz w:val="28"/>
          <w:szCs w:val="28"/>
          <w:fitText w:val="7652" w:id="-1803884544"/>
        </w:rPr>
        <w:t>人口數</w:t>
      </w:r>
      <w:r w:rsidRPr="00C33817">
        <w:rPr>
          <w:rFonts w:ascii="Times New Roman" w:eastAsia="標楷體" w:hAnsi="Times New Roman" w:cs="Times New Roman"/>
          <w:spacing w:val="1"/>
          <w:w w:val="94"/>
          <w:kern w:val="0"/>
          <w:sz w:val="28"/>
          <w:szCs w:val="28"/>
          <w:fitText w:val="7652" w:id="-1803884544"/>
        </w:rPr>
        <w:t>206</w:t>
      </w:r>
      <w:r w:rsidRPr="00C33817">
        <w:rPr>
          <w:rFonts w:ascii="Times New Roman" w:eastAsia="標楷體" w:hAnsi="Times New Roman" w:cs="Times New Roman"/>
          <w:spacing w:val="1"/>
          <w:w w:val="94"/>
          <w:kern w:val="0"/>
          <w:sz w:val="28"/>
          <w:szCs w:val="28"/>
          <w:fitText w:val="7652" w:id="-1803884544"/>
        </w:rPr>
        <w:t>萬</w:t>
      </w:r>
      <w:r w:rsidRPr="00C33817">
        <w:rPr>
          <w:rFonts w:ascii="Times New Roman" w:eastAsia="標楷體" w:hAnsi="Times New Roman" w:cs="Times New Roman"/>
          <w:spacing w:val="1"/>
          <w:w w:val="94"/>
          <w:kern w:val="0"/>
          <w:sz w:val="28"/>
          <w:szCs w:val="28"/>
          <w:fitText w:val="7652" w:id="-1803884544"/>
        </w:rPr>
        <w:t>2,470</w:t>
      </w:r>
      <w:r w:rsidRPr="00C33817">
        <w:rPr>
          <w:rFonts w:ascii="Times New Roman" w:eastAsia="標楷體" w:hAnsi="Times New Roman" w:cs="Times New Roman"/>
          <w:spacing w:val="1"/>
          <w:w w:val="94"/>
          <w:kern w:val="0"/>
          <w:sz w:val="28"/>
          <w:szCs w:val="28"/>
          <w:fitText w:val="7652" w:id="-1803884544"/>
        </w:rPr>
        <w:t>人之</w:t>
      </w:r>
      <w:r w:rsidRPr="00C33817">
        <w:rPr>
          <w:rFonts w:ascii="Times New Roman" w:eastAsia="標楷體" w:hAnsi="Times New Roman" w:cs="Times New Roman"/>
          <w:spacing w:val="1"/>
          <w:w w:val="94"/>
          <w:kern w:val="0"/>
          <w:sz w:val="28"/>
          <w:szCs w:val="28"/>
          <w:fitText w:val="7652" w:id="-1803884544"/>
        </w:rPr>
        <w:t>82.6</w:t>
      </w:r>
      <w:r w:rsidR="000B796A" w:rsidRPr="00C33817">
        <w:rPr>
          <w:rFonts w:ascii="Times New Roman" w:eastAsia="標楷體" w:hAnsi="Times New Roman" w:cs="Times New Roman" w:hint="eastAsia"/>
          <w:spacing w:val="1"/>
          <w:w w:val="94"/>
          <w:kern w:val="0"/>
          <w:sz w:val="28"/>
          <w:szCs w:val="28"/>
          <w:fitText w:val="7652" w:id="-1803884544"/>
        </w:rPr>
        <w:t>5</w:t>
      </w:r>
      <w:r w:rsidRPr="00C33817">
        <w:rPr>
          <w:rFonts w:ascii="Times New Roman" w:eastAsia="標楷體" w:hAnsi="Times New Roman" w:cs="Times New Roman"/>
          <w:spacing w:val="1"/>
          <w:w w:val="94"/>
          <w:kern w:val="0"/>
          <w:sz w:val="28"/>
          <w:szCs w:val="28"/>
          <w:fitText w:val="7652" w:id="-1803884544"/>
        </w:rPr>
        <w:t>%</w:t>
      </w:r>
      <w:r w:rsidRPr="00C33817">
        <w:rPr>
          <w:rFonts w:ascii="Times New Roman" w:eastAsia="標楷體" w:hAnsi="Times New Roman" w:cs="Times New Roman"/>
          <w:spacing w:val="1"/>
          <w:w w:val="94"/>
          <w:kern w:val="0"/>
          <w:sz w:val="28"/>
          <w:szCs w:val="28"/>
          <w:fitText w:val="7652" w:id="-1803884544"/>
        </w:rPr>
        <w:t>，相較於上年度現況人口數增加</w:t>
      </w:r>
      <w:r w:rsidRPr="00C33817">
        <w:rPr>
          <w:rFonts w:ascii="Times New Roman" w:eastAsia="標楷體" w:hAnsi="Times New Roman" w:cs="Times New Roman"/>
          <w:spacing w:val="10"/>
          <w:w w:val="94"/>
          <w:kern w:val="0"/>
          <w:sz w:val="28"/>
          <w:szCs w:val="28"/>
          <w:fitText w:val="7652" w:id="-1803884544"/>
        </w:rPr>
        <w:t>7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萬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6,209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人</w:t>
      </w:r>
    </w:p>
    <w:p w14:paraId="07BEE92F" w14:textId="469E100A" w:rsidR="00EC79C5" w:rsidRPr="00C33817" w:rsidRDefault="00EC79C5" w:rsidP="00586ECB">
      <w:pPr>
        <w:spacing w:line="660" w:lineRule="exact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，增幅</w:t>
      </w:r>
      <w:r w:rsidR="000B796A" w:rsidRPr="00C33817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4.68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%</w:t>
      </w:r>
      <w:r w:rsidR="008C5652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 xml:space="preserve"> 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(</w:t>
      </w:r>
      <w:r w:rsidR="009851FA" w:rsidRPr="00C33817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如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表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1)</w:t>
      </w:r>
      <w:r w:rsidR="008C5652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。</w:t>
      </w:r>
    </w:p>
    <w:p w14:paraId="10835F4E" w14:textId="22428A3B" w:rsidR="00B50053" w:rsidRPr="00C33817" w:rsidRDefault="00B50053" w:rsidP="00586ECB">
      <w:pPr>
        <w:spacing w:line="660" w:lineRule="exact"/>
        <w:jc w:val="center"/>
        <w:rPr>
          <w:rFonts w:ascii="Times New Roman" w:eastAsia="標楷體" w:hAnsi="Times New Roman" w:cs="Times New Roman"/>
          <w:sz w:val="27"/>
          <w:szCs w:val="27"/>
        </w:rPr>
      </w:pPr>
      <w:r w:rsidRPr="00C33817">
        <w:rPr>
          <w:rFonts w:ascii="Times New Roman" w:eastAsia="標楷體" w:hAnsi="Times New Roman" w:cs="Times New Roman"/>
          <w:sz w:val="27"/>
          <w:szCs w:val="27"/>
        </w:rPr>
        <w:t>表</w:t>
      </w:r>
      <w:r w:rsidRPr="00C33817">
        <w:rPr>
          <w:rFonts w:ascii="Times New Roman" w:eastAsia="標楷體" w:hAnsi="Times New Roman" w:cs="Times New Roman"/>
          <w:sz w:val="27"/>
          <w:szCs w:val="27"/>
        </w:rPr>
        <w:t>1</w:t>
      </w:r>
      <w:r w:rsidR="00586ECB">
        <w:rPr>
          <w:rFonts w:ascii="Times New Roman" w:eastAsia="標楷體" w:hAnsi="Times New Roman" w:cs="Times New Roman" w:hint="eastAsia"/>
          <w:sz w:val="27"/>
          <w:szCs w:val="27"/>
        </w:rPr>
        <w:t>、</w:t>
      </w:r>
      <w:r w:rsidRPr="00C33817">
        <w:rPr>
          <w:rFonts w:ascii="Times New Roman" w:eastAsia="標楷體" w:hAnsi="Times New Roman" w:cs="Times New Roman" w:hint="eastAsia"/>
          <w:sz w:val="27"/>
          <w:szCs w:val="27"/>
        </w:rPr>
        <w:t>近</w:t>
      </w:r>
      <w:r w:rsidRPr="00C33817">
        <w:rPr>
          <w:rFonts w:ascii="Times New Roman" w:eastAsia="標楷體" w:hAnsi="Times New Roman" w:cs="Times New Roman" w:hint="eastAsia"/>
          <w:sz w:val="27"/>
          <w:szCs w:val="27"/>
        </w:rPr>
        <w:t>5</w:t>
      </w:r>
      <w:r w:rsidRPr="00C33817">
        <w:rPr>
          <w:rFonts w:ascii="Times New Roman" w:eastAsia="標楷體" w:hAnsi="Times New Roman" w:cs="Times New Roman" w:hint="eastAsia"/>
          <w:sz w:val="27"/>
          <w:szCs w:val="27"/>
        </w:rPr>
        <w:t>年</w:t>
      </w:r>
      <w:r w:rsidRPr="00C33817">
        <w:rPr>
          <w:rFonts w:ascii="Times New Roman" w:eastAsia="標楷體" w:hAnsi="Times New Roman" w:cs="Times New Roman"/>
          <w:sz w:val="27"/>
          <w:szCs w:val="27"/>
        </w:rPr>
        <w:t>桃園市都市計畫面積及人口</w:t>
      </w:r>
    </w:p>
    <w:p w14:paraId="1AEBFE44" w14:textId="77777777" w:rsidR="00B50053" w:rsidRPr="00B43D28" w:rsidRDefault="00B50053" w:rsidP="00B50053">
      <w:pPr>
        <w:jc w:val="right"/>
        <w:rPr>
          <w:rFonts w:ascii="Times New Roman" w:eastAsia="標楷體" w:hAnsi="Times New Roman" w:cs="Times New Roman"/>
          <w:sz w:val="23"/>
          <w:szCs w:val="23"/>
        </w:rPr>
      </w:pPr>
      <w:r w:rsidRPr="00B43D28">
        <w:rPr>
          <w:rFonts w:ascii="Times New Roman" w:eastAsia="標楷體" w:hAnsi="Times New Roman" w:cs="Times New Roman"/>
          <w:sz w:val="23"/>
          <w:szCs w:val="23"/>
        </w:rPr>
        <w:t>單位：人；平方公里</w:t>
      </w:r>
    </w:p>
    <w:tbl>
      <w:tblPr>
        <w:tblStyle w:val="4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445"/>
        <w:gridCol w:w="1474"/>
        <w:gridCol w:w="1475"/>
        <w:gridCol w:w="1271"/>
        <w:gridCol w:w="1360"/>
      </w:tblGrid>
      <w:tr w:rsidR="008C5652" w:rsidRPr="00B43D28" w14:paraId="59AEB966" w14:textId="77777777" w:rsidTr="00D16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</w:tcBorders>
          </w:tcPr>
          <w:p w14:paraId="28D8718A" w14:textId="77777777" w:rsidR="00A64E78" w:rsidRPr="00B43D28" w:rsidRDefault="00A64E78" w:rsidP="000B796A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14:paraId="6A8642C1" w14:textId="69225C49" w:rsidR="00B50053" w:rsidRPr="00B43D28" w:rsidRDefault="000B796A" w:rsidP="000B796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</w:tc>
        <w:tc>
          <w:tcPr>
            <w:tcW w:w="1445" w:type="dxa"/>
            <w:vMerge w:val="restart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single" w:sz="4" w:space="0" w:color="FFFFFF" w:themeColor="background1"/>
            </w:tcBorders>
          </w:tcPr>
          <w:p w14:paraId="3BBBCDF7" w14:textId="77777777" w:rsidR="00B50053" w:rsidRPr="00B43D28" w:rsidRDefault="00B50053" w:rsidP="000B796A">
            <w:pPr>
              <w:spacing w:line="360" w:lineRule="auto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都市計畫區面積</w:t>
            </w:r>
          </w:p>
          <w:p w14:paraId="2ED94D21" w14:textId="77777777" w:rsidR="00B50053" w:rsidRPr="00B43D28" w:rsidRDefault="00B50053" w:rsidP="000B796A">
            <w:pPr>
              <w:spacing w:line="360" w:lineRule="auto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平方公里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949" w:type="dxa"/>
            <w:gridSpan w:val="2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single" w:sz="4" w:space="0" w:color="FFFFFF" w:themeColor="background1"/>
            </w:tcBorders>
          </w:tcPr>
          <w:p w14:paraId="6170C101" w14:textId="77777777" w:rsidR="00B50053" w:rsidRPr="00B43D28" w:rsidRDefault="00B50053" w:rsidP="00A64E78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都市計畫區人口數</w:t>
            </w:r>
          </w:p>
          <w:p w14:paraId="3DA93149" w14:textId="3732CEF0" w:rsidR="00B50053" w:rsidRPr="00B43D28" w:rsidRDefault="00A64E78" w:rsidP="00C75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 w:rsidR="00B50053" w:rsidRPr="00B43D2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50053" w:rsidRPr="00B43D28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="00B50053" w:rsidRPr="00B43D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31" w:type="dxa"/>
            <w:gridSpan w:val="2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</w:tcBorders>
          </w:tcPr>
          <w:p w14:paraId="1ED482E8" w14:textId="77777777" w:rsidR="00B50053" w:rsidRPr="00B43D28" w:rsidRDefault="00B50053" w:rsidP="00A64E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都市計畫區人口密度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平方公里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33817" w:rsidRPr="00B43D28" w14:paraId="67A4F05D" w14:textId="77777777" w:rsidTr="0076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right w:val="single" w:sz="4" w:space="0" w:color="FFFFFF" w:themeColor="background1"/>
            </w:tcBorders>
          </w:tcPr>
          <w:p w14:paraId="1F0B63F6" w14:textId="77777777" w:rsidR="00B50053" w:rsidRPr="00B43D28" w:rsidRDefault="00B50053" w:rsidP="00C750E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06890B" w14:textId="77777777" w:rsidR="00B50053" w:rsidRPr="00B43D28" w:rsidRDefault="00B50053" w:rsidP="00C7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4" w:space="0" w:color="FFFFFF"/>
            </w:tcBorders>
          </w:tcPr>
          <w:p w14:paraId="7CC43911" w14:textId="77777777" w:rsidR="00B50053" w:rsidRPr="00B43D28" w:rsidRDefault="00B50053" w:rsidP="000B796A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計畫人口數</w:t>
            </w:r>
          </w:p>
        </w:tc>
        <w:tc>
          <w:tcPr>
            <w:tcW w:w="1475" w:type="dxa"/>
            <w:tcBorders>
              <w:left w:val="single" w:sz="4" w:space="0" w:color="FFFFFF"/>
              <w:right w:val="single" w:sz="4" w:space="0" w:color="FFFFFF"/>
            </w:tcBorders>
          </w:tcPr>
          <w:p w14:paraId="0ECE4BB9" w14:textId="77777777" w:rsidR="00B50053" w:rsidRPr="00B43D28" w:rsidRDefault="00B50053" w:rsidP="000B796A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現況人口數</w:t>
            </w:r>
          </w:p>
        </w:tc>
        <w:tc>
          <w:tcPr>
            <w:tcW w:w="1271" w:type="dxa"/>
            <w:tcBorders>
              <w:left w:val="single" w:sz="4" w:space="0" w:color="FFFFFF"/>
              <w:right w:val="single" w:sz="4" w:space="0" w:color="FFFFFF"/>
            </w:tcBorders>
          </w:tcPr>
          <w:p w14:paraId="1B3BA624" w14:textId="77777777" w:rsidR="00B50053" w:rsidRPr="00B43D28" w:rsidRDefault="00B50053" w:rsidP="000B796A">
            <w:pPr>
              <w:spacing w:line="276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計畫人口數密度</w:t>
            </w:r>
          </w:p>
        </w:tc>
        <w:tc>
          <w:tcPr>
            <w:tcW w:w="1360" w:type="dxa"/>
            <w:tcBorders>
              <w:left w:val="single" w:sz="4" w:space="0" w:color="FFFFFF"/>
            </w:tcBorders>
          </w:tcPr>
          <w:p w14:paraId="5A6173D1" w14:textId="77777777" w:rsidR="00B50053" w:rsidRPr="00B43D28" w:rsidRDefault="00B50053" w:rsidP="000B796A">
            <w:pPr>
              <w:spacing w:line="276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現況人口數密度</w:t>
            </w:r>
          </w:p>
        </w:tc>
      </w:tr>
      <w:tr w:rsidR="00194967" w:rsidRPr="00B43D28" w14:paraId="256CF5F2" w14:textId="77777777" w:rsidTr="004B1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DA61F04" w14:textId="77777777" w:rsidR="00B50053" w:rsidRPr="00B43D28" w:rsidRDefault="00B50053" w:rsidP="00C750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年底</w:t>
            </w:r>
          </w:p>
        </w:tc>
        <w:tc>
          <w:tcPr>
            <w:tcW w:w="1445" w:type="dxa"/>
          </w:tcPr>
          <w:p w14:paraId="2900A044" w14:textId="77777777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322.50</w:t>
            </w:r>
          </w:p>
        </w:tc>
        <w:tc>
          <w:tcPr>
            <w:tcW w:w="1474" w:type="dxa"/>
          </w:tcPr>
          <w:p w14:paraId="181112F1" w14:textId="77777777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2,027,470</w:t>
            </w:r>
          </w:p>
        </w:tc>
        <w:tc>
          <w:tcPr>
            <w:tcW w:w="1475" w:type="dxa"/>
          </w:tcPr>
          <w:p w14:paraId="621070E7" w14:textId="77777777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1,602.067</w:t>
            </w:r>
          </w:p>
        </w:tc>
        <w:tc>
          <w:tcPr>
            <w:tcW w:w="1271" w:type="dxa"/>
          </w:tcPr>
          <w:p w14:paraId="2BC84774" w14:textId="77777777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6,286.69</w:t>
            </w:r>
          </w:p>
        </w:tc>
        <w:tc>
          <w:tcPr>
            <w:tcW w:w="1360" w:type="dxa"/>
          </w:tcPr>
          <w:p w14:paraId="3D69F872" w14:textId="77777777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4,967.62</w:t>
            </w:r>
          </w:p>
        </w:tc>
      </w:tr>
      <w:tr w:rsidR="00194967" w:rsidRPr="00B43D28" w14:paraId="5F79CB80" w14:textId="77777777" w:rsidTr="004B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0241828" w14:textId="77777777" w:rsidR="00B50053" w:rsidRPr="00B43D28" w:rsidRDefault="00B50053" w:rsidP="00C750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106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年底</w:t>
            </w:r>
          </w:p>
        </w:tc>
        <w:tc>
          <w:tcPr>
            <w:tcW w:w="1445" w:type="dxa"/>
          </w:tcPr>
          <w:p w14:paraId="63BFAF2A" w14:textId="77777777" w:rsidR="00B50053" w:rsidRPr="00B43D28" w:rsidRDefault="00B50053" w:rsidP="006B0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322.43</w:t>
            </w:r>
          </w:p>
        </w:tc>
        <w:tc>
          <w:tcPr>
            <w:tcW w:w="1474" w:type="dxa"/>
          </w:tcPr>
          <w:p w14:paraId="4BAFC908" w14:textId="77777777" w:rsidR="00B50053" w:rsidRPr="00B43D28" w:rsidRDefault="00B50053" w:rsidP="006B0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2,027,470</w:t>
            </w:r>
          </w:p>
        </w:tc>
        <w:tc>
          <w:tcPr>
            <w:tcW w:w="1475" w:type="dxa"/>
          </w:tcPr>
          <w:p w14:paraId="31C00B87" w14:textId="77777777" w:rsidR="00B50053" w:rsidRPr="00B43D28" w:rsidRDefault="00B50053" w:rsidP="006B0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1,632,050</w:t>
            </w:r>
          </w:p>
        </w:tc>
        <w:tc>
          <w:tcPr>
            <w:tcW w:w="1271" w:type="dxa"/>
          </w:tcPr>
          <w:p w14:paraId="2F8708CB" w14:textId="77777777" w:rsidR="00B50053" w:rsidRPr="00B43D28" w:rsidRDefault="00B50053" w:rsidP="006B0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6,288.04</w:t>
            </w:r>
          </w:p>
        </w:tc>
        <w:tc>
          <w:tcPr>
            <w:tcW w:w="1360" w:type="dxa"/>
          </w:tcPr>
          <w:p w14:paraId="6A6929E9" w14:textId="77777777" w:rsidR="00B50053" w:rsidRPr="00B43D28" w:rsidRDefault="00B50053" w:rsidP="006B0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5,061.68</w:t>
            </w:r>
          </w:p>
        </w:tc>
      </w:tr>
      <w:tr w:rsidR="00194967" w:rsidRPr="00B43D28" w14:paraId="720503AA" w14:textId="77777777" w:rsidTr="004B1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E80D101" w14:textId="77777777" w:rsidR="00B50053" w:rsidRPr="00B43D28" w:rsidRDefault="00B50053" w:rsidP="00C750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107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年底</w:t>
            </w:r>
          </w:p>
        </w:tc>
        <w:tc>
          <w:tcPr>
            <w:tcW w:w="1445" w:type="dxa"/>
          </w:tcPr>
          <w:p w14:paraId="0EDEF599" w14:textId="77777777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322.43</w:t>
            </w:r>
          </w:p>
        </w:tc>
        <w:tc>
          <w:tcPr>
            <w:tcW w:w="1474" w:type="dxa"/>
          </w:tcPr>
          <w:p w14:paraId="1A80A715" w14:textId="77777777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2,062,470</w:t>
            </w:r>
          </w:p>
        </w:tc>
        <w:tc>
          <w:tcPr>
            <w:tcW w:w="1475" w:type="dxa"/>
          </w:tcPr>
          <w:p w14:paraId="54968275" w14:textId="77777777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1,659,078</w:t>
            </w:r>
          </w:p>
        </w:tc>
        <w:tc>
          <w:tcPr>
            <w:tcW w:w="1271" w:type="dxa"/>
          </w:tcPr>
          <w:p w14:paraId="2D179454" w14:textId="77777777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6,396.63</w:t>
            </w:r>
          </w:p>
        </w:tc>
        <w:tc>
          <w:tcPr>
            <w:tcW w:w="1360" w:type="dxa"/>
          </w:tcPr>
          <w:p w14:paraId="7CA21B7A" w14:textId="77777777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5,145.53</w:t>
            </w:r>
          </w:p>
        </w:tc>
      </w:tr>
      <w:tr w:rsidR="00194967" w:rsidRPr="00B43D28" w14:paraId="0AF337FF" w14:textId="77777777" w:rsidTr="004B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56A83C6" w14:textId="77777777" w:rsidR="00B50053" w:rsidRPr="00B43D28" w:rsidRDefault="00B50053" w:rsidP="00C750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108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年底</w:t>
            </w:r>
          </w:p>
        </w:tc>
        <w:tc>
          <w:tcPr>
            <w:tcW w:w="1445" w:type="dxa"/>
          </w:tcPr>
          <w:p w14:paraId="224E15E1" w14:textId="678EEBD3" w:rsidR="00B50053" w:rsidRPr="00B43D28" w:rsidRDefault="00B50053" w:rsidP="006B0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32</w:t>
            </w:r>
            <w:r w:rsidR="00362647" w:rsidRPr="00B43D28">
              <w:rPr>
                <w:rFonts w:ascii="Times New Roman" w:eastAsia="標楷體" w:hAnsi="Times New Roman" w:cs="Times New Roman" w:hint="eastAsia"/>
                <w:szCs w:val="24"/>
              </w:rPr>
              <w:t>4.17</w:t>
            </w:r>
          </w:p>
        </w:tc>
        <w:tc>
          <w:tcPr>
            <w:tcW w:w="1474" w:type="dxa"/>
          </w:tcPr>
          <w:p w14:paraId="28AA0F23" w14:textId="77777777" w:rsidR="00B50053" w:rsidRPr="00B43D28" w:rsidRDefault="00B50053" w:rsidP="006B0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2,062,470</w:t>
            </w:r>
          </w:p>
        </w:tc>
        <w:tc>
          <w:tcPr>
            <w:tcW w:w="1475" w:type="dxa"/>
          </w:tcPr>
          <w:p w14:paraId="1F13869C" w14:textId="77777777" w:rsidR="00B50053" w:rsidRPr="00B43D28" w:rsidRDefault="00B50053" w:rsidP="006B0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1,628,330</w:t>
            </w:r>
          </w:p>
        </w:tc>
        <w:tc>
          <w:tcPr>
            <w:tcW w:w="1271" w:type="dxa"/>
          </w:tcPr>
          <w:p w14:paraId="4B1FE0CB" w14:textId="77777777" w:rsidR="00B50053" w:rsidRPr="00B43D28" w:rsidRDefault="00B50053" w:rsidP="006B0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6,362.35</w:t>
            </w:r>
          </w:p>
        </w:tc>
        <w:tc>
          <w:tcPr>
            <w:tcW w:w="1360" w:type="dxa"/>
          </w:tcPr>
          <w:p w14:paraId="20FFA896" w14:textId="77777777" w:rsidR="00B50053" w:rsidRPr="00B43D28" w:rsidRDefault="00B50053" w:rsidP="006B0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5,023.11</w:t>
            </w:r>
          </w:p>
        </w:tc>
      </w:tr>
      <w:tr w:rsidR="00194967" w:rsidRPr="00B43D28" w14:paraId="6C325FAC" w14:textId="77777777" w:rsidTr="004B1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FB7D946" w14:textId="77777777" w:rsidR="00B50053" w:rsidRPr="00B43D28" w:rsidRDefault="00B50053" w:rsidP="00B43D28">
            <w:pPr>
              <w:spacing w:line="1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109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年底</w:t>
            </w:r>
          </w:p>
        </w:tc>
        <w:tc>
          <w:tcPr>
            <w:tcW w:w="1445" w:type="dxa"/>
          </w:tcPr>
          <w:p w14:paraId="3B172FA4" w14:textId="77777777" w:rsidR="00B50053" w:rsidRPr="00B43D28" w:rsidRDefault="00B50053" w:rsidP="00B43D28">
            <w:pPr>
              <w:spacing w:line="1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321.91</w:t>
            </w:r>
          </w:p>
        </w:tc>
        <w:tc>
          <w:tcPr>
            <w:tcW w:w="1474" w:type="dxa"/>
          </w:tcPr>
          <w:p w14:paraId="038B7EEC" w14:textId="77777777" w:rsidR="00B50053" w:rsidRPr="00B43D28" w:rsidRDefault="00B50053" w:rsidP="00B43D28">
            <w:pPr>
              <w:spacing w:line="1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2,062,470</w:t>
            </w:r>
          </w:p>
        </w:tc>
        <w:tc>
          <w:tcPr>
            <w:tcW w:w="1475" w:type="dxa"/>
          </w:tcPr>
          <w:p w14:paraId="1990DD22" w14:textId="77777777" w:rsidR="00B50053" w:rsidRPr="00B43D28" w:rsidRDefault="00B50053" w:rsidP="00B43D28">
            <w:pPr>
              <w:spacing w:line="1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1,704,539</w:t>
            </w:r>
          </w:p>
        </w:tc>
        <w:tc>
          <w:tcPr>
            <w:tcW w:w="1271" w:type="dxa"/>
          </w:tcPr>
          <w:p w14:paraId="65801A12" w14:textId="77777777" w:rsidR="00B50053" w:rsidRPr="00B43D28" w:rsidRDefault="00B50053" w:rsidP="00B43D28">
            <w:pPr>
              <w:spacing w:line="1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6,407.04</w:t>
            </w:r>
          </w:p>
        </w:tc>
        <w:tc>
          <w:tcPr>
            <w:tcW w:w="1360" w:type="dxa"/>
          </w:tcPr>
          <w:p w14:paraId="7E7511A2" w14:textId="77777777" w:rsidR="00B50053" w:rsidRPr="00B43D28" w:rsidRDefault="00B50053" w:rsidP="00B43D28">
            <w:pPr>
              <w:spacing w:line="1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5,295.13</w:t>
            </w:r>
          </w:p>
        </w:tc>
      </w:tr>
    </w:tbl>
    <w:p w14:paraId="0718C9C0" w14:textId="32F33E2F" w:rsidR="00B43D28" w:rsidRPr="00B43D28" w:rsidRDefault="00B43D28" w:rsidP="00B43D28">
      <w:pPr>
        <w:spacing w:line="60" w:lineRule="auto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B43D28">
        <w:rPr>
          <w:rFonts w:ascii="Times New Roman" w:eastAsia="標楷體" w:hAnsi="Times New Roman" w:cs="Times New Roman" w:hint="eastAsia"/>
          <w:sz w:val="20"/>
          <w:szCs w:val="20"/>
        </w:rPr>
        <w:t>註</w:t>
      </w:r>
      <w:proofErr w:type="gramEnd"/>
      <w:r w:rsidRPr="00B43D28">
        <w:rPr>
          <w:rFonts w:ascii="Times New Roman" w:eastAsia="標楷體" w:hAnsi="Times New Roman" w:cs="Times New Roman" w:hint="eastAsia"/>
          <w:sz w:val="20"/>
          <w:szCs w:val="20"/>
        </w:rPr>
        <w:t>：</w:t>
      </w:r>
      <w:r w:rsidR="00C76D15" w:rsidRPr="00B43D28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B43D28">
        <w:rPr>
          <w:rFonts w:ascii="Times New Roman" w:eastAsia="標楷體" w:hAnsi="Times New Roman" w:cs="Times New Roman" w:hint="eastAsia"/>
          <w:sz w:val="20"/>
          <w:szCs w:val="20"/>
        </w:rPr>
        <w:t>109</w:t>
      </w:r>
      <w:r w:rsidRPr="00B43D28">
        <w:rPr>
          <w:rFonts w:ascii="Times New Roman" w:eastAsia="標楷體" w:hAnsi="Times New Roman" w:cs="Times New Roman" w:hint="eastAsia"/>
          <w:sz w:val="20"/>
          <w:szCs w:val="20"/>
        </w:rPr>
        <w:t>年部分</w:t>
      </w:r>
      <w:r w:rsidR="00C76D15">
        <w:rPr>
          <w:rFonts w:ascii="Times New Roman" w:eastAsia="標楷體" w:hAnsi="Times New Roman" w:cs="Times New Roman" w:hint="eastAsia"/>
          <w:sz w:val="20"/>
          <w:szCs w:val="20"/>
        </w:rPr>
        <w:t>都市計畫圖</w:t>
      </w:r>
      <w:r w:rsidRPr="00B43D28">
        <w:rPr>
          <w:rFonts w:ascii="Times New Roman" w:eastAsia="標楷體" w:hAnsi="Times New Roman" w:cs="Times New Roman" w:hint="eastAsia"/>
          <w:sz w:val="20"/>
          <w:szCs w:val="20"/>
        </w:rPr>
        <w:t>重製，</w:t>
      </w:r>
      <w:r w:rsidR="00C76D15">
        <w:rPr>
          <w:rFonts w:ascii="Times New Roman" w:eastAsia="標楷體" w:hAnsi="Times New Roman" w:cs="Times New Roman" w:hint="eastAsia"/>
          <w:sz w:val="20"/>
          <w:szCs w:val="20"/>
        </w:rPr>
        <w:t>經釐正後</w:t>
      </w:r>
      <w:r w:rsidRPr="00B43D28">
        <w:rPr>
          <w:rFonts w:ascii="Times New Roman" w:eastAsia="標楷體" w:hAnsi="Times New Roman" w:cs="Times New Roman" w:hint="eastAsia"/>
          <w:sz w:val="20"/>
          <w:szCs w:val="20"/>
        </w:rPr>
        <w:t>計畫區面積減少。</w:t>
      </w:r>
    </w:p>
    <w:p w14:paraId="04004998" w14:textId="44478727" w:rsidR="00B43D28" w:rsidRPr="00B43D28" w:rsidRDefault="00B43D28" w:rsidP="00B43D28">
      <w:pPr>
        <w:spacing w:line="60" w:lineRule="auto"/>
        <w:rPr>
          <w:rFonts w:ascii="Times New Roman" w:eastAsia="標楷體" w:hAnsi="Times New Roman" w:cs="Times New Roman"/>
          <w:sz w:val="28"/>
          <w:szCs w:val="28"/>
        </w:rPr>
      </w:pPr>
      <w:r w:rsidRPr="00B43D28">
        <w:rPr>
          <w:rFonts w:ascii="Times New Roman" w:eastAsia="標楷體" w:hAnsi="Times New Roman" w:cs="Times New Roman" w:hint="eastAsia"/>
          <w:sz w:val="20"/>
          <w:szCs w:val="20"/>
        </w:rPr>
        <w:t>資料來源：桃園市政府都市發展局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14:paraId="3BE50E07" w14:textId="38A55110" w:rsidR="0078212E" w:rsidRPr="00C76D15" w:rsidRDefault="00C33817" w:rsidP="00586ECB">
      <w:pPr>
        <w:spacing w:line="660" w:lineRule="exact"/>
        <w:rPr>
          <w:rFonts w:ascii="Times New Roman" w:eastAsia="標楷體" w:hAnsi="Times New Roman" w:cs="Times New Roman"/>
          <w:spacing w:val="-6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 </w:t>
      </w:r>
      <w:r w:rsidRPr="00C76D15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 xml:space="preserve"> </w:t>
      </w:r>
      <w:r w:rsidR="00EC79C5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(</w:t>
      </w:r>
      <w:r w:rsidR="00EC79C5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三</w:t>
      </w:r>
      <w:r w:rsidR="00EC79C5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 xml:space="preserve">) </w:t>
      </w:r>
      <w:r w:rsidR="0078212E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本市都市計畫區人口</w:t>
      </w:r>
      <w:r w:rsidR="005226A2" w:rsidRPr="00C76D15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數，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以中壢平鎮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33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萬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1,144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人最多，南</w:t>
      </w:r>
      <w:proofErr w:type="gramStart"/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崁</w:t>
      </w:r>
      <w:proofErr w:type="gramEnd"/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地區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29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萬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5,378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人次之，巴陵達觀山風景特定區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507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人最少</w:t>
      </w:r>
      <w:r w:rsidR="00444399" w:rsidRPr="00C76D15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(</w:t>
      </w:r>
      <w:r w:rsidR="009851FA" w:rsidRPr="00C76D15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如</w:t>
      </w:r>
      <w:r w:rsidR="00444399" w:rsidRPr="00C76D15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表</w:t>
      </w:r>
      <w:r w:rsidR="00444399" w:rsidRPr="00C76D15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2)</w:t>
      </w:r>
      <w:r w:rsidR="008C5652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。</w:t>
      </w:r>
    </w:p>
    <w:p w14:paraId="64472CA3" w14:textId="0F07D89F" w:rsidR="00444399" w:rsidRDefault="00444399" w:rsidP="00586ECB">
      <w:pPr>
        <w:spacing w:line="6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(</w:t>
      </w:r>
      <w:r w:rsidR="00AB0F96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B50053">
        <w:rPr>
          <w:rFonts w:ascii="Times New Roman" w:eastAsia="標楷體" w:hAnsi="Times New Roman" w:cs="Times New Roman" w:hint="eastAsia"/>
          <w:sz w:val="28"/>
          <w:szCs w:val="28"/>
        </w:rPr>
        <w:t>現況人口密度以八德</w:t>
      </w:r>
      <w:r w:rsidR="00B5005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50053">
        <w:rPr>
          <w:rFonts w:ascii="Times New Roman" w:eastAsia="標楷體" w:hAnsi="Times New Roman" w:cs="Times New Roman" w:hint="eastAsia"/>
          <w:sz w:val="28"/>
          <w:szCs w:val="28"/>
        </w:rPr>
        <w:t>大湳地區</w:t>
      </w:r>
      <w:r w:rsidR="00B500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50053">
        <w:rPr>
          <w:rFonts w:ascii="Times New Roman" w:eastAsia="標楷體" w:hAnsi="Times New Roman" w:cs="Times New Roman" w:hint="eastAsia"/>
          <w:sz w:val="28"/>
          <w:szCs w:val="28"/>
        </w:rPr>
        <w:t>最高；石門水庫水源特定區最低</w:t>
      </w:r>
      <w:r w:rsidR="00B5005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851FA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B50053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B50053">
        <w:rPr>
          <w:rFonts w:ascii="Times New Roman" w:eastAsia="標楷體" w:hAnsi="Times New Roman" w:cs="Times New Roman" w:hint="eastAsia"/>
          <w:sz w:val="28"/>
          <w:szCs w:val="28"/>
        </w:rPr>
        <w:t>2)</w:t>
      </w:r>
      <w:r w:rsidR="008C565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8F15B7B" w14:textId="67799D4C" w:rsidR="002124ED" w:rsidRPr="00586ECB" w:rsidRDefault="002124ED" w:rsidP="00586ECB">
      <w:pPr>
        <w:spacing w:line="660" w:lineRule="exact"/>
        <w:jc w:val="center"/>
        <w:rPr>
          <w:rFonts w:ascii="Times New Roman" w:eastAsia="標楷體" w:hAnsi="Times New Roman" w:cs="Times New Roman"/>
          <w:sz w:val="27"/>
          <w:szCs w:val="27"/>
        </w:rPr>
      </w:pPr>
      <w:r w:rsidRPr="00586ECB">
        <w:rPr>
          <w:rFonts w:ascii="Times New Roman" w:eastAsia="標楷體" w:hAnsi="Times New Roman" w:cs="Times New Roman" w:hint="eastAsia"/>
          <w:sz w:val="27"/>
          <w:szCs w:val="27"/>
        </w:rPr>
        <w:t>表</w:t>
      </w:r>
      <w:r w:rsidRPr="00586ECB">
        <w:rPr>
          <w:rFonts w:ascii="Times New Roman" w:eastAsia="標楷體" w:hAnsi="Times New Roman" w:cs="Times New Roman" w:hint="eastAsia"/>
          <w:sz w:val="27"/>
          <w:szCs w:val="27"/>
        </w:rPr>
        <w:t>2</w:t>
      </w:r>
      <w:r w:rsidRPr="00586ECB">
        <w:rPr>
          <w:rFonts w:ascii="Times New Roman" w:eastAsia="標楷體" w:hAnsi="Times New Roman" w:cs="Times New Roman" w:hint="eastAsia"/>
          <w:sz w:val="27"/>
          <w:szCs w:val="27"/>
        </w:rPr>
        <w:t>、</w:t>
      </w:r>
      <w:r w:rsidRPr="00586ECB">
        <w:rPr>
          <w:rFonts w:ascii="Times New Roman" w:eastAsia="標楷體" w:hAnsi="Times New Roman" w:cs="Times New Roman" w:hint="eastAsia"/>
          <w:sz w:val="27"/>
          <w:szCs w:val="27"/>
        </w:rPr>
        <w:t>109</w:t>
      </w:r>
      <w:r w:rsidRPr="00586ECB">
        <w:rPr>
          <w:rFonts w:ascii="Times New Roman" w:eastAsia="標楷體" w:hAnsi="Times New Roman" w:cs="Times New Roman" w:hint="eastAsia"/>
          <w:sz w:val="27"/>
          <w:szCs w:val="27"/>
        </w:rPr>
        <w:t>年底桃園市都市計畫面積及人口</w:t>
      </w:r>
    </w:p>
    <w:p w14:paraId="3F945403" w14:textId="55AA4F10" w:rsidR="007E1038" w:rsidRPr="00C33817" w:rsidRDefault="007E1038" w:rsidP="007E1038">
      <w:pPr>
        <w:jc w:val="right"/>
        <w:rPr>
          <w:rFonts w:ascii="Times New Roman" w:eastAsia="標楷體" w:hAnsi="Times New Roman" w:cs="Times New Roman"/>
          <w:sz w:val="23"/>
          <w:szCs w:val="23"/>
        </w:rPr>
      </w:pPr>
      <w:r w:rsidRPr="00C33817">
        <w:rPr>
          <w:rFonts w:ascii="Times New Roman" w:eastAsia="標楷體" w:hAnsi="Times New Roman" w:cs="Times New Roman" w:hint="eastAsia"/>
          <w:sz w:val="23"/>
          <w:szCs w:val="23"/>
        </w:rPr>
        <w:t>單位：平方公里</w:t>
      </w:r>
      <w:r w:rsidR="00A64E78" w:rsidRPr="00C33817">
        <w:rPr>
          <w:rFonts w:ascii="Times New Roman" w:eastAsia="標楷體" w:hAnsi="Times New Roman" w:cs="Times New Roman" w:hint="eastAsia"/>
          <w:sz w:val="23"/>
          <w:szCs w:val="23"/>
        </w:rPr>
        <w:t>；</w:t>
      </w:r>
      <w:r w:rsidR="00A64E78" w:rsidRPr="00C33817">
        <w:rPr>
          <w:rFonts w:ascii="Times New Roman" w:eastAsia="標楷體" w:hAnsi="Times New Roman" w:cs="Times New Roman" w:hint="eastAsia"/>
          <w:sz w:val="23"/>
          <w:szCs w:val="23"/>
        </w:rPr>
        <w:t>%</w:t>
      </w:r>
    </w:p>
    <w:tbl>
      <w:tblPr>
        <w:tblStyle w:val="4-50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418"/>
        <w:gridCol w:w="1417"/>
        <w:gridCol w:w="1276"/>
        <w:gridCol w:w="1276"/>
      </w:tblGrid>
      <w:tr w:rsidR="00B43D28" w:rsidRPr="00B43D28" w14:paraId="1F3A75F0" w14:textId="77777777" w:rsidTr="00B43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right w:val="single" w:sz="4" w:space="0" w:color="FFFFFF" w:themeColor="background1"/>
            </w:tcBorders>
          </w:tcPr>
          <w:p w14:paraId="7DCC048B" w14:textId="77777777" w:rsidR="00B43D28" w:rsidRPr="00B43D28" w:rsidRDefault="00B43D28" w:rsidP="00613D1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84932BC" w14:textId="77777777" w:rsidR="00B43D28" w:rsidRDefault="00B43D28" w:rsidP="00B43D2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4CFE8F5" w14:textId="244DD09F" w:rsidR="00B43D28" w:rsidRPr="00B43D28" w:rsidRDefault="00B43D28" w:rsidP="00B43D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都市計畫區別</w:t>
            </w:r>
          </w:p>
        </w:tc>
        <w:tc>
          <w:tcPr>
            <w:tcW w:w="113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DF856BC" w14:textId="5E2B4DE7" w:rsidR="00B43D28" w:rsidRPr="00B43D28" w:rsidRDefault="00B43D28" w:rsidP="008C5652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5728BDA5" w14:textId="16D75584" w:rsidR="00B43D28" w:rsidRPr="00B43D28" w:rsidRDefault="00B43D28" w:rsidP="008C5652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都市計畫區面積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</w:p>
        </w:tc>
        <w:tc>
          <w:tcPr>
            <w:tcW w:w="283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3CE58D" w14:textId="77777777" w:rsidR="00B43D28" w:rsidRPr="00B43D28" w:rsidRDefault="00B43D28" w:rsidP="00A64E78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都市計畫區人口數</w:t>
            </w:r>
          </w:p>
          <w:p w14:paraId="104E2029" w14:textId="696509CF" w:rsidR="00B43D28" w:rsidRPr="00B43D28" w:rsidRDefault="00B43D28" w:rsidP="00A64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 xml:space="preserve">         (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left w:val="single" w:sz="4" w:space="0" w:color="FFFFFF" w:themeColor="background1"/>
            </w:tcBorders>
          </w:tcPr>
          <w:p w14:paraId="18DADC19" w14:textId="221B857D" w:rsidR="00B43D28" w:rsidRPr="00B43D28" w:rsidRDefault="00B43D28" w:rsidP="00A64E78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都市計畫區人口密度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平方公里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43D28" w:rsidRPr="00B43D28" w14:paraId="7D662C3A" w14:textId="77777777" w:rsidTr="00B4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right w:val="single" w:sz="4" w:space="0" w:color="FFFFFF" w:themeColor="background1"/>
            </w:tcBorders>
          </w:tcPr>
          <w:p w14:paraId="088CE28E" w14:textId="77777777" w:rsidR="00B43D28" w:rsidRPr="00B43D28" w:rsidRDefault="00B43D28" w:rsidP="00A64E78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DC1DAE" w14:textId="629CCC21" w:rsidR="00B43D28" w:rsidRPr="00B43D28" w:rsidRDefault="00B43D28" w:rsidP="00A64E78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/>
            </w:tcBorders>
          </w:tcPr>
          <w:p w14:paraId="73E41DC8" w14:textId="77777777" w:rsidR="00B43D28" w:rsidRPr="00B43D28" w:rsidRDefault="00B43D28" w:rsidP="000C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計畫人口數</w:t>
            </w:r>
            <w:r w:rsidRPr="00B43D28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 xml:space="preserve">   </w:t>
            </w:r>
          </w:p>
          <w:p w14:paraId="7611F9FD" w14:textId="5F959E57" w:rsidR="00B43D28" w:rsidRPr="00B43D28" w:rsidRDefault="00B43D28" w:rsidP="000C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proofErr w:type="gramStart"/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( 2</w:t>
            </w:r>
            <w:proofErr w:type="gramEnd"/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 xml:space="preserve"> )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</w:tcPr>
          <w:p w14:paraId="21083E70" w14:textId="77777777" w:rsidR="00B43D28" w:rsidRPr="00B43D28" w:rsidRDefault="00B43D28" w:rsidP="000C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現況人口數</w:t>
            </w:r>
          </w:p>
          <w:p w14:paraId="5A6B699C" w14:textId="2FB83327" w:rsidR="00B43D28" w:rsidRPr="00B43D28" w:rsidRDefault="00B43D28" w:rsidP="000C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proofErr w:type="gramStart"/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( 3</w:t>
            </w:r>
            <w:proofErr w:type="gramEnd"/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 xml:space="preserve"> )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</w:tcPr>
          <w:p w14:paraId="28756354" w14:textId="1850C3B9" w:rsidR="00B43D28" w:rsidRPr="00B43D28" w:rsidRDefault="00B43D28" w:rsidP="00A64E78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計畫人口密度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/(1)</w:t>
            </w:r>
          </w:p>
        </w:tc>
        <w:tc>
          <w:tcPr>
            <w:tcW w:w="1276" w:type="dxa"/>
            <w:tcBorders>
              <w:left w:val="single" w:sz="4" w:space="0" w:color="FFFFFF"/>
            </w:tcBorders>
          </w:tcPr>
          <w:p w14:paraId="65BF77DC" w14:textId="3E0C52F6" w:rsidR="00B43D28" w:rsidRPr="00B43D28" w:rsidRDefault="00B43D28" w:rsidP="00A64E78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現況人口密度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/(1)</w:t>
            </w:r>
          </w:p>
        </w:tc>
      </w:tr>
      <w:tr w:rsidR="00B43D28" w:rsidRPr="00B43D28" w14:paraId="1682D039" w14:textId="77777777" w:rsidTr="00B43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CB3D46" w14:textId="711CC779" w:rsidR="00B43D28" w:rsidRPr="00B43D28" w:rsidRDefault="00B43D28" w:rsidP="00ED0F36">
            <w:pPr>
              <w:rPr>
                <w:rFonts w:ascii="Times New Roman" w:eastAsia="標楷體" w:hAnsi="Times New Roman" w:cs="Times New Roman"/>
                <w:b w:val="0"/>
                <w:bCs w:val="0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桃園市</w:t>
            </w:r>
          </w:p>
        </w:tc>
        <w:tc>
          <w:tcPr>
            <w:tcW w:w="1134" w:type="dxa"/>
          </w:tcPr>
          <w:p w14:paraId="2FFA6C0A" w14:textId="7A606BF5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321.91</w:t>
            </w:r>
          </w:p>
        </w:tc>
        <w:tc>
          <w:tcPr>
            <w:tcW w:w="1418" w:type="dxa"/>
          </w:tcPr>
          <w:p w14:paraId="350F8BA8" w14:textId="121C1836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b/>
                <w:bCs/>
                <w:szCs w:val="24"/>
              </w:rPr>
              <w:t>,</w:t>
            </w:r>
            <w:r w:rsidRPr="00B43D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062</w:t>
            </w:r>
            <w:r w:rsidRPr="00B43D28">
              <w:rPr>
                <w:rFonts w:ascii="Times New Roman" w:eastAsia="標楷體" w:hAnsi="Times New Roman" w:cs="Times New Roman"/>
                <w:b/>
                <w:bCs/>
                <w:szCs w:val="24"/>
              </w:rPr>
              <w:t>,</w:t>
            </w:r>
            <w:r w:rsidRPr="00B43D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470</w:t>
            </w:r>
          </w:p>
        </w:tc>
        <w:tc>
          <w:tcPr>
            <w:tcW w:w="1417" w:type="dxa"/>
          </w:tcPr>
          <w:p w14:paraId="306D8592" w14:textId="4508DB19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b/>
                <w:bCs/>
                <w:szCs w:val="24"/>
              </w:rPr>
              <w:t>,704,539</w:t>
            </w:r>
          </w:p>
        </w:tc>
        <w:tc>
          <w:tcPr>
            <w:tcW w:w="1276" w:type="dxa"/>
          </w:tcPr>
          <w:p w14:paraId="74AA0E33" w14:textId="1090B798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6</w:t>
            </w:r>
            <w:r w:rsidRPr="00B43D28">
              <w:rPr>
                <w:rFonts w:ascii="Times New Roman" w:eastAsia="標楷體" w:hAnsi="Times New Roman" w:cs="Times New Roman"/>
                <w:b/>
                <w:bCs/>
                <w:szCs w:val="24"/>
              </w:rPr>
              <w:t>,407.04</w:t>
            </w:r>
          </w:p>
        </w:tc>
        <w:tc>
          <w:tcPr>
            <w:tcW w:w="1276" w:type="dxa"/>
          </w:tcPr>
          <w:p w14:paraId="3AEFA467" w14:textId="2DF3336A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5</w:t>
            </w:r>
            <w:r w:rsidRPr="00B43D28">
              <w:rPr>
                <w:rFonts w:ascii="Times New Roman" w:eastAsia="標楷體" w:hAnsi="Times New Roman" w:cs="Times New Roman"/>
                <w:b/>
                <w:bCs/>
                <w:szCs w:val="24"/>
              </w:rPr>
              <w:t>,295.13</w:t>
            </w:r>
          </w:p>
        </w:tc>
      </w:tr>
      <w:tr w:rsidR="00B43D28" w:rsidRPr="00B43D28" w14:paraId="434C2933" w14:textId="77777777" w:rsidTr="00B4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37AD527" w14:textId="6F3A6A43" w:rsidR="00B43D28" w:rsidRPr="00B43D28" w:rsidRDefault="00B43D28" w:rsidP="00ED0F3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43D2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高速公路中壢內壢交流道特定區</w:t>
            </w:r>
          </w:p>
        </w:tc>
        <w:tc>
          <w:tcPr>
            <w:tcW w:w="1134" w:type="dxa"/>
          </w:tcPr>
          <w:p w14:paraId="0A5006B9" w14:textId="76AB04E1" w:rsidR="00B43D28" w:rsidRPr="00B43D28" w:rsidRDefault="00B43D28" w:rsidP="00394B3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21.96</w:t>
            </w:r>
          </w:p>
        </w:tc>
        <w:tc>
          <w:tcPr>
            <w:tcW w:w="1418" w:type="dxa"/>
          </w:tcPr>
          <w:p w14:paraId="3B1E9A9C" w14:textId="7C2FE5B1" w:rsidR="00B43D28" w:rsidRPr="00B43D28" w:rsidRDefault="00B43D28" w:rsidP="00394B3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0,000</w:t>
            </w:r>
          </w:p>
        </w:tc>
        <w:tc>
          <w:tcPr>
            <w:tcW w:w="1417" w:type="dxa"/>
          </w:tcPr>
          <w:p w14:paraId="201E1D61" w14:textId="4C770854" w:rsidR="00B43D28" w:rsidRPr="00B43D28" w:rsidRDefault="00B43D28" w:rsidP="00394B3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5,209</w:t>
            </w:r>
          </w:p>
        </w:tc>
        <w:tc>
          <w:tcPr>
            <w:tcW w:w="1276" w:type="dxa"/>
          </w:tcPr>
          <w:p w14:paraId="3E59C963" w14:textId="32C49D92" w:rsidR="00B43D28" w:rsidRPr="00B43D28" w:rsidRDefault="00B43D28" w:rsidP="00394B3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,365.93</w:t>
            </w:r>
          </w:p>
        </w:tc>
        <w:tc>
          <w:tcPr>
            <w:tcW w:w="1276" w:type="dxa"/>
          </w:tcPr>
          <w:p w14:paraId="158FA8D1" w14:textId="4AE4A718" w:rsidR="00B43D28" w:rsidRPr="00B43D28" w:rsidRDefault="00B43D28" w:rsidP="00394B3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,603.11</w:t>
            </w:r>
          </w:p>
        </w:tc>
      </w:tr>
      <w:tr w:rsidR="00B43D28" w:rsidRPr="00B43D28" w14:paraId="5187AA53" w14:textId="77777777" w:rsidTr="00B43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BD56A1C" w14:textId="366B5CA8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中壢平鎮</w:t>
            </w:r>
          </w:p>
        </w:tc>
        <w:tc>
          <w:tcPr>
            <w:tcW w:w="1134" w:type="dxa"/>
          </w:tcPr>
          <w:p w14:paraId="2554932F" w14:textId="510F9671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20.73</w:t>
            </w:r>
          </w:p>
        </w:tc>
        <w:tc>
          <w:tcPr>
            <w:tcW w:w="1418" w:type="dxa"/>
          </w:tcPr>
          <w:p w14:paraId="389F31D7" w14:textId="5EE7EE0B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00,000</w:t>
            </w:r>
          </w:p>
        </w:tc>
        <w:tc>
          <w:tcPr>
            <w:tcW w:w="1417" w:type="dxa"/>
          </w:tcPr>
          <w:p w14:paraId="4E47CEAF" w14:textId="2E00D9C9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31,144</w:t>
            </w:r>
          </w:p>
        </w:tc>
        <w:tc>
          <w:tcPr>
            <w:tcW w:w="1276" w:type="dxa"/>
          </w:tcPr>
          <w:p w14:paraId="33D0F7A7" w14:textId="67C3C1E4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4,469.69</w:t>
            </w:r>
          </w:p>
        </w:tc>
        <w:tc>
          <w:tcPr>
            <w:tcW w:w="1276" w:type="dxa"/>
          </w:tcPr>
          <w:p w14:paraId="72B9809B" w14:textId="0021E6C8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5,971.83</w:t>
            </w:r>
          </w:p>
        </w:tc>
      </w:tr>
      <w:tr w:rsidR="00B43D28" w:rsidRPr="00B43D28" w14:paraId="4EFBC011" w14:textId="77777777" w:rsidTr="00B4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C9E2145" w14:textId="23C61E0C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中壢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龍岡地區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134" w:type="dxa"/>
          </w:tcPr>
          <w:p w14:paraId="396F3C38" w14:textId="73F2F03E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12.50</w:t>
            </w:r>
          </w:p>
        </w:tc>
        <w:tc>
          <w:tcPr>
            <w:tcW w:w="1418" w:type="dxa"/>
          </w:tcPr>
          <w:p w14:paraId="7B65F640" w14:textId="5908756F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20,000</w:t>
            </w:r>
          </w:p>
        </w:tc>
        <w:tc>
          <w:tcPr>
            <w:tcW w:w="1417" w:type="dxa"/>
          </w:tcPr>
          <w:p w14:paraId="11A4E126" w14:textId="6B08FF35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29,517</w:t>
            </w:r>
          </w:p>
        </w:tc>
        <w:tc>
          <w:tcPr>
            <w:tcW w:w="1276" w:type="dxa"/>
          </w:tcPr>
          <w:p w14:paraId="7D5E37DB" w14:textId="1DBE59D7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,601.92</w:t>
            </w:r>
          </w:p>
        </w:tc>
        <w:tc>
          <w:tcPr>
            <w:tcW w:w="1276" w:type="dxa"/>
          </w:tcPr>
          <w:p w14:paraId="2291D096" w14:textId="25ED5B8E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0,363.43</w:t>
            </w:r>
          </w:p>
        </w:tc>
      </w:tr>
      <w:tr w:rsidR="00B43D28" w:rsidRPr="00B43D28" w14:paraId="6DED3498" w14:textId="77777777" w:rsidTr="00B43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B042125" w14:textId="0F848BA5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中壢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過嶺地區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、楊梅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高榮地區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、新屋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頭洲地區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、觀音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富源地區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134" w:type="dxa"/>
          </w:tcPr>
          <w:p w14:paraId="71747BB4" w14:textId="37375737" w:rsidR="00B43D28" w:rsidRPr="00B43D28" w:rsidRDefault="00B43D28" w:rsidP="00394B3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58786188" w14:textId="44224316" w:rsidR="00B43D28" w:rsidRPr="00B43D28" w:rsidRDefault="00B43D28" w:rsidP="00394B3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4.66</w:t>
            </w:r>
          </w:p>
        </w:tc>
        <w:tc>
          <w:tcPr>
            <w:tcW w:w="1418" w:type="dxa"/>
          </w:tcPr>
          <w:p w14:paraId="403E9CD4" w14:textId="77777777" w:rsidR="00B43D28" w:rsidRPr="00B43D28" w:rsidRDefault="00B43D28" w:rsidP="00394B3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1D427720" w14:textId="1CBAAAFE" w:rsidR="00B43D28" w:rsidRPr="00B43D28" w:rsidRDefault="00B43D28" w:rsidP="00394B3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5,000</w:t>
            </w:r>
          </w:p>
        </w:tc>
        <w:tc>
          <w:tcPr>
            <w:tcW w:w="1417" w:type="dxa"/>
          </w:tcPr>
          <w:p w14:paraId="26A1B6F3" w14:textId="77777777" w:rsidR="00B43D28" w:rsidRPr="00B43D28" w:rsidRDefault="00B43D28" w:rsidP="00394B3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19E0BC80" w14:textId="3D134097" w:rsidR="00B43D28" w:rsidRPr="00B43D28" w:rsidRDefault="00B43D28" w:rsidP="00394B3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0,863</w:t>
            </w:r>
          </w:p>
        </w:tc>
        <w:tc>
          <w:tcPr>
            <w:tcW w:w="1276" w:type="dxa"/>
          </w:tcPr>
          <w:p w14:paraId="4CB2DE19" w14:textId="77777777" w:rsidR="00B43D28" w:rsidRPr="00B43D28" w:rsidRDefault="00B43D28" w:rsidP="00394B3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5DAC44FA" w14:textId="24F456CE" w:rsidR="00B43D28" w:rsidRPr="00B43D28" w:rsidRDefault="00B43D28" w:rsidP="00394B3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,361.82</w:t>
            </w:r>
          </w:p>
        </w:tc>
        <w:tc>
          <w:tcPr>
            <w:tcW w:w="1276" w:type="dxa"/>
          </w:tcPr>
          <w:p w14:paraId="50514791" w14:textId="77777777" w:rsidR="00B43D28" w:rsidRPr="00B43D28" w:rsidRDefault="00B43D28" w:rsidP="00394B3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34DF19CA" w14:textId="04FF46F1" w:rsidR="00B43D28" w:rsidRPr="00B43D28" w:rsidRDefault="00B43D28" w:rsidP="00394B3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,474.54</w:t>
            </w:r>
          </w:p>
        </w:tc>
      </w:tr>
      <w:tr w:rsidR="00B43D28" w:rsidRPr="00B43D28" w14:paraId="15505103" w14:textId="77777777" w:rsidTr="00B4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0079FBC" w14:textId="6723AFC9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桃園</w:t>
            </w:r>
          </w:p>
        </w:tc>
        <w:tc>
          <w:tcPr>
            <w:tcW w:w="1134" w:type="dxa"/>
          </w:tcPr>
          <w:p w14:paraId="7F87B427" w14:textId="31EB1417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1.29</w:t>
            </w:r>
          </w:p>
        </w:tc>
        <w:tc>
          <w:tcPr>
            <w:tcW w:w="1418" w:type="dxa"/>
          </w:tcPr>
          <w:p w14:paraId="1417399A" w14:textId="21CB0B14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00,000</w:t>
            </w:r>
          </w:p>
        </w:tc>
        <w:tc>
          <w:tcPr>
            <w:tcW w:w="1417" w:type="dxa"/>
          </w:tcPr>
          <w:p w14:paraId="5A097F1E" w14:textId="52FEFF52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64,617</w:t>
            </w:r>
          </w:p>
        </w:tc>
        <w:tc>
          <w:tcPr>
            <w:tcW w:w="1276" w:type="dxa"/>
          </w:tcPr>
          <w:p w14:paraId="395E8840" w14:textId="704959AA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7,714.16</w:t>
            </w:r>
          </w:p>
        </w:tc>
        <w:tc>
          <w:tcPr>
            <w:tcW w:w="1276" w:type="dxa"/>
          </w:tcPr>
          <w:p w14:paraId="7A9DDDBB" w14:textId="7117162B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4,580.26</w:t>
            </w:r>
          </w:p>
        </w:tc>
      </w:tr>
      <w:tr w:rsidR="00B43D28" w:rsidRPr="00B43D28" w14:paraId="62FA5B5A" w14:textId="77777777" w:rsidTr="00B43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540A027" w14:textId="01779ED5" w:rsidR="00B43D28" w:rsidRPr="00B43D28" w:rsidRDefault="00B43D28" w:rsidP="00ED0F3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43D2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縱貫公路桃園內壢間都市計畫</w:t>
            </w:r>
          </w:p>
        </w:tc>
        <w:tc>
          <w:tcPr>
            <w:tcW w:w="1134" w:type="dxa"/>
          </w:tcPr>
          <w:p w14:paraId="5B4CDD9F" w14:textId="072B7981" w:rsidR="00B43D28" w:rsidRPr="00B43D28" w:rsidRDefault="00B43D28" w:rsidP="00394B3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3.91</w:t>
            </w:r>
          </w:p>
        </w:tc>
        <w:tc>
          <w:tcPr>
            <w:tcW w:w="1418" w:type="dxa"/>
          </w:tcPr>
          <w:p w14:paraId="2EDEF45B" w14:textId="5C79D208" w:rsidR="00B43D28" w:rsidRPr="00B43D28" w:rsidRDefault="00B43D28" w:rsidP="00394B3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20,000</w:t>
            </w:r>
          </w:p>
        </w:tc>
        <w:tc>
          <w:tcPr>
            <w:tcW w:w="1417" w:type="dxa"/>
          </w:tcPr>
          <w:p w14:paraId="3A51077F" w14:textId="6DF3DB87" w:rsidR="00B43D28" w:rsidRPr="00B43D28" w:rsidRDefault="00B43D28" w:rsidP="00394B3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23,483</w:t>
            </w:r>
          </w:p>
        </w:tc>
        <w:tc>
          <w:tcPr>
            <w:tcW w:w="1276" w:type="dxa"/>
          </w:tcPr>
          <w:p w14:paraId="51997511" w14:textId="3AF20EAA" w:rsidR="00B43D28" w:rsidRPr="00B43D28" w:rsidRDefault="00B43D28" w:rsidP="00394B3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,624.53</w:t>
            </w:r>
          </w:p>
        </w:tc>
        <w:tc>
          <w:tcPr>
            <w:tcW w:w="1276" w:type="dxa"/>
          </w:tcPr>
          <w:p w14:paraId="072CF687" w14:textId="7C4799E1" w:rsidR="00B43D28" w:rsidRPr="00B43D28" w:rsidRDefault="00B43D28" w:rsidP="00394B3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,874.86</w:t>
            </w:r>
          </w:p>
        </w:tc>
      </w:tr>
      <w:tr w:rsidR="00B43D28" w:rsidRPr="00B43D28" w14:paraId="4EF6513B" w14:textId="77777777" w:rsidTr="00B4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9EF21B9" w14:textId="739D88C0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大溪</w:t>
            </w:r>
          </w:p>
        </w:tc>
        <w:tc>
          <w:tcPr>
            <w:tcW w:w="1134" w:type="dxa"/>
          </w:tcPr>
          <w:p w14:paraId="25ED9990" w14:textId="35CE7683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.42</w:t>
            </w:r>
          </w:p>
        </w:tc>
        <w:tc>
          <w:tcPr>
            <w:tcW w:w="1418" w:type="dxa"/>
          </w:tcPr>
          <w:p w14:paraId="2728FD9C" w14:textId="6061646A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2,500</w:t>
            </w:r>
          </w:p>
        </w:tc>
        <w:tc>
          <w:tcPr>
            <w:tcW w:w="1417" w:type="dxa"/>
          </w:tcPr>
          <w:p w14:paraId="6A960A68" w14:textId="17CF8443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0,009</w:t>
            </w:r>
          </w:p>
        </w:tc>
        <w:tc>
          <w:tcPr>
            <w:tcW w:w="1276" w:type="dxa"/>
          </w:tcPr>
          <w:p w14:paraId="191A3597" w14:textId="74211D9F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,294.45</w:t>
            </w:r>
          </w:p>
        </w:tc>
        <w:tc>
          <w:tcPr>
            <w:tcW w:w="1276" w:type="dxa"/>
          </w:tcPr>
          <w:p w14:paraId="1D86945C" w14:textId="2805445D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,265.45</w:t>
            </w:r>
          </w:p>
        </w:tc>
      </w:tr>
      <w:tr w:rsidR="00B43D28" w:rsidRPr="00B43D28" w14:paraId="5F60E473" w14:textId="77777777" w:rsidTr="00B43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AA326B5" w14:textId="1C586459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大溪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埔頂地區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134" w:type="dxa"/>
          </w:tcPr>
          <w:p w14:paraId="4010E3D7" w14:textId="7F2AF9B5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.55</w:t>
            </w:r>
          </w:p>
        </w:tc>
        <w:tc>
          <w:tcPr>
            <w:tcW w:w="1418" w:type="dxa"/>
          </w:tcPr>
          <w:p w14:paraId="63019322" w14:textId="0ED6B5D1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2,000</w:t>
            </w:r>
          </w:p>
        </w:tc>
        <w:tc>
          <w:tcPr>
            <w:tcW w:w="1417" w:type="dxa"/>
          </w:tcPr>
          <w:p w14:paraId="4E766BFF" w14:textId="34AF0073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3,888</w:t>
            </w:r>
          </w:p>
        </w:tc>
        <w:tc>
          <w:tcPr>
            <w:tcW w:w="1276" w:type="dxa"/>
          </w:tcPr>
          <w:p w14:paraId="3019FE03" w14:textId="3C276870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,235.44</w:t>
            </w:r>
          </w:p>
        </w:tc>
        <w:tc>
          <w:tcPr>
            <w:tcW w:w="1276" w:type="dxa"/>
          </w:tcPr>
          <w:p w14:paraId="703293E6" w14:textId="12DCC1A2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,451.68</w:t>
            </w:r>
          </w:p>
        </w:tc>
      </w:tr>
      <w:tr w:rsidR="00B43D28" w:rsidRPr="00B43D28" w14:paraId="1EBA1391" w14:textId="77777777" w:rsidTr="00B4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640DE71" w14:textId="15117B3B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楊梅</w:t>
            </w:r>
          </w:p>
        </w:tc>
        <w:tc>
          <w:tcPr>
            <w:tcW w:w="1134" w:type="dxa"/>
          </w:tcPr>
          <w:p w14:paraId="31A27A35" w14:textId="448188E4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9.67</w:t>
            </w:r>
          </w:p>
        </w:tc>
        <w:tc>
          <w:tcPr>
            <w:tcW w:w="1418" w:type="dxa"/>
          </w:tcPr>
          <w:p w14:paraId="4136FF1F" w14:textId="1B381282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42,000</w:t>
            </w:r>
          </w:p>
        </w:tc>
        <w:tc>
          <w:tcPr>
            <w:tcW w:w="1417" w:type="dxa"/>
          </w:tcPr>
          <w:p w14:paraId="75E6271E" w14:textId="123FE385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00,675</w:t>
            </w:r>
          </w:p>
        </w:tc>
        <w:tc>
          <w:tcPr>
            <w:tcW w:w="1276" w:type="dxa"/>
          </w:tcPr>
          <w:p w14:paraId="1977A874" w14:textId="7BE59898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,217.61</w:t>
            </w:r>
          </w:p>
        </w:tc>
        <w:tc>
          <w:tcPr>
            <w:tcW w:w="1276" w:type="dxa"/>
          </w:tcPr>
          <w:p w14:paraId="1E863C0A" w14:textId="61F24429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,117.13</w:t>
            </w:r>
          </w:p>
        </w:tc>
      </w:tr>
      <w:tr w:rsidR="00B43D28" w:rsidRPr="00B43D28" w14:paraId="7561DB90" w14:textId="77777777" w:rsidTr="00B43D28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8FF61A" w14:textId="77EA07A9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高速公路楊梅交流道特定區</w:t>
            </w:r>
          </w:p>
        </w:tc>
        <w:tc>
          <w:tcPr>
            <w:tcW w:w="1134" w:type="dxa"/>
          </w:tcPr>
          <w:p w14:paraId="17E13005" w14:textId="56FD642A" w:rsidR="00B43D28" w:rsidRPr="00B43D28" w:rsidRDefault="00B43D28" w:rsidP="00394B3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</w:tc>
        <w:tc>
          <w:tcPr>
            <w:tcW w:w="1418" w:type="dxa"/>
          </w:tcPr>
          <w:p w14:paraId="34FBEAF0" w14:textId="448D2CAE" w:rsidR="00B43D28" w:rsidRPr="00B43D28" w:rsidRDefault="00B43D28" w:rsidP="00394B3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</w:tc>
        <w:tc>
          <w:tcPr>
            <w:tcW w:w="1417" w:type="dxa"/>
          </w:tcPr>
          <w:p w14:paraId="3F70B8BA" w14:textId="76F7F569" w:rsidR="00B43D28" w:rsidRPr="00B43D28" w:rsidRDefault="00B43D28" w:rsidP="00394B3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</w:tc>
        <w:tc>
          <w:tcPr>
            <w:tcW w:w="1276" w:type="dxa"/>
          </w:tcPr>
          <w:p w14:paraId="626B929B" w14:textId="218EB40F" w:rsidR="00B43D28" w:rsidRPr="00B43D28" w:rsidRDefault="00B43D28" w:rsidP="00394B3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</w:tc>
        <w:tc>
          <w:tcPr>
            <w:tcW w:w="1276" w:type="dxa"/>
          </w:tcPr>
          <w:p w14:paraId="53E438BF" w14:textId="7A9E611D" w:rsidR="00B43D28" w:rsidRPr="00B43D28" w:rsidRDefault="00B43D28" w:rsidP="00394B3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</w:tc>
      </w:tr>
      <w:tr w:rsidR="00B43D28" w:rsidRPr="00B43D28" w14:paraId="6D1825D6" w14:textId="77777777" w:rsidTr="00B4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3C0CED7" w14:textId="4E126314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楊梅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富岡豐野地區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134" w:type="dxa"/>
          </w:tcPr>
          <w:p w14:paraId="66CBD416" w14:textId="4794BFDC" w:rsidR="00B43D28" w:rsidRPr="00B43D28" w:rsidRDefault="00B43D28" w:rsidP="00394B3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.02</w:t>
            </w:r>
          </w:p>
        </w:tc>
        <w:tc>
          <w:tcPr>
            <w:tcW w:w="1418" w:type="dxa"/>
          </w:tcPr>
          <w:p w14:paraId="349442DC" w14:textId="48374075" w:rsidR="00B43D28" w:rsidRPr="00B43D28" w:rsidRDefault="00B43D28" w:rsidP="00394B3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5,000</w:t>
            </w:r>
          </w:p>
        </w:tc>
        <w:tc>
          <w:tcPr>
            <w:tcW w:w="1417" w:type="dxa"/>
          </w:tcPr>
          <w:p w14:paraId="36D5B6DB" w14:textId="2618B1B8" w:rsidR="00B43D28" w:rsidRPr="00B43D28" w:rsidRDefault="00B43D28" w:rsidP="00394B3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,806</w:t>
            </w:r>
          </w:p>
        </w:tc>
        <w:tc>
          <w:tcPr>
            <w:tcW w:w="1276" w:type="dxa"/>
          </w:tcPr>
          <w:p w14:paraId="3FD4CD98" w14:textId="7DF58122" w:rsidR="00B43D28" w:rsidRPr="00B43D28" w:rsidRDefault="00B43D28" w:rsidP="00394B3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,967.71</w:t>
            </w:r>
          </w:p>
        </w:tc>
        <w:tc>
          <w:tcPr>
            <w:tcW w:w="1276" w:type="dxa"/>
          </w:tcPr>
          <w:p w14:paraId="61E0187C" w14:textId="0B1EC572" w:rsidR="00B43D28" w:rsidRPr="00B43D28" w:rsidRDefault="00B43D28" w:rsidP="00394B3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,585.20</w:t>
            </w:r>
          </w:p>
        </w:tc>
      </w:tr>
      <w:tr w:rsidR="00B43D28" w:rsidRPr="00B43D28" w14:paraId="35573960" w14:textId="77777777" w:rsidTr="00B43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FCEB4B8" w14:textId="0AE4F530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大園</w:t>
            </w:r>
          </w:p>
        </w:tc>
        <w:tc>
          <w:tcPr>
            <w:tcW w:w="1134" w:type="dxa"/>
          </w:tcPr>
          <w:p w14:paraId="27F7D601" w14:textId="5095EC80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.54</w:t>
            </w:r>
          </w:p>
        </w:tc>
        <w:tc>
          <w:tcPr>
            <w:tcW w:w="1418" w:type="dxa"/>
          </w:tcPr>
          <w:p w14:paraId="69D9B210" w14:textId="313840CC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8,000</w:t>
            </w:r>
          </w:p>
        </w:tc>
        <w:tc>
          <w:tcPr>
            <w:tcW w:w="1417" w:type="dxa"/>
          </w:tcPr>
          <w:p w14:paraId="5F90F783" w14:textId="56FC533F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8,922</w:t>
            </w:r>
          </w:p>
        </w:tc>
        <w:tc>
          <w:tcPr>
            <w:tcW w:w="1276" w:type="dxa"/>
          </w:tcPr>
          <w:p w14:paraId="5774456A" w14:textId="120482C0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,057.26</w:t>
            </w:r>
          </w:p>
        </w:tc>
        <w:tc>
          <w:tcPr>
            <w:tcW w:w="1276" w:type="dxa"/>
          </w:tcPr>
          <w:p w14:paraId="2297D1C5" w14:textId="0FF60D15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,417.62</w:t>
            </w:r>
          </w:p>
        </w:tc>
      </w:tr>
      <w:tr w:rsidR="00B43D28" w:rsidRPr="00B43D28" w14:paraId="75B61BA5" w14:textId="77777777" w:rsidTr="00B4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F46BD39" w14:textId="254BF99B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大園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果林地區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134" w:type="dxa"/>
          </w:tcPr>
          <w:p w14:paraId="17D6024F" w14:textId="3E5B00BD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.77</w:t>
            </w:r>
          </w:p>
        </w:tc>
        <w:tc>
          <w:tcPr>
            <w:tcW w:w="1418" w:type="dxa"/>
          </w:tcPr>
          <w:p w14:paraId="082358EF" w14:textId="2964A9F6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8,000</w:t>
            </w:r>
          </w:p>
        </w:tc>
        <w:tc>
          <w:tcPr>
            <w:tcW w:w="1417" w:type="dxa"/>
          </w:tcPr>
          <w:p w14:paraId="4F178032" w14:textId="708A8B50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,687</w:t>
            </w:r>
          </w:p>
        </w:tc>
        <w:tc>
          <w:tcPr>
            <w:tcW w:w="1276" w:type="dxa"/>
          </w:tcPr>
          <w:p w14:paraId="539DE0EB" w14:textId="0B28CFE2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,488.12</w:t>
            </w:r>
          </w:p>
        </w:tc>
        <w:tc>
          <w:tcPr>
            <w:tcW w:w="1276" w:type="dxa"/>
          </w:tcPr>
          <w:p w14:paraId="6ACA80A5" w14:textId="1F259DDB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,131.24</w:t>
            </w:r>
          </w:p>
        </w:tc>
      </w:tr>
      <w:tr w:rsidR="00B43D28" w:rsidRPr="00B43D28" w14:paraId="2333D45D" w14:textId="77777777" w:rsidTr="00B43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FB87D5B" w14:textId="51C76777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龜山</w:t>
            </w:r>
          </w:p>
        </w:tc>
        <w:tc>
          <w:tcPr>
            <w:tcW w:w="1134" w:type="dxa"/>
          </w:tcPr>
          <w:p w14:paraId="33ADBD83" w14:textId="3721BDED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.59</w:t>
            </w:r>
          </w:p>
        </w:tc>
        <w:tc>
          <w:tcPr>
            <w:tcW w:w="1418" w:type="dxa"/>
          </w:tcPr>
          <w:p w14:paraId="2B4C1FEF" w14:textId="7553A2B4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0,000</w:t>
            </w:r>
          </w:p>
        </w:tc>
        <w:tc>
          <w:tcPr>
            <w:tcW w:w="1417" w:type="dxa"/>
          </w:tcPr>
          <w:p w14:paraId="2271E965" w14:textId="16813668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1,610</w:t>
            </w:r>
          </w:p>
        </w:tc>
        <w:tc>
          <w:tcPr>
            <w:tcW w:w="1276" w:type="dxa"/>
          </w:tcPr>
          <w:p w14:paraId="07138BCE" w14:textId="0BCF99BF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0,905.13</w:t>
            </w:r>
          </w:p>
        </w:tc>
        <w:tc>
          <w:tcPr>
            <w:tcW w:w="1276" w:type="dxa"/>
          </w:tcPr>
          <w:p w14:paraId="13E71596" w14:textId="50EDA319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3,437.30</w:t>
            </w:r>
          </w:p>
        </w:tc>
      </w:tr>
      <w:tr w:rsidR="00B43D28" w:rsidRPr="00B43D28" w14:paraId="32DC5228" w14:textId="77777777" w:rsidTr="00B4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88BD59C" w14:textId="3E65ADBB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林口特定區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桃園部分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134" w:type="dxa"/>
          </w:tcPr>
          <w:p w14:paraId="778E888D" w14:textId="5EBC552D" w:rsidR="00B43D28" w:rsidRPr="00B43D28" w:rsidRDefault="00B43D28" w:rsidP="00394B3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3.32</w:t>
            </w:r>
          </w:p>
        </w:tc>
        <w:tc>
          <w:tcPr>
            <w:tcW w:w="1418" w:type="dxa"/>
          </w:tcPr>
          <w:p w14:paraId="321982FB" w14:textId="111E15BB" w:rsidR="00B43D28" w:rsidRPr="00B43D28" w:rsidRDefault="00B43D28" w:rsidP="00394B3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35,000</w:t>
            </w:r>
          </w:p>
        </w:tc>
        <w:tc>
          <w:tcPr>
            <w:tcW w:w="1417" w:type="dxa"/>
          </w:tcPr>
          <w:p w14:paraId="17C2B778" w14:textId="36F77B60" w:rsidR="00B43D28" w:rsidRPr="00B43D28" w:rsidRDefault="00B43D28" w:rsidP="00394B3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5,787</w:t>
            </w:r>
          </w:p>
        </w:tc>
        <w:tc>
          <w:tcPr>
            <w:tcW w:w="1276" w:type="dxa"/>
          </w:tcPr>
          <w:p w14:paraId="240539BB" w14:textId="24A63F1E" w:rsidR="00B43D28" w:rsidRPr="00B43D28" w:rsidRDefault="00B43D28" w:rsidP="00394B3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,205.31</w:t>
            </w:r>
          </w:p>
        </w:tc>
        <w:tc>
          <w:tcPr>
            <w:tcW w:w="1276" w:type="dxa"/>
          </w:tcPr>
          <w:p w14:paraId="77848B2E" w14:textId="68CCCFB1" w:rsidR="00B43D28" w:rsidRPr="00B43D28" w:rsidRDefault="00B43D28" w:rsidP="00394B3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97.31</w:t>
            </w:r>
          </w:p>
        </w:tc>
      </w:tr>
      <w:tr w:rsidR="00B43D28" w:rsidRPr="00B43D28" w14:paraId="0A13C7D1" w14:textId="77777777" w:rsidTr="00B43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3365F34" w14:textId="7FB4E03C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八德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大湳地區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134" w:type="dxa"/>
          </w:tcPr>
          <w:p w14:paraId="77EF14EB" w14:textId="34C8F0ED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.06</w:t>
            </w:r>
          </w:p>
        </w:tc>
        <w:tc>
          <w:tcPr>
            <w:tcW w:w="1418" w:type="dxa"/>
          </w:tcPr>
          <w:p w14:paraId="2A028311" w14:textId="5E96CB65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0,000</w:t>
            </w:r>
          </w:p>
        </w:tc>
        <w:tc>
          <w:tcPr>
            <w:tcW w:w="1417" w:type="dxa"/>
          </w:tcPr>
          <w:p w14:paraId="3D6AFB38" w14:textId="746ACC11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0,984</w:t>
            </w:r>
          </w:p>
        </w:tc>
        <w:tc>
          <w:tcPr>
            <w:tcW w:w="1276" w:type="dxa"/>
          </w:tcPr>
          <w:p w14:paraId="4C34573A" w14:textId="5B5E5C1C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9,723.38</w:t>
            </w:r>
          </w:p>
        </w:tc>
        <w:tc>
          <w:tcPr>
            <w:tcW w:w="1276" w:type="dxa"/>
          </w:tcPr>
          <w:p w14:paraId="0F033BA4" w14:textId="72D981FE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9,965.98</w:t>
            </w:r>
          </w:p>
        </w:tc>
      </w:tr>
      <w:tr w:rsidR="00B43D28" w:rsidRPr="00B43D28" w14:paraId="03F066BA" w14:textId="77777777" w:rsidTr="00B4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3D88C59" w14:textId="62B7F372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八德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八德地區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134" w:type="dxa"/>
          </w:tcPr>
          <w:p w14:paraId="558D1636" w14:textId="014EE6DA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.65</w:t>
            </w:r>
          </w:p>
        </w:tc>
        <w:tc>
          <w:tcPr>
            <w:tcW w:w="1418" w:type="dxa"/>
          </w:tcPr>
          <w:p w14:paraId="2099F467" w14:textId="54E7905B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2,000</w:t>
            </w:r>
          </w:p>
        </w:tc>
        <w:tc>
          <w:tcPr>
            <w:tcW w:w="1417" w:type="dxa"/>
          </w:tcPr>
          <w:p w14:paraId="4D41E4A4" w14:textId="40B3913E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6,524</w:t>
            </w:r>
          </w:p>
        </w:tc>
        <w:tc>
          <w:tcPr>
            <w:tcW w:w="1276" w:type="dxa"/>
          </w:tcPr>
          <w:p w14:paraId="73ED3D85" w14:textId="39772421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3,351.13</w:t>
            </w:r>
          </w:p>
        </w:tc>
        <w:tc>
          <w:tcPr>
            <w:tcW w:w="1276" w:type="dxa"/>
          </w:tcPr>
          <w:p w14:paraId="6F5DFE44" w14:textId="151E47D3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6,096.61</w:t>
            </w:r>
          </w:p>
        </w:tc>
      </w:tr>
      <w:tr w:rsidR="00B43D28" w:rsidRPr="00B43D28" w14:paraId="749AB8B3" w14:textId="77777777" w:rsidTr="00B43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466EFB0" w14:textId="47CEC5AA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龍潭</w:t>
            </w:r>
          </w:p>
        </w:tc>
        <w:tc>
          <w:tcPr>
            <w:tcW w:w="1134" w:type="dxa"/>
          </w:tcPr>
          <w:p w14:paraId="5C060DE6" w14:textId="15ACE74D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.36</w:t>
            </w:r>
          </w:p>
        </w:tc>
        <w:tc>
          <w:tcPr>
            <w:tcW w:w="1418" w:type="dxa"/>
          </w:tcPr>
          <w:p w14:paraId="6F501E06" w14:textId="75E86EA9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0,000</w:t>
            </w:r>
          </w:p>
        </w:tc>
        <w:tc>
          <w:tcPr>
            <w:tcW w:w="1417" w:type="dxa"/>
          </w:tcPr>
          <w:p w14:paraId="6F9CB47A" w14:textId="379C66CA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2,758</w:t>
            </w:r>
          </w:p>
        </w:tc>
        <w:tc>
          <w:tcPr>
            <w:tcW w:w="1276" w:type="dxa"/>
          </w:tcPr>
          <w:p w14:paraId="69C4A687" w14:textId="291E4F7C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,919.81</w:t>
            </w:r>
          </w:p>
        </w:tc>
        <w:tc>
          <w:tcPr>
            <w:tcW w:w="1276" w:type="dxa"/>
          </w:tcPr>
          <w:p w14:paraId="38356CC6" w14:textId="6618282C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,766.57</w:t>
            </w:r>
          </w:p>
        </w:tc>
      </w:tr>
      <w:tr w:rsidR="00B43D28" w:rsidRPr="00B43D28" w14:paraId="603E450C" w14:textId="77777777" w:rsidTr="00B4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2917B4D" w14:textId="77A25A37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新屋</w:t>
            </w:r>
          </w:p>
        </w:tc>
        <w:tc>
          <w:tcPr>
            <w:tcW w:w="1134" w:type="dxa"/>
          </w:tcPr>
          <w:p w14:paraId="7233F8F5" w14:textId="1157A92B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.78</w:t>
            </w:r>
          </w:p>
        </w:tc>
        <w:tc>
          <w:tcPr>
            <w:tcW w:w="1418" w:type="dxa"/>
          </w:tcPr>
          <w:p w14:paraId="4EE2D3DA" w14:textId="145BA501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,500</w:t>
            </w:r>
          </w:p>
        </w:tc>
        <w:tc>
          <w:tcPr>
            <w:tcW w:w="1417" w:type="dxa"/>
          </w:tcPr>
          <w:p w14:paraId="6EE62DFB" w14:textId="3AE561BE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,467</w:t>
            </w:r>
          </w:p>
        </w:tc>
        <w:tc>
          <w:tcPr>
            <w:tcW w:w="1276" w:type="dxa"/>
          </w:tcPr>
          <w:p w14:paraId="0F7EE395" w14:textId="53C6CE59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,332.58</w:t>
            </w:r>
          </w:p>
        </w:tc>
        <w:tc>
          <w:tcPr>
            <w:tcW w:w="1276" w:type="dxa"/>
          </w:tcPr>
          <w:p w14:paraId="11ED861A" w14:textId="3DE17728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,752.74</w:t>
            </w:r>
          </w:p>
        </w:tc>
      </w:tr>
      <w:tr w:rsidR="00B43D28" w:rsidRPr="00B43D28" w14:paraId="4E7C29AA" w14:textId="77777777" w:rsidTr="00B43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80C0D66" w14:textId="6E221A6A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觀音</w:t>
            </w:r>
          </w:p>
        </w:tc>
        <w:tc>
          <w:tcPr>
            <w:tcW w:w="1134" w:type="dxa"/>
          </w:tcPr>
          <w:p w14:paraId="516AB754" w14:textId="33DCA11C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.89</w:t>
            </w:r>
          </w:p>
        </w:tc>
        <w:tc>
          <w:tcPr>
            <w:tcW w:w="1418" w:type="dxa"/>
          </w:tcPr>
          <w:p w14:paraId="0607F0FA" w14:textId="39FB691D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1,000</w:t>
            </w:r>
          </w:p>
        </w:tc>
        <w:tc>
          <w:tcPr>
            <w:tcW w:w="1417" w:type="dxa"/>
          </w:tcPr>
          <w:p w14:paraId="79B46A07" w14:textId="3096E316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,665</w:t>
            </w:r>
          </w:p>
        </w:tc>
        <w:tc>
          <w:tcPr>
            <w:tcW w:w="1276" w:type="dxa"/>
          </w:tcPr>
          <w:p w14:paraId="19548C20" w14:textId="653AA0F3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,805.67</w:t>
            </w:r>
          </w:p>
        </w:tc>
        <w:tc>
          <w:tcPr>
            <w:tcW w:w="1276" w:type="dxa"/>
          </w:tcPr>
          <w:p w14:paraId="5B906B95" w14:textId="2F9FD367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,934.34</w:t>
            </w:r>
          </w:p>
        </w:tc>
      </w:tr>
      <w:tr w:rsidR="00B43D28" w:rsidRPr="00B43D28" w14:paraId="67CBEA0A" w14:textId="77777777" w:rsidTr="00B4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7812C2C" w14:textId="6D1A06A2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觀音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新坡地區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134" w:type="dxa"/>
          </w:tcPr>
          <w:p w14:paraId="51886475" w14:textId="319F8F74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.89</w:t>
            </w:r>
          </w:p>
        </w:tc>
        <w:tc>
          <w:tcPr>
            <w:tcW w:w="1418" w:type="dxa"/>
          </w:tcPr>
          <w:p w14:paraId="7882B97D" w14:textId="0147537C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,000</w:t>
            </w:r>
          </w:p>
        </w:tc>
        <w:tc>
          <w:tcPr>
            <w:tcW w:w="1417" w:type="dxa"/>
          </w:tcPr>
          <w:p w14:paraId="4A12DA35" w14:textId="5ACE690C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,649</w:t>
            </w:r>
          </w:p>
        </w:tc>
        <w:tc>
          <w:tcPr>
            <w:tcW w:w="1276" w:type="dxa"/>
          </w:tcPr>
          <w:p w14:paraId="504A0F60" w14:textId="4A50C949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,167.90</w:t>
            </w:r>
          </w:p>
        </w:tc>
        <w:tc>
          <w:tcPr>
            <w:tcW w:w="1276" w:type="dxa"/>
          </w:tcPr>
          <w:p w14:paraId="443CB3D6" w14:textId="6B335DC4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,454.59</w:t>
            </w:r>
          </w:p>
        </w:tc>
      </w:tr>
      <w:tr w:rsidR="00B43D28" w:rsidRPr="00B43D28" w14:paraId="5F1B6A40" w14:textId="77777777" w:rsidTr="00B43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A833481" w14:textId="4329EEE5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觀音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草</w:t>
            </w:r>
            <w:proofErr w:type="gramStart"/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漯</w:t>
            </w:r>
            <w:proofErr w:type="gramEnd"/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地區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134" w:type="dxa"/>
          </w:tcPr>
          <w:p w14:paraId="56820BCF" w14:textId="642677BC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.04</w:t>
            </w:r>
          </w:p>
        </w:tc>
        <w:tc>
          <w:tcPr>
            <w:tcW w:w="1418" w:type="dxa"/>
          </w:tcPr>
          <w:p w14:paraId="560BE0F6" w14:textId="72D03E04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3,000</w:t>
            </w:r>
          </w:p>
        </w:tc>
        <w:tc>
          <w:tcPr>
            <w:tcW w:w="1417" w:type="dxa"/>
          </w:tcPr>
          <w:p w14:paraId="20C21243" w14:textId="23E3BF92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2,034</w:t>
            </w:r>
          </w:p>
        </w:tc>
        <w:tc>
          <w:tcPr>
            <w:tcW w:w="1276" w:type="dxa"/>
          </w:tcPr>
          <w:p w14:paraId="50436676" w14:textId="2AF87D86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2,500.00</w:t>
            </w:r>
          </w:p>
        </w:tc>
        <w:tc>
          <w:tcPr>
            <w:tcW w:w="1276" w:type="dxa"/>
          </w:tcPr>
          <w:p w14:paraId="44BE99B4" w14:textId="7662A64E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,387.70</w:t>
            </w:r>
          </w:p>
        </w:tc>
      </w:tr>
      <w:tr w:rsidR="00B43D28" w:rsidRPr="00B43D28" w14:paraId="3EA6185F" w14:textId="77777777" w:rsidTr="00B4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511932C" w14:textId="21783066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復興</w:t>
            </w:r>
          </w:p>
        </w:tc>
        <w:tc>
          <w:tcPr>
            <w:tcW w:w="1134" w:type="dxa"/>
          </w:tcPr>
          <w:p w14:paraId="4E47E26A" w14:textId="64C880E6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.82</w:t>
            </w:r>
          </w:p>
        </w:tc>
        <w:tc>
          <w:tcPr>
            <w:tcW w:w="1418" w:type="dxa"/>
          </w:tcPr>
          <w:p w14:paraId="36C5D7C5" w14:textId="650A1C39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,500</w:t>
            </w:r>
          </w:p>
        </w:tc>
        <w:tc>
          <w:tcPr>
            <w:tcW w:w="1417" w:type="dxa"/>
          </w:tcPr>
          <w:p w14:paraId="5EF3838C" w14:textId="378B5676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03</w:t>
            </w:r>
          </w:p>
        </w:tc>
        <w:tc>
          <w:tcPr>
            <w:tcW w:w="1276" w:type="dxa"/>
          </w:tcPr>
          <w:p w14:paraId="3F0A69AD" w14:textId="02796650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,833.29</w:t>
            </w:r>
          </w:p>
        </w:tc>
        <w:tc>
          <w:tcPr>
            <w:tcW w:w="1276" w:type="dxa"/>
          </w:tcPr>
          <w:p w14:paraId="0D84E732" w14:textId="6CA6B85C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81.42</w:t>
            </w:r>
          </w:p>
        </w:tc>
      </w:tr>
      <w:tr w:rsidR="00B43D28" w:rsidRPr="00B43D28" w14:paraId="6A2D50B4" w14:textId="77777777" w:rsidTr="00B43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8CCB2E0" w14:textId="0C6BDFDF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石門</w:t>
            </w:r>
          </w:p>
        </w:tc>
        <w:tc>
          <w:tcPr>
            <w:tcW w:w="1134" w:type="dxa"/>
          </w:tcPr>
          <w:p w14:paraId="7FF6FAE9" w14:textId="29729F09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.35</w:t>
            </w:r>
          </w:p>
        </w:tc>
        <w:tc>
          <w:tcPr>
            <w:tcW w:w="1418" w:type="dxa"/>
          </w:tcPr>
          <w:p w14:paraId="4104BE0C" w14:textId="1B2099A2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2,000</w:t>
            </w:r>
          </w:p>
        </w:tc>
        <w:tc>
          <w:tcPr>
            <w:tcW w:w="1417" w:type="dxa"/>
          </w:tcPr>
          <w:p w14:paraId="6DFBA082" w14:textId="747D4903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,276</w:t>
            </w:r>
          </w:p>
        </w:tc>
        <w:tc>
          <w:tcPr>
            <w:tcW w:w="1276" w:type="dxa"/>
          </w:tcPr>
          <w:p w14:paraId="6949865F" w14:textId="6F13BA19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,283.97</w:t>
            </w:r>
          </w:p>
        </w:tc>
        <w:tc>
          <w:tcPr>
            <w:tcW w:w="1276" w:type="dxa"/>
          </w:tcPr>
          <w:p w14:paraId="44B4E120" w14:textId="08FA4673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64.52</w:t>
            </w:r>
          </w:p>
        </w:tc>
      </w:tr>
      <w:tr w:rsidR="00B43D28" w:rsidRPr="00B43D28" w14:paraId="1A3E2621" w14:textId="77777777" w:rsidTr="00B4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774DDA1" w14:textId="3234DDD9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石門水庫水源特定區</w:t>
            </w:r>
          </w:p>
        </w:tc>
        <w:tc>
          <w:tcPr>
            <w:tcW w:w="1134" w:type="dxa"/>
          </w:tcPr>
          <w:p w14:paraId="49672F06" w14:textId="567DDE39" w:rsidR="00B43D28" w:rsidRPr="00B43D28" w:rsidRDefault="00B43D28" w:rsidP="00394B3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2.49</w:t>
            </w:r>
          </w:p>
        </w:tc>
        <w:tc>
          <w:tcPr>
            <w:tcW w:w="1418" w:type="dxa"/>
          </w:tcPr>
          <w:p w14:paraId="1683C23D" w14:textId="5FFAD956" w:rsidR="00B43D28" w:rsidRPr="00B43D28" w:rsidRDefault="00B43D28" w:rsidP="00394B3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,000</w:t>
            </w:r>
          </w:p>
        </w:tc>
        <w:tc>
          <w:tcPr>
            <w:tcW w:w="1417" w:type="dxa"/>
          </w:tcPr>
          <w:p w14:paraId="57BF5575" w14:textId="06998B33" w:rsidR="00B43D28" w:rsidRPr="00B43D28" w:rsidRDefault="00B43D28" w:rsidP="00394B3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,418</w:t>
            </w:r>
          </w:p>
        </w:tc>
        <w:tc>
          <w:tcPr>
            <w:tcW w:w="1276" w:type="dxa"/>
          </w:tcPr>
          <w:p w14:paraId="623E454A" w14:textId="7D2E16DA" w:rsidR="00B43D28" w:rsidRPr="00B43D28" w:rsidRDefault="00B43D28" w:rsidP="00394B3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23.11</w:t>
            </w:r>
          </w:p>
        </w:tc>
        <w:tc>
          <w:tcPr>
            <w:tcW w:w="1276" w:type="dxa"/>
          </w:tcPr>
          <w:p w14:paraId="09F51548" w14:textId="75451102" w:rsidR="00B43D28" w:rsidRPr="00B43D28" w:rsidRDefault="00B43D28" w:rsidP="00394B31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6.64</w:t>
            </w:r>
          </w:p>
        </w:tc>
      </w:tr>
      <w:tr w:rsidR="00B43D28" w:rsidRPr="00B43D28" w14:paraId="53E50B54" w14:textId="77777777" w:rsidTr="00B43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4150832" w14:textId="08C9F35E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南</w:t>
            </w:r>
            <w:proofErr w:type="gramStart"/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崁</w:t>
            </w:r>
            <w:proofErr w:type="gramEnd"/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地區</w:t>
            </w:r>
          </w:p>
        </w:tc>
        <w:tc>
          <w:tcPr>
            <w:tcW w:w="1134" w:type="dxa"/>
          </w:tcPr>
          <w:p w14:paraId="45E8561B" w14:textId="165BAFD4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2.78</w:t>
            </w:r>
          </w:p>
        </w:tc>
        <w:tc>
          <w:tcPr>
            <w:tcW w:w="1418" w:type="dxa"/>
          </w:tcPr>
          <w:p w14:paraId="7D3C31E1" w14:textId="4C38D958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80,000</w:t>
            </w:r>
          </w:p>
        </w:tc>
        <w:tc>
          <w:tcPr>
            <w:tcW w:w="1417" w:type="dxa"/>
          </w:tcPr>
          <w:p w14:paraId="09529069" w14:textId="11062864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95,378</w:t>
            </w:r>
          </w:p>
        </w:tc>
        <w:tc>
          <w:tcPr>
            <w:tcW w:w="1276" w:type="dxa"/>
          </w:tcPr>
          <w:p w14:paraId="3F7AAF70" w14:textId="43B7DD3C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,542.78</w:t>
            </w:r>
          </w:p>
        </w:tc>
        <w:tc>
          <w:tcPr>
            <w:tcW w:w="1276" w:type="dxa"/>
          </w:tcPr>
          <w:p w14:paraId="60A9245E" w14:textId="68E572DA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011.97</w:t>
            </w:r>
          </w:p>
        </w:tc>
      </w:tr>
      <w:tr w:rsidR="00B43D28" w:rsidRPr="00B43D28" w14:paraId="01D2B69B" w14:textId="77777777" w:rsidTr="00B4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103DE82" w14:textId="23F95D73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小烏來風景特定區</w:t>
            </w:r>
          </w:p>
        </w:tc>
        <w:tc>
          <w:tcPr>
            <w:tcW w:w="1134" w:type="dxa"/>
          </w:tcPr>
          <w:p w14:paraId="1C7C0316" w14:textId="63A2AE4E" w:rsidR="00B43D28" w:rsidRPr="00B43D28" w:rsidRDefault="00B43D28" w:rsidP="00394B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.94</w:t>
            </w:r>
          </w:p>
        </w:tc>
        <w:tc>
          <w:tcPr>
            <w:tcW w:w="1418" w:type="dxa"/>
          </w:tcPr>
          <w:p w14:paraId="5C8F1F02" w14:textId="2A616A9E" w:rsidR="00B43D28" w:rsidRPr="00B43D28" w:rsidRDefault="00B43D28" w:rsidP="00394B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,600</w:t>
            </w:r>
          </w:p>
        </w:tc>
        <w:tc>
          <w:tcPr>
            <w:tcW w:w="1417" w:type="dxa"/>
          </w:tcPr>
          <w:p w14:paraId="79A57C85" w14:textId="4AFDA4E1" w:rsidR="00B43D28" w:rsidRPr="00B43D28" w:rsidRDefault="00B43D28" w:rsidP="00394B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56</w:t>
            </w:r>
          </w:p>
        </w:tc>
        <w:tc>
          <w:tcPr>
            <w:tcW w:w="1276" w:type="dxa"/>
          </w:tcPr>
          <w:p w14:paraId="5CA6F0A0" w14:textId="6BE31961" w:rsidR="00B43D28" w:rsidRPr="00B43D28" w:rsidRDefault="00B43D28" w:rsidP="00394B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22.79</w:t>
            </w:r>
          </w:p>
        </w:tc>
        <w:tc>
          <w:tcPr>
            <w:tcW w:w="1276" w:type="dxa"/>
          </w:tcPr>
          <w:p w14:paraId="0B6A2323" w14:textId="3A47B9E0" w:rsidR="00B43D28" w:rsidRPr="00B43D28" w:rsidRDefault="00B43D28" w:rsidP="00394B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91.62</w:t>
            </w:r>
          </w:p>
        </w:tc>
      </w:tr>
      <w:tr w:rsidR="00B43D28" w:rsidRPr="00B43D28" w14:paraId="215596A5" w14:textId="77777777" w:rsidTr="00B43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3C4528B" w14:textId="1C27C7D6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龍壽</w:t>
            </w:r>
            <w:proofErr w:type="gramStart"/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迴</w:t>
            </w:r>
            <w:proofErr w:type="gramEnd"/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龍地區</w:t>
            </w:r>
          </w:p>
        </w:tc>
        <w:tc>
          <w:tcPr>
            <w:tcW w:w="1134" w:type="dxa"/>
          </w:tcPr>
          <w:p w14:paraId="3D9F684D" w14:textId="41D4EB8D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.76</w:t>
            </w:r>
          </w:p>
        </w:tc>
        <w:tc>
          <w:tcPr>
            <w:tcW w:w="1418" w:type="dxa"/>
          </w:tcPr>
          <w:p w14:paraId="27712897" w14:textId="4873DD77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0,800</w:t>
            </w:r>
          </w:p>
        </w:tc>
        <w:tc>
          <w:tcPr>
            <w:tcW w:w="1417" w:type="dxa"/>
          </w:tcPr>
          <w:p w14:paraId="3B2F01CC" w14:textId="24960F91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0,839</w:t>
            </w:r>
          </w:p>
        </w:tc>
        <w:tc>
          <w:tcPr>
            <w:tcW w:w="1276" w:type="dxa"/>
          </w:tcPr>
          <w:p w14:paraId="1564B9E4" w14:textId="304969A6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4,257.43</w:t>
            </w:r>
          </w:p>
        </w:tc>
        <w:tc>
          <w:tcPr>
            <w:tcW w:w="1276" w:type="dxa"/>
          </w:tcPr>
          <w:p w14:paraId="543C1DF1" w14:textId="6C5163EC" w:rsidR="00B43D28" w:rsidRPr="00B43D28" w:rsidRDefault="00B43D28" w:rsidP="00ED0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4,308.91</w:t>
            </w:r>
          </w:p>
        </w:tc>
      </w:tr>
      <w:tr w:rsidR="00B43D28" w:rsidRPr="00B43D28" w14:paraId="7331F85C" w14:textId="77777777" w:rsidTr="00B4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5AC3DA7" w14:textId="020197A3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蘆竹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大竹地區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134" w:type="dxa"/>
          </w:tcPr>
          <w:p w14:paraId="6BC6212F" w14:textId="36947DA9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.99</w:t>
            </w:r>
          </w:p>
        </w:tc>
        <w:tc>
          <w:tcPr>
            <w:tcW w:w="1418" w:type="dxa"/>
          </w:tcPr>
          <w:p w14:paraId="2AF3E91C" w14:textId="3A84B8BE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2,000</w:t>
            </w:r>
          </w:p>
        </w:tc>
        <w:tc>
          <w:tcPr>
            <w:tcW w:w="1417" w:type="dxa"/>
          </w:tcPr>
          <w:p w14:paraId="6A429356" w14:textId="791826A6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5,169</w:t>
            </w:r>
          </w:p>
        </w:tc>
        <w:tc>
          <w:tcPr>
            <w:tcW w:w="1276" w:type="dxa"/>
          </w:tcPr>
          <w:p w14:paraId="171B44FA" w14:textId="79EC27A1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,018.04</w:t>
            </w:r>
          </w:p>
        </w:tc>
        <w:tc>
          <w:tcPr>
            <w:tcW w:w="1276" w:type="dxa"/>
          </w:tcPr>
          <w:p w14:paraId="0C31F288" w14:textId="5D6FA286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,306.44</w:t>
            </w:r>
          </w:p>
        </w:tc>
      </w:tr>
      <w:tr w:rsidR="00B43D28" w:rsidRPr="00B43D28" w14:paraId="5923837E" w14:textId="77777777" w:rsidTr="00B43D28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8602647" w14:textId="78F75C07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巴陵達觀山風景特定區</w:t>
            </w:r>
          </w:p>
        </w:tc>
        <w:tc>
          <w:tcPr>
            <w:tcW w:w="1134" w:type="dxa"/>
          </w:tcPr>
          <w:p w14:paraId="2BA94C15" w14:textId="5F0B9E48" w:rsidR="00B43D28" w:rsidRPr="00B43D28" w:rsidRDefault="00B43D28" w:rsidP="00394B3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.84</w:t>
            </w:r>
          </w:p>
        </w:tc>
        <w:tc>
          <w:tcPr>
            <w:tcW w:w="1418" w:type="dxa"/>
          </w:tcPr>
          <w:p w14:paraId="18D896C0" w14:textId="13B3EA3A" w:rsidR="00B43D28" w:rsidRPr="00B43D28" w:rsidRDefault="00B43D28" w:rsidP="00394B3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,570</w:t>
            </w:r>
          </w:p>
        </w:tc>
        <w:tc>
          <w:tcPr>
            <w:tcW w:w="1417" w:type="dxa"/>
          </w:tcPr>
          <w:p w14:paraId="481C046A" w14:textId="6B01DB71" w:rsidR="00B43D28" w:rsidRPr="00B43D28" w:rsidRDefault="00B43D28" w:rsidP="00394B3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07</w:t>
            </w:r>
          </w:p>
        </w:tc>
        <w:tc>
          <w:tcPr>
            <w:tcW w:w="1276" w:type="dxa"/>
          </w:tcPr>
          <w:p w14:paraId="75E226FA" w14:textId="442B0227" w:rsidR="00B43D28" w:rsidRPr="00B43D28" w:rsidRDefault="00B43D28" w:rsidP="00394B3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52.29</w:t>
            </w:r>
          </w:p>
        </w:tc>
        <w:tc>
          <w:tcPr>
            <w:tcW w:w="1276" w:type="dxa"/>
          </w:tcPr>
          <w:p w14:paraId="7FFE482B" w14:textId="3016CB69" w:rsidR="00B43D28" w:rsidRPr="00B43D28" w:rsidRDefault="00B43D28" w:rsidP="00394B3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75.23</w:t>
            </w:r>
          </w:p>
        </w:tc>
      </w:tr>
      <w:tr w:rsidR="00B43D28" w:rsidRPr="00B43D28" w14:paraId="582DA921" w14:textId="77777777" w:rsidTr="00B4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9AD196C" w14:textId="0C2659F4" w:rsidR="00B43D28" w:rsidRPr="00B43D28" w:rsidRDefault="00B43D28" w:rsidP="00ED0F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平鎮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山子頂地區</w:t>
            </w: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134" w:type="dxa"/>
          </w:tcPr>
          <w:p w14:paraId="60B51A4A" w14:textId="0A7B506A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0.00</w:t>
            </w:r>
          </w:p>
        </w:tc>
        <w:tc>
          <w:tcPr>
            <w:tcW w:w="1418" w:type="dxa"/>
          </w:tcPr>
          <w:p w14:paraId="1EBE7575" w14:textId="78FA0510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3,000</w:t>
            </w:r>
          </w:p>
        </w:tc>
        <w:tc>
          <w:tcPr>
            <w:tcW w:w="1417" w:type="dxa"/>
          </w:tcPr>
          <w:p w14:paraId="0BACC48D" w14:textId="3834D6E9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6,705</w:t>
            </w:r>
          </w:p>
        </w:tc>
        <w:tc>
          <w:tcPr>
            <w:tcW w:w="1276" w:type="dxa"/>
          </w:tcPr>
          <w:p w14:paraId="7DFD0DCA" w14:textId="16B8503C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,298.24</w:t>
            </w:r>
          </w:p>
        </w:tc>
        <w:tc>
          <w:tcPr>
            <w:tcW w:w="1276" w:type="dxa"/>
          </w:tcPr>
          <w:p w14:paraId="700703E7" w14:textId="662E0D5B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,668.91</w:t>
            </w:r>
          </w:p>
        </w:tc>
      </w:tr>
      <w:tr w:rsidR="00B43D28" w:rsidRPr="00B43D28" w14:paraId="5E056DE7" w14:textId="77777777" w:rsidTr="00B43D28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3FE8B6C" w14:textId="5B2E859D" w:rsidR="00B43D28" w:rsidRPr="00B43D28" w:rsidRDefault="00B43D28" w:rsidP="00ED0F36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43D2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桃園航空貨運暨客運園區</w:t>
            </w:r>
            <w:r w:rsidRPr="00B43D2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Pr="00B43D2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大園南港地區</w:t>
            </w:r>
            <w:r w:rsidRPr="00B43D2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  <w:r w:rsidRPr="00B43D2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特定區</w:t>
            </w:r>
          </w:p>
        </w:tc>
        <w:tc>
          <w:tcPr>
            <w:tcW w:w="1134" w:type="dxa"/>
          </w:tcPr>
          <w:p w14:paraId="67378A05" w14:textId="2AD620B7" w:rsidR="00B43D28" w:rsidRPr="00B43D28" w:rsidRDefault="00B43D28" w:rsidP="00394B31">
            <w:pPr>
              <w:spacing w:line="72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.43</w:t>
            </w:r>
          </w:p>
        </w:tc>
        <w:tc>
          <w:tcPr>
            <w:tcW w:w="1418" w:type="dxa"/>
          </w:tcPr>
          <w:p w14:paraId="58B6CF36" w14:textId="37EBEEFE" w:rsidR="00B43D28" w:rsidRPr="00B43D28" w:rsidRDefault="00B43D28" w:rsidP="00394B31">
            <w:pPr>
              <w:spacing w:line="72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7,000</w:t>
            </w:r>
          </w:p>
        </w:tc>
        <w:tc>
          <w:tcPr>
            <w:tcW w:w="1417" w:type="dxa"/>
          </w:tcPr>
          <w:p w14:paraId="78382BF2" w14:textId="046C6171" w:rsidR="00B43D28" w:rsidRPr="00B43D28" w:rsidRDefault="00B43D28" w:rsidP="00394B31">
            <w:pPr>
              <w:spacing w:line="72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,709</w:t>
            </w:r>
          </w:p>
        </w:tc>
        <w:tc>
          <w:tcPr>
            <w:tcW w:w="1276" w:type="dxa"/>
          </w:tcPr>
          <w:p w14:paraId="1DFAE13F" w14:textId="5CACDD03" w:rsidR="00B43D28" w:rsidRPr="00B43D28" w:rsidRDefault="00B43D28" w:rsidP="00394B31">
            <w:pPr>
              <w:spacing w:line="72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1,131.73</w:t>
            </w:r>
          </w:p>
        </w:tc>
        <w:tc>
          <w:tcPr>
            <w:tcW w:w="1276" w:type="dxa"/>
          </w:tcPr>
          <w:p w14:paraId="3C9FEAF4" w14:textId="0B93FBFD" w:rsidR="00B43D28" w:rsidRPr="00B43D28" w:rsidRDefault="00B43D28" w:rsidP="00394B31">
            <w:pPr>
              <w:spacing w:line="72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,116.88</w:t>
            </w:r>
          </w:p>
        </w:tc>
      </w:tr>
      <w:tr w:rsidR="00B43D28" w:rsidRPr="00B43D28" w14:paraId="4CF18A30" w14:textId="77777777" w:rsidTr="00B4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A263AC0" w14:textId="7445AA85" w:rsidR="00B43D28" w:rsidRPr="00B43D28" w:rsidRDefault="00B43D28" w:rsidP="00ED0F3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桃園高鐵車站</w:t>
            </w:r>
          </w:p>
        </w:tc>
        <w:tc>
          <w:tcPr>
            <w:tcW w:w="1134" w:type="dxa"/>
          </w:tcPr>
          <w:p w14:paraId="77A89065" w14:textId="09EC3454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.90</w:t>
            </w:r>
          </w:p>
        </w:tc>
        <w:tc>
          <w:tcPr>
            <w:tcW w:w="1418" w:type="dxa"/>
          </w:tcPr>
          <w:p w14:paraId="18B858D2" w14:textId="23F391AA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0,000</w:t>
            </w:r>
          </w:p>
        </w:tc>
        <w:tc>
          <w:tcPr>
            <w:tcW w:w="1417" w:type="dxa"/>
          </w:tcPr>
          <w:p w14:paraId="733439F1" w14:textId="206FE584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3,481</w:t>
            </w:r>
          </w:p>
        </w:tc>
        <w:tc>
          <w:tcPr>
            <w:tcW w:w="1276" w:type="dxa"/>
          </w:tcPr>
          <w:p w14:paraId="359FC198" w14:textId="4A766393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2,244.90</w:t>
            </w:r>
          </w:p>
        </w:tc>
        <w:tc>
          <w:tcPr>
            <w:tcW w:w="1276" w:type="dxa"/>
          </w:tcPr>
          <w:p w14:paraId="4CD2C58D" w14:textId="35F216F4" w:rsidR="00B43D28" w:rsidRPr="00B43D28" w:rsidRDefault="00B43D28" w:rsidP="00ED0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,792.04</w:t>
            </w:r>
          </w:p>
        </w:tc>
      </w:tr>
    </w:tbl>
    <w:p w14:paraId="142D3F57" w14:textId="5BCAADA1" w:rsidR="002124ED" w:rsidRPr="00394B31" w:rsidRDefault="00394B31" w:rsidP="00394B31">
      <w:pPr>
        <w:rPr>
          <w:rFonts w:ascii="Times New Roman" w:eastAsia="標楷體" w:hAnsi="Times New Roman" w:cs="Times New Roman"/>
          <w:sz w:val="21"/>
          <w:szCs w:val="21"/>
        </w:rPr>
      </w:pPr>
      <w:r w:rsidRPr="00394B31">
        <w:rPr>
          <w:rFonts w:ascii="Times New Roman" w:eastAsia="標楷體" w:hAnsi="Times New Roman" w:cs="Times New Roman" w:hint="eastAsia"/>
          <w:sz w:val="21"/>
          <w:szCs w:val="21"/>
        </w:rPr>
        <w:t>資料來源：桃園市政府都市發展局</w:t>
      </w:r>
    </w:p>
    <w:p w14:paraId="6491F79C" w14:textId="6C11C3F9" w:rsidR="0078245F" w:rsidRDefault="00AB0F96" w:rsidP="00C76D15">
      <w:pPr>
        <w:spacing w:line="660" w:lineRule="exact"/>
        <w:ind w:left="56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642409" w:rsidRPr="00642409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14F4F">
        <w:rPr>
          <w:rFonts w:ascii="標楷體" w:eastAsia="標楷體" w:hAnsi="標楷體" w:hint="eastAsia"/>
          <w:b/>
          <w:bCs/>
          <w:sz w:val="28"/>
          <w:szCs w:val="28"/>
        </w:rPr>
        <w:t>桃園市都市計畫土地使用分區面積，其中</w:t>
      </w:r>
      <w:r w:rsidR="001E072D">
        <w:rPr>
          <w:rFonts w:ascii="標楷體" w:eastAsia="標楷體" w:hAnsi="標楷體" w:hint="eastAsia"/>
          <w:b/>
          <w:bCs/>
          <w:sz w:val="28"/>
          <w:szCs w:val="28"/>
        </w:rPr>
        <w:t>非都市發展</w:t>
      </w:r>
      <w:r>
        <w:rPr>
          <w:rFonts w:ascii="標楷體" w:eastAsia="標楷體" w:hAnsi="標楷體" w:hint="eastAsia"/>
          <w:b/>
          <w:bCs/>
          <w:sz w:val="28"/>
          <w:szCs w:val="28"/>
        </w:rPr>
        <w:t>用地</w:t>
      </w:r>
      <w:r w:rsidR="001E072D">
        <w:rPr>
          <w:rFonts w:ascii="標楷體" w:eastAsia="標楷體" w:hAnsi="標楷體" w:hint="eastAsia"/>
          <w:b/>
          <w:bCs/>
          <w:sz w:val="28"/>
          <w:szCs w:val="28"/>
        </w:rPr>
        <w:t>以保護區占比最高；</w:t>
      </w:r>
      <w:r w:rsidR="00B14F4F">
        <w:rPr>
          <w:rFonts w:ascii="標楷體" w:eastAsia="標楷體" w:hAnsi="標楷體" w:hint="eastAsia"/>
          <w:b/>
          <w:bCs/>
          <w:sz w:val="28"/>
          <w:szCs w:val="28"/>
        </w:rPr>
        <w:t>都市發展</w:t>
      </w:r>
      <w:r>
        <w:rPr>
          <w:rFonts w:ascii="標楷體" w:eastAsia="標楷體" w:hAnsi="標楷體" w:hint="eastAsia"/>
          <w:b/>
          <w:bCs/>
          <w:sz w:val="28"/>
          <w:szCs w:val="28"/>
        </w:rPr>
        <w:t>用地</w:t>
      </w:r>
      <w:r w:rsidR="001E072D">
        <w:rPr>
          <w:rFonts w:ascii="標楷體" w:eastAsia="標楷體" w:hAnsi="標楷體" w:hint="eastAsia"/>
          <w:b/>
          <w:bCs/>
          <w:sz w:val="28"/>
          <w:szCs w:val="28"/>
        </w:rPr>
        <w:t>則</w:t>
      </w:r>
      <w:r w:rsidR="00B14F4F">
        <w:rPr>
          <w:rFonts w:ascii="標楷體" w:eastAsia="標楷體" w:hAnsi="標楷體" w:hint="eastAsia"/>
          <w:b/>
          <w:bCs/>
          <w:sz w:val="28"/>
          <w:szCs w:val="28"/>
        </w:rPr>
        <w:t>以公共設施用地占比最高</w:t>
      </w:r>
    </w:p>
    <w:p w14:paraId="159609F6" w14:textId="0F713555" w:rsidR="008B4A1E" w:rsidRPr="00B243BA" w:rsidRDefault="00AE2DE6" w:rsidP="00C76D15">
      <w:pPr>
        <w:spacing w:line="66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B243BA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8B4A1E" w:rsidRPr="00B243BA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AB0F96">
        <w:rPr>
          <w:rFonts w:ascii="Times New Roman" w:eastAsia="標楷體" w:hAnsi="Times New Roman" w:cs="Times New Roman" w:hint="eastAsia"/>
          <w:sz w:val="28"/>
          <w:szCs w:val="28"/>
        </w:rPr>
        <w:t>都市計畫區內土地分為都市發展用地及非都市發展用地。</w:t>
      </w:r>
      <w:r w:rsidR="00AB0F96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="00AB0F96">
        <w:rPr>
          <w:rFonts w:ascii="Times New Roman" w:eastAsia="標楷體" w:hAnsi="Times New Roman" w:cs="Times New Roman" w:hint="eastAsia"/>
          <w:sz w:val="28"/>
          <w:szCs w:val="28"/>
        </w:rPr>
        <w:t>年底本市</w:t>
      </w:r>
      <w:r w:rsidR="00BE1BFA" w:rsidRPr="00B243BA">
        <w:rPr>
          <w:rFonts w:ascii="Times New Roman" w:eastAsia="標楷體" w:hAnsi="Times New Roman" w:cs="Times New Roman"/>
          <w:sz w:val="28"/>
          <w:szCs w:val="28"/>
        </w:rPr>
        <w:t>「非都市發展</w:t>
      </w:r>
      <w:r w:rsidR="005226A2">
        <w:rPr>
          <w:rFonts w:ascii="Times New Roman" w:eastAsia="標楷體" w:hAnsi="Times New Roman" w:cs="Times New Roman" w:hint="eastAsia"/>
          <w:sz w:val="28"/>
          <w:szCs w:val="28"/>
        </w:rPr>
        <w:t>用地</w:t>
      </w:r>
      <w:r w:rsidR="00BE1BFA" w:rsidRPr="00B243BA">
        <w:rPr>
          <w:rFonts w:ascii="Times New Roman" w:eastAsia="標楷體" w:hAnsi="Times New Roman" w:cs="Times New Roman"/>
          <w:sz w:val="28"/>
          <w:szCs w:val="28"/>
        </w:rPr>
        <w:t>」面積</w:t>
      </w:r>
      <w:r w:rsidR="00BE1BFA" w:rsidRPr="00B243BA">
        <w:rPr>
          <w:rFonts w:ascii="Times New Roman" w:eastAsia="標楷體" w:hAnsi="Times New Roman" w:cs="Times New Roman"/>
          <w:sz w:val="28"/>
          <w:szCs w:val="28"/>
        </w:rPr>
        <w:t>173.72</w:t>
      </w:r>
      <w:r w:rsidR="00BE1BFA" w:rsidRPr="00B243BA">
        <w:rPr>
          <w:rFonts w:ascii="Times New Roman" w:eastAsia="標楷體" w:hAnsi="Times New Roman" w:cs="Times New Roman"/>
          <w:sz w:val="28"/>
          <w:szCs w:val="28"/>
        </w:rPr>
        <w:t>平方公里，占</w:t>
      </w:r>
      <w:r w:rsidR="00613D1C">
        <w:rPr>
          <w:rFonts w:ascii="Times New Roman" w:eastAsia="標楷體" w:hAnsi="Times New Roman" w:cs="Times New Roman" w:hint="eastAsia"/>
          <w:sz w:val="28"/>
          <w:szCs w:val="28"/>
        </w:rPr>
        <w:t>都市計畫區面積</w:t>
      </w:r>
      <w:r w:rsidR="00BE1BFA" w:rsidRPr="00B243BA">
        <w:rPr>
          <w:rFonts w:ascii="Times New Roman" w:eastAsia="標楷體" w:hAnsi="Times New Roman" w:cs="Times New Roman"/>
          <w:sz w:val="28"/>
          <w:szCs w:val="28"/>
        </w:rPr>
        <w:t>53.9</w:t>
      </w:r>
      <w:r w:rsidR="001E0C54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BE1BFA" w:rsidRPr="00B243BA">
        <w:rPr>
          <w:rFonts w:ascii="Times New Roman" w:eastAsia="標楷體" w:hAnsi="Times New Roman" w:cs="Times New Roman"/>
          <w:sz w:val="28"/>
          <w:szCs w:val="28"/>
        </w:rPr>
        <w:t>%</w:t>
      </w:r>
      <w:r w:rsidR="00BE1BFA" w:rsidRPr="00B243BA">
        <w:rPr>
          <w:rFonts w:ascii="Times New Roman" w:eastAsia="標楷體" w:hAnsi="Times New Roman" w:cs="Times New Roman"/>
          <w:sz w:val="28"/>
          <w:szCs w:val="28"/>
        </w:rPr>
        <w:t>；「都市發展</w:t>
      </w:r>
      <w:r w:rsidR="005226A2">
        <w:rPr>
          <w:rFonts w:ascii="Times New Roman" w:eastAsia="標楷體" w:hAnsi="Times New Roman" w:cs="Times New Roman" w:hint="eastAsia"/>
          <w:sz w:val="28"/>
          <w:szCs w:val="28"/>
        </w:rPr>
        <w:t>用地</w:t>
      </w:r>
      <w:r w:rsidR="00BE1BFA" w:rsidRPr="00B243BA">
        <w:rPr>
          <w:rFonts w:ascii="Times New Roman" w:eastAsia="標楷體" w:hAnsi="Times New Roman" w:cs="Times New Roman"/>
          <w:sz w:val="28"/>
          <w:szCs w:val="28"/>
        </w:rPr>
        <w:t>」面積</w:t>
      </w:r>
      <w:r w:rsidR="00BE1BFA" w:rsidRPr="00B243BA">
        <w:rPr>
          <w:rFonts w:ascii="Times New Roman" w:eastAsia="標楷體" w:hAnsi="Times New Roman" w:cs="Times New Roman"/>
          <w:sz w:val="28"/>
          <w:szCs w:val="28"/>
        </w:rPr>
        <w:t>148.18</w:t>
      </w:r>
      <w:r w:rsidR="00BE1BFA" w:rsidRPr="00B243BA">
        <w:rPr>
          <w:rFonts w:ascii="Times New Roman" w:eastAsia="標楷體" w:hAnsi="Times New Roman" w:cs="Times New Roman"/>
          <w:sz w:val="28"/>
          <w:szCs w:val="28"/>
        </w:rPr>
        <w:t>平方公里，占</w:t>
      </w:r>
      <w:r w:rsidR="00613D1C">
        <w:rPr>
          <w:rFonts w:ascii="Times New Roman" w:eastAsia="標楷體" w:hAnsi="Times New Roman" w:cs="Times New Roman" w:hint="eastAsia"/>
          <w:sz w:val="28"/>
          <w:szCs w:val="28"/>
        </w:rPr>
        <w:t>都市計畫區面積</w:t>
      </w:r>
      <w:r w:rsidR="00BE1BFA" w:rsidRPr="00B243BA">
        <w:rPr>
          <w:rFonts w:ascii="Times New Roman" w:eastAsia="標楷體" w:hAnsi="Times New Roman" w:cs="Times New Roman"/>
          <w:sz w:val="28"/>
          <w:szCs w:val="28"/>
        </w:rPr>
        <w:t>46.0</w:t>
      </w:r>
      <w:r w:rsidR="007F02D3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BE1BFA" w:rsidRPr="00B243BA">
        <w:rPr>
          <w:rFonts w:ascii="Times New Roman" w:eastAsia="標楷體" w:hAnsi="Times New Roman" w:cs="Times New Roman"/>
          <w:sz w:val="28"/>
          <w:szCs w:val="28"/>
        </w:rPr>
        <w:t>%</w:t>
      </w:r>
      <w:r w:rsidR="00BE1BFA" w:rsidRPr="00B243B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5F098BD" w14:textId="32A9C29B" w:rsidR="00EA1AB0" w:rsidRDefault="008B4A1E" w:rsidP="00B8537A">
      <w:pPr>
        <w:spacing w:line="660" w:lineRule="exact"/>
        <w:ind w:left="566" w:hangingChars="202" w:hanging="566"/>
        <w:rPr>
          <w:rFonts w:ascii="Times New Roman" w:eastAsia="標楷體" w:hAnsi="Times New Roman" w:cs="Times New Roman"/>
          <w:spacing w:val="-8"/>
          <w:sz w:val="28"/>
          <w:szCs w:val="28"/>
        </w:rPr>
      </w:pPr>
      <w:r w:rsidRPr="00B243BA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        </w:t>
      </w:r>
      <w:r w:rsidRPr="00613D1C">
        <w:rPr>
          <w:rFonts w:ascii="Times New Roman" w:eastAsia="標楷體" w:hAnsi="Times New Roman" w:cs="Times New Roman"/>
          <w:spacing w:val="-8"/>
          <w:sz w:val="28"/>
          <w:szCs w:val="28"/>
        </w:rPr>
        <w:t>非都市發展</w:t>
      </w:r>
      <w:r w:rsidR="00613D1C" w:rsidRPr="00613D1C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用地中</w:t>
      </w:r>
      <w:r w:rsidRPr="00613D1C">
        <w:rPr>
          <w:rFonts w:ascii="Times New Roman" w:eastAsia="標楷體" w:hAnsi="Times New Roman" w:cs="Times New Roman"/>
          <w:spacing w:val="-8"/>
          <w:sz w:val="28"/>
          <w:szCs w:val="28"/>
        </w:rPr>
        <w:t>，以保護區</w:t>
      </w:r>
      <w:r w:rsidR="00EA1AB0" w:rsidRPr="00613D1C">
        <w:rPr>
          <w:rFonts w:ascii="Times New Roman" w:eastAsia="標楷體" w:hAnsi="Times New Roman" w:cs="Times New Roman"/>
          <w:spacing w:val="-8"/>
          <w:sz w:val="28"/>
          <w:szCs w:val="28"/>
        </w:rPr>
        <w:t>面積</w:t>
      </w:r>
      <w:r w:rsidRPr="00613D1C">
        <w:rPr>
          <w:rFonts w:ascii="Times New Roman" w:eastAsia="標楷體" w:hAnsi="Times New Roman" w:cs="Times New Roman"/>
          <w:spacing w:val="-8"/>
          <w:sz w:val="28"/>
          <w:szCs w:val="28"/>
        </w:rPr>
        <w:t>78.2</w:t>
      </w:r>
      <w:r w:rsidR="00C55780" w:rsidRPr="00613D1C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8</w:t>
      </w:r>
      <w:r w:rsidRPr="00613D1C">
        <w:rPr>
          <w:rFonts w:ascii="Times New Roman" w:eastAsia="標楷體" w:hAnsi="Times New Roman" w:cs="Times New Roman"/>
          <w:spacing w:val="-8"/>
          <w:sz w:val="28"/>
          <w:szCs w:val="28"/>
        </w:rPr>
        <w:t>平方公里，占</w:t>
      </w:r>
      <w:r w:rsidRPr="00613D1C">
        <w:rPr>
          <w:rFonts w:ascii="Times New Roman" w:eastAsia="標楷體" w:hAnsi="Times New Roman" w:cs="Times New Roman"/>
          <w:spacing w:val="-8"/>
          <w:sz w:val="28"/>
          <w:szCs w:val="28"/>
        </w:rPr>
        <w:t>45</w:t>
      </w:r>
      <w:r w:rsidR="00C55780" w:rsidRPr="00613D1C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.06</w:t>
      </w:r>
      <w:r w:rsidRPr="00613D1C">
        <w:rPr>
          <w:rFonts w:ascii="Times New Roman" w:eastAsia="標楷體" w:hAnsi="Times New Roman" w:cs="Times New Roman"/>
          <w:spacing w:val="-8"/>
          <w:sz w:val="28"/>
          <w:szCs w:val="28"/>
        </w:rPr>
        <w:t>%</w:t>
      </w:r>
      <w:r w:rsidRPr="00613D1C">
        <w:rPr>
          <w:rFonts w:ascii="Times New Roman" w:eastAsia="標楷體" w:hAnsi="Times New Roman" w:cs="Times New Roman"/>
          <w:spacing w:val="-8"/>
          <w:sz w:val="28"/>
          <w:szCs w:val="28"/>
        </w:rPr>
        <w:t>最高</w:t>
      </w:r>
      <w:r w:rsidR="009851FA" w:rsidRPr="00613D1C">
        <w:rPr>
          <w:rFonts w:ascii="Times New Roman" w:eastAsia="標楷體" w:hAnsi="Times New Roman" w:cs="Times New Roman"/>
          <w:spacing w:val="-8"/>
          <w:sz w:val="28"/>
          <w:szCs w:val="28"/>
        </w:rPr>
        <w:t>；</w:t>
      </w:r>
      <w:r w:rsidR="00EA1AB0" w:rsidRPr="00613D1C">
        <w:rPr>
          <w:rFonts w:ascii="Times New Roman" w:eastAsia="標楷體" w:hAnsi="Times New Roman" w:cs="Times New Roman"/>
          <w:spacing w:val="-8"/>
          <w:sz w:val="28"/>
          <w:szCs w:val="28"/>
        </w:rPr>
        <w:t>農業區面積</w:t>
      </w:r>
      <w:r w:rsidR="00EA1AB0" w:rsidRPr="00613D1C">
        <w:rPr>
          <w:rFonts w:ascii="Times New Roman" w:eastAsia="標楷體" w:hAnsi="Times New Roman" w:cs="Times New Roman"/>
          <w:spacing w:val="-8"/>
          <w:sz w:val="28"/>
          <w:szCs w:val="28"/>
        </w:rPr>
        <w:t>75.10</w:t>
      </w:r>
      <w:r w:rsidR="00EA1AB0" w:rsidRPr="00613D1C">
        <w:rPr>
          <w:rFonts w:ascii="Times New Roman" w:eastAsia="標楷體" w:hAnsi="Times New Roman" w:cs="Times New Roman"/>
          <w:spacing w:val="-8"/>
          <w:sz w:val="28"/>
          <w:szCs w:val="28"/>
        </w:rPr>
        <w:t>平方公里，占</w:t>
      </w:r>
      <w:r w:rsidR="00EA1AB0" w:rsidRPr="00613D1C">
        <w:rPr>
          <w:rFonts w:ascii="Times New Roman" w:eastAsia="標楷體" w:hAnsi="Times New Roman" w:cs="Times New Roman"/>
          <w:spacing w:val="-8"/>
          <w:sz w:val="28"/>
          <w:szCs w:val="28"/>
        </w:rPr>
        <w:t>43.2</w:t>
      </w:r>
      <w:r w:rsidR="00C05886" w:rsidRPr="00613D1C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4</w:t>
      </w:r>
      <w:r w:rsidR="00EA1AB0" w:rsidRPr="00613D1C">
        <w:rPr>
          <w:rFonts w:ascii="Times New Roman" w:eastAsia="標楷體" w:hAnsi="Times New Roman" w:cs="Times New Roman"/>
          <w:spacing w:val="-8"/>
          <w:sz w:val="28"/>
          <w:szCs w:val="28"/>
        </w:rPr>
        <w:t>%</w:t>
      </w:r>
      <w:r w:rsidR="00EA1AB0" w:rsidRPr="00613D1C">
        <w:rPr>
          <w:rFonts w:ascii="Times New Roman" w:eastAsia="標楷體" w:hAnsi="Times New Roman" w:cs="Times New Roman"/>
          <w:spacing w:val="-8"/>
          <w:sz w:val="28"/>
          <w:szCs w:val="28"/>
        </w:rPr>
        <w:t>次之</w:t>
      </w:r>
      <w:r w:rsidR="00613D1C" w:rsidRPr="00613D1C">
        <w:rPr>
          <w:rFonts w:ascii="Times New Roman" w:eastAsia="標楷體" w:hAnsi="Times New Roman" w:cs="Times New Roman"/>
          <w:spacing w:val="-8"/>
          <w:sz w:val="28"/>
          <w:szCs w:val="28"/>
        </w:rPr>
        <w:t xml:space="preserve"> </w:t>
      </w:r>
      <w:r w:rsidR="006534D7" w:rsidRPr="00613D1C">
        <w:rPr>
          <w:rFonts w:ascii="Times New Roman" w:eastAsia="標楷體" w:hAnsi="Times New Roman" w:cs="Times New Roman"/>
          <w:spacing w:val="-8"/>
          <w:sz w:val="28"/>
          <w:szCs w:val="28"/>
        </w:rPr>
        <w:t>(</w:t>
      </w:r>
      <w:r w:rsidR="006534D7" w:rsidRPr="00613D1C">
        <w:rPr>
          <w:rFonts w:ascii="Times New Roman" w:eastAsia="標楷體" w:hAnsi="Times New Roman" w:cs="Times New Roman"/>
          <w:spacing w:val="-8"/>
          <w:sz w:val="28"/>
          <w:szCs w:val="28"/>
        </w:rPr>
        <w:t>如圖</w:t>
      </w:r>
      <w:r w:rsidR="00613D1C" w:rsidRPr="00613D1C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1</w:t>
      </w:r>
      <w:r w:rsidR="006534D7" w:rsidRPr="00613D1C">
        <w:rPr>
          <w:rFonts w:ascii="Times New Roman" w:eastAsia="標楷體" w:hAnsi="Times New Roman" w:cs="Times New Roman"/>
          <w:spacing w:val="-8"/>
          <w:sz w:val="28"/>
          <w:szCs w:val="28"/>
        </w:rPr>
        <w:t>)</w:t>
      </w:r>
      <w:r w:rsidR="00EA1AB0" w:rsidRPr="00613D1C">
        <w:rPr>
          <w:rFonts w:ascii="Times New Roman" w:eastAsia="標楷體" w:hAnsi="Times New Roman" w:cs="Times New Roman"/>
          <w:spacing w:val="-8"/>
          <w:sz w:val="28"/>
          <w:szCs w:val="28"/>
        </w:rPr>
        <w:t>。</w:t>
      </w:r>
    </w:p>
    <w:p w14:paraId="3C49CC8C" w14:textId="4F478A67" w:rsidR="006534D7" w:rsidRPr="006534D7" w:rsidRDefault="006534D7" w:rsidP="00B8537A">
      <w:pPr>
        <w:spacing w:line="660" w:lineRule="exact"/>
        <w:ind w:left="566" w:hangingChars="202" w:hanging="566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圖</w:t>
      </w:r>
      <w:r w:rsidR="00613D1C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109</w:t>
      </w:r>
      <w:r>
        <w:rPr>
          <w:rFonts w:ascii="Times New Roman" w:eastAsia="標楷體" w:hAnsi="Times New Roman" w:cs="Times New Roman" w:hint="eastAsia"/>
          <w:sz w:val="28"/>
          <w:szCs w:val="28"/>
        </w:rPr>
        <w:t>年底桃園市非都市發展</w:t>
      </w:r>
      <w:r w:rsidR="005226A2">
        <w:rPr>
          <w:rFonts w:ascii="Times New Roman" w:eastAsia="標楷體" w:hAnsi="Times New Roman" w:cs="Times New Roman" w:hint="eastAsia"/>
          <w:sz w:val="28"/>
          <w:szCs w:val="28"/>
        </w:rPr>
        <w:t>用地</w:t>
      </w:r>
      <w:r>
        <w:rPr>
          <w:rFonts w:ascii="Times New Roman" w:eastAsia="標楷體" w:hAnsi="Times New Roman" w:cs="Times New Roman" w:hint="eastAsia"/>
          <w:sz w:val="28"/>
          <w:szCs w:val="28"/>
        </w:rPr>
        <w:t>土地使用分區面積</w:t>
      </w:r>
    </w:p>
    <w:p w14:paraId="6426289A" w14:textId="16A9F1F4" w:rsidR="00836BFE" w:rsidRDefault="007F02D3" w:rsidP="002C4675">
      <w:pPr>
        <w:ind w:left="485" w:hangingChars="202" w:hanging="485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0B3DCCF" wp14:editId="7DFA0A66">
            <wp:extent cx="5076825" cy="2657475"/>
            <wp:effectExtent l="0" t="0" r="9525" b="9525"/>
            <wp:docPr id="4" name="圖表 4">
              <a:extLst xmlns:a="http://schemas.openxmlformats.org/drawingml/2006/main">
                <a:ext uri="{FF2B5EF4-FFF2-40B4-BE49-F238E27FC236}">
                  <a16:creationId xmlns:a16="http://schemas.microsoft.com/office/drawing/2014/main" id="{53857365-E7C2-4A06-922F-51E150A227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07EA3DD" w14:textId="714B3A95" w:rsidR="00836BFE" w:rsidRDefault="006534D7" w:rsidP="006534D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</w:t>
      </w:r>
      <w:r w:rsidR="00836BFE" w:rsidRPr="00591843">
        <w:rPr>
          <w:rFonts w:ascii="Times New Roman" w:eastAsia="標楷體" w:hAnsi="Times New Roman" w:cs="Times New Roman" w:hint="eastAsia"/>
          <w:sz w:val="20"/>
          <w:szCs w:val="20"/>
        </w:rPr>
        <w:t>資料來源：桃園市政府都市發展局</w:t>
      </w:r>
    </w:p>
    <w:p w14:paraId="4E637B76" w14:textId="0A8B6D99" w:rsidR="00836BFE" w:rsidRDefault="00836BFE" w:rsidP="00586ECB">
      <w:pPr>
        <w:spacing w:line="62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C05886">
        <w:rPr>
          <w:rFonts w:ascii="Times New Roman" w:eastAsia="標楷體" w:hAnsi="Times New Roman" w:cs="Times New Roman" w:hint="eastAsia"/>
          <w:sz w:val="28"/>
          <w:szCs w:val="28"/>
        </w:rPr>
        <w:t>又</w:t>
      </w:r>
      <w:r w:rsidRPr="00B243BA">
        <w:rPr>
          <w:rFonts w:ascii="Times New Roman" w:eastAsia="標楷體" w:hAnsi="Times New Roman" w:cs="Times New Roman"/>
          <w:sz w:val="28"/>
          <w:szCs w:val="28"/>
        </w:rPr>
        <w:t>都市發展</w:t>
      </w:r>
      <w:r w:rsidR="00613D1C">
        <w:rPr>
          <w:rFonts w:ascii="Times New Roman" w:eastAsia="標楷體" w:hAnsi="Times New Roman" w:cs="Times New Roman" w:hint="eastAsia"/>
          <w:sz w:val="28"/>
          <w:szCs w:val="28"/>
        </w:rPr>
        <w:t>用地</w:t>
      </w:r>
      <w:r w:rsidRPr="00B243BA">
        <w:rPr>
          <w:rFonts w:ascii="Times New Roman" w:eastAsia="標楷體" w:hAnsi="Times New Roman" w:cs="Times New Roman"/>
          <w:sz w:val="28"/>
          <w:szCs w:val="28"/>
        </w:rPr>
        <w:t>中，以公共設施面積</w:t>
      </w:r>
      <w:r w:rsidRPr="00B243BA">
        <w:rPr>
          <w:rFonts w:ascii="Times New Roman" w:eastAsia="標楷體" w:hAnsi="Times New Roman" w:cs="Times New Roman"/>
          <w:sz w:val="28"/>
          <w:szCs w:val="28"/>
        </w:rPr>
        <w:t>57.71</w:t>
      </w:r>
      <w:r w:rsidRPr="00B243BA">
        <w:rPr>
          <w:rFonts w:ascii="Times New Roman" w:eastAsia="標楷體" w:hAnsi="Times New Roman" w:cs="Times New Roman"/>
          <w:sz w:val="28"/>
          <w:szCs w:val="28"/>
        </w:rPr>
        <w:t>平方公里，占</w:t>
      </w:r>
      <w:r w:rsidRPr="00B243BA">
        <w:rPr>
          <w:rFonts w:ascii="Times New Roman" w:eastAsia="標楷體" w:hAnsi="Times New Roman" w:cs="Times New Roman"/>
          <w:sz w:val="28"/>
          <w:szCs w:val="28"/>
        </w:rPr>
        <w:t>38.9</w:t>
      </w:r>
      <w:r w:rsidR="0022280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B243BA">
        <w:rPr>
          <w:rFonts w:ascii="Times New Roman" w:eastAsia="標楷體" w:hAnsi="Times New Roman" w:cs="Times New Roman"/>
          <w:sz w:val="28"/>
          <w:szCs w:val="28"/>
        </w:rPr>
        <w:t>%</w:t>
      </w:r>
      <w:r w:rsidRPr="00B243BA">
        <w:rPr>
          <w:rFonts w:ascii="Times New Roman" w:eastAsia="標楷體" w:hAnsi="Times New Roman" w:cs="Times New Roman"/>
          <w:sz w:val="28"/>
          <w:szCs w:val="28"/>
        </w:rPr>
        <w:t>最高；</w:t>
      </w:r>
      <w:r w:rsidR="00613D1C">
        <w:rPr>
          <w:rFonts w:ascii="Times New Roman" w:eastAsia="標楷體" w:hAnsi="Times New Roman" w:cs="Times New Roman" w:hint="eastAsia"/>
          <w:sz w:val="28"/>
          <w:szCs w:val="28"/>
        </w:rPr>
        <w:t>次為</w:t>
      </w:r>
      <w:r w:rsidRPr="00B243BA">
        <w:rPr>
          <w:rFonts w:ascii="Times New Roman" w:eastAsia="標楷體" w:hAnsi="Times New Roman" w:cs="Times New Roman"/>
          <w:sz w:val="28"/>
          <w:szCs w:val="28"/>
        </w:rPr>
        <w:t>住宅區面積</w:t>
      </w:r>
      <w:r w:rsidRPr="00B243BA">
        <w:rPr>
          <w:rFonts w:ascii="Times New Roman" w:eastAsia="標楷體" w:hAnsi="Times New Roman" w:cs="Times New Roman"/>
          <w:sz w:val="28"/>
          <w:szCs w:val="28"/>
        </w:rPr>
        <w:t>49.0</w:t>
      </w:r>
      <w:r w:rsidR="00222800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C05886">
        <w:rPr>
          <w:rFonts w:ascii="Times New Roman" w:eastAsia="標楷體" w:hAnsi="Times New Roman" w:cs="Times New Roman" w:hint="eastAsia"/>
          <w:sz w:val="28"/>
          <w:szCs w:val="28"/>
        </w:rPr>
        <w:t>平方公里</w:t>
      </w:r>
      <w:r w:rsidRPr="00B243BA">
        <w:rPr>
          <w:rFonts w:ascii="Times New Roman" w:eastAsia="標楷體" w:hAnsi="Times New Roman" w:cs="Times New Roman"/>
          <w:sz w:val="28"/>
          <w:szCs w:val="28"/>
        </w:rPr>
        <w:t>，占</w:t>
      </w:r>
      <w:r w:rsidRPr="00B243BA">
        <w:rPr>
          <w:rFonts w:ascii="Times New Roman" w:eastAsia="標楷體" w:hAnsi="Times New Roman" w:cs="Times New Roman"/>
          <w:sz w:val="28"/>
          <w:szCs w:val="28"/>
        </w:rPr>
        <w:t>33.1</w:t>
      </w:r>
      <w:r w:rsidR="00EA302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B243BA">
        <w:rPr>
          <w:rFonts w:ascii="Times New Roman" w:eastAsia="標楷體" w:hAnsi="Times New Roman" w:cs="Times New Roman"/>
          <w:sz w:val="28"/>
          <w:szCs w:val="28"/>
        </w:rPr>
        <w:t>%</w:t>
      </w:r>
      <w:r w:rsidRPr="00B243BA">
        <w:rPr>
          <w:rFonts w:ascii="Times New Roman" w:eastAsia="標楷體" w:hAnsi="Times New Roman" w:cs="Times New Roman"/>
          <w:sz w:val="28"/>
          <w:szCs w:val="28"/>
        </w:rPr>
        <w:t>；</w:t>
      </w:r>
      <w:r w:rsidR="00613D1C">
        <w:rPr>
          <w:rFonts w:ascii="Times New Roman" w:eastAsia="標楷體" w:hAnsi="Times New Roman" w:cs="Times New Roman" w:hint="eastAsia"/>
          <w:sz w:val="28"/>
          <w:szCs w:val="28"/>
        </w:rPr>
        <w:t>商業區面積</w:t>
      </w:r>
      <w:r w:rsidR="00613D1C">
        <w:rPr>
          <w:rFonts w:ascii="Times New Roman" w:eastAsia="標楷體" w:hAnsi="Times New Roman" w:cs="Times New Roman" w:hint="eastAsia"/>
          <w:sz w:val="28"/>
          <w:szCs w:val="28"/>
        </w:rPr>
        <w:t>5.07</w:t>
      </w:r>
      <w:r w:rsidR="00613D1C">
        <w:rPr>
          <w:rFonts w:ascii="Times New Roman" w:eastAsia="標楷體" w:hAnsi="Times New Roman" w:cs="Times New Roman" w:hint="eastAsia"/>
          <w:sz w:val="28"/>
          <w:szCs w:val="28"/>
        </w:rPr>
        <w:t>平方公里，占</w:t>
      </w:r>
      <w:r w:rsidR="00613D1C">
        <w:rPr>
          <w:rFonts w:ascii="Times New Roman" w:eastAsia="標楷體" w:hAnsi="Times New Roman" w:cs="Times New Roman" w:hint="eastAsia"/>
          <w:sz w:val="28"/>
          <w:szCs w:val="28"/>
        </w:rPr>
        <w:t>3.42%</w:t>
      </w:r>
      <w:r w:rsidR="00600F6A" w:rsidRPr="00B243BA">
        <w:rPr>
          <w:rFonts w:ascii="Times New Roman" w:eastAsia="標楷體" w:hAnsi="Times New Roman" w:cs="Times New Roman"/>
          <w:sz w:val="28"/>
          <w:szCs w:val="28"/>
        </w:rPr>
        <w:t>(</w:t>
      </w:r>
      <w:r w:rsidR="00600F6A" w:rsidRPr="00B243BA">
        <w:rPr>
          <w:rFonts w:ascii="Times New Roman" w:eastAsia="標楷體" w:hAnsi="Times New Roman" w:cs="Times New Roman"/>
          <w:sz w:val="28"/>
          <w:szCs w:val="28"/>
        </w:rPr>
        <w:t>如圖</w:t>
      </w:r>
      <w:r w:rsidR="00613D1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600F6A" w:rsidRPr="00B243BA">
        <w:rPr>
          <w:rFonts w:ascii="Times New Roman" w:eastAsia="標楷體" w:hAnsi="Times New Roman" w:cs="Times New Roman"/>
          <w:sz w:val="28"/>
          <w:szCs w:val="28"/>
        </w:rPr>
        <w:t>)</w:t>
      </w:r>
      <w:r w:rsidRPr="00B243B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7C0E957" w14:textId="04C42D50" w:rsidR="00600F6A" w:rsidRPr="00600F6A" w:rsidRDefault="00600F6A" w:rsidP="00586ECB">
      <w:pPr>
        <w:spacing w:line="620" w:lineRule="exact"/>
        <w:ind w:left="566" w:hangingChars="202" w:hanging="566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圖</w:t>
      </w:r>
      <w:r w:rsidR="00613D1C"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109</w:t>
      </w:r>
      <w:r>
        <w:rPr>
          <w:rFonts w:ascii="Times New Roman" w:eastAsia="標楷體" w:hAnsi="Times New Roman" w:cs="Times New Roman" w:hint="eastAsia"/>
          <w:sz w:val="28"/>
          <w:szCs w:val="28"/>
        </w:rPr>
        <w:t>年底桃園市都市發展</w:t>
      </w:r>
      <w:r w:rsidR="005226A2">
        <w:rPr>
          <w:rFonts w:ascii="Times New Roman" w:eastAsia="標楷體" w:hAnsi="Times New Roman" w:cs="Times New Roman" w:hint="eastAsia"/>
          <w:sz w:val="28"/>
          <w:szCs w:val="28"/>
        </w:rPr>
        <w:t>用地</w:t>
      </w:r>
      <w:r>
        <w:rPr>
          <w:rFonts w:ascii="Times New Roman" w:eastAsia="標楷體" w:hAnsi="Times New Roman" w:cs="Times New Roman" w:hint="eastAsia"/>
          <w:sz w:val="28"/>
          <w:szCs w:val="28"/>
        </w:rPr>
        <w:t>土地使用分區面積</w:t>
      </w:r>
    </w:p>
    <w:p w14:paraId="4A11710F" w14:textId="5794A75C" w:rsidR="00B243BA" w:rsidRDefault="007F02D3" w:rsidP="00E4217F">
      <w:pPr>
        <w:ind w:left="485" w:hangingChars="202" w:hanging="485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D6815F" wp14:editId="54425B61">
            <wp:extent cx="5143500" cy="2733675"/>
            <wp:effectExtent l="0" t="0" r="0" b="9525"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id="{91794A6B-FC3A-4E70-ADAC-9BEDC95120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30E9009" w14:textId="788EC51B" w:rsidR="002C4675" w:rsidRPr="002C4675" w:rsidRDefault="006534D7" w:rsidP="006534D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</w:t>
      </w:r>
      <w:r w:rsidR="002C4675" w:rsidRPr="00591843">
        <w:rPr>
          <w:rFonts w:ascii="Times New Roman" w:eastAsia="標楷體" w:hAnsi="Times New Roman" w:cs="Times New Roman" w:hint="eastAsia"/>
          <w:sz w:val="20"/>
          <w:szCs w:val="20"/>
        </w:rPr>
        <w:t>資料來源：桃園市政府都市發展局</w:t>
      </w:r>
    </w:p>
    <w:sectPr w:rsidR="002C4675" w:rsidRPr="002C467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5772" w14:textId="77777777" w:rsidR="00100C3B" w:rsidRDefault="00100C3B" w:rsidP="008D7AB5">
      <w:r>
        <w:separator/>
      </w:r>
    </w:p>
  </w:endnote>
  <w:endnote w:type="continuationSeparator" w:id="0">
    <w:p w14:paraId="0D9EF19B" w14:textId="77777777" w:rsidR="00100C3B" w:rsidRDefault="00100C3B" w:rsidP="008D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285348"/>
      <w:docPartObj>
        <w:docPartGallery w:val="Page Numbers (Bottom of Page)"/>
        <w:docPartUnique/>
      </w:docPartObj>
    </w:sdtPr>
    <w:sdtEndPr/>
    <w:sdtContent>
      <w:p w14:paraId="3756CF28" w14:textId="393E35D5" w:rsidR="004D3275" w:rsidRDefault="004D32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7486C78" w14:textId="02CAC0E5" w:rsidR="005E28D5" w:rsidRDefault="005E28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02E0" w14:textId="77777777" w:rsidR="00100C3B" w:rsidRDefault="00100C3B" w:rsidP="008D7AB5">
      <w:r>
        <w:separator/>
      </w:r>
    </w:p>
  </w:footnote>
  <w:footnote w:type="continuationSeparator" w:id="0">
    <w:p w14:paraId="20915FC1" w14:textId="77777777" w:rsidR="00100C3B" w:rsidRDefault="00100C3B" w:rsidP="008D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F18BA"/>
    <w:multiLevelType w:val="hybridMultilevel"/>
    <w:tmpl w:val="FBFC8400"/>
    <w:lvl w:ilvl="0" w:tplc="2D2E860C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711E5461"/>
    <w:multiLevelType w:val="hybridMultilevel"/>
    <w:tmpl w:val="B27270DC"/>
    <w:lvl w:ilvl="0" w:tplc="591267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38"/>
    <w:rsid w:val="000A40E0"/>
    <w:rsid w:val="000B1886"/>
    <w:rsid w:val="000B796A"/>
    <w:rsid w:val="000C6362"/>
    <w:rsid w:val="00100C3B"/>
    <w:rsid w:val="0011486E"/>
    <w:rsid w:val="0013149D"/>
    <w:rsid w:val="00194967"/>
    <w:rsid w:val="001E072D"/>
    <w:rsid w:val="001E0C54"/>
    <w:rsid w:val="00204309"/>
    <w:rsid w:val="002124ED"/>
    <w:rsid w:val="00222800"/>
    <w:rsid w:val="002C3B57"/>
    <w:rsid w:val="002C4675"/>
    <w:rsid w:val="002D4580"/>
    <w:rsid w:val="002F3F26"/>
    <w:rsid w:val="00362647"/>
    <w:rsid w:val="00390A6E"/>
    <w:rsid w:val="00394B31"/>
    <w:rsid w:val="003F0C20"/>
    <w:rsid w:val="003F3926"/>
    <w:rsid w:val="00414EA8"/>
    <w:rsid w:val="00444399"/>
    <w:rsid w:val="004B1E41"/>
    <w:rsid w:val="004D12E2"/>
    <w:rsid w:val="004D3275"/>
    <w:rsid w:val="004F1D55"/>
    <w:rsid w:val="005226A2"/>
    <w:rsid w:val="00533382"/>
    <w:rsid w:val="00567EBD"/>
    <w:rsid w:val="005802F8"/>
    <w:rsid w:val="00586ECB"/>
    <w:rsid w:val="00591843"/>
    <w:rsid w:val="00591BCC"/>
    <w:rsid w:val="005E28D5"/>
    <w:rsid w:val="00600F6A"/>
    <w:rsid w:val="0060190D"/>
    <w:rsid w:val="00607DF0"/>
    <w:rsid w:val="00613D1C"/>
    <w:rsid w:val="00637F67"/>
    <w:rsid w:val="00642409"/>
    <w:rsid w:val="006534D7"/>
    <w:rsid w:val="00671A7C"/>
    <w:rsid w:val="00685244"/>
    <w:rsid w:val="00696B4D"/>
    <w:rsid w:val="006B0538"/>
    <w:rsid w:val="006B0943"/>
    <w:rsid w:val="006E498A"/>
    <w:rsid w:val="00737C15"/>
    <w:rsid w:val="00767CCE"/>
    <w:rsid w:val="0078212E"/>
    <w:rsid w:val="0078245F"/>
    <w:rsid w:val="0078260D"/>
    <w:rsid w:val="007B4C6B"/>
    <w:rsid w:val="007E1038"/>
    <w:rsid w:val="007E5B47"/>
    <w:rsid w:val="007F02D3"/>
    <w:rsid w:val="00834B9F"/>
    <w:rsid w:val="00836BFE"/>
    <w:rsid w:val="008B37E7"/>
    <w:rsid w:val="008B4A1E"/>
    <w:rsid w:val="008B5E25"/>
    <w:rsid w:val="008C5652"/>
    <w:rsid w:val="008D7AB5"/>
    <w:rsid w:val="008E113D"/>
    <w:rsid w:val="008E6DC3"/>
    <w:rsid w:val="00905527"/>
    <w:rsid w:val="0091680E"/>
    <w:rsid w:val="00947A1C"/>
    <w:rsid w:val="00973809"/>
    <w:rsid w:val="009851FA"/>
    <w:rsid w:val="009E55AA"/>
    <w:rsid w:val="00A64E78"/>
    <w:rsid w:val="00AA40B3"/>
    <w:rsid w:val="00AB0F96"/>
    <w:rsid w:val="00AC0D41"/>
    <w:rsid w:val="00AE12E0"/>
    <w:rsid w:val="00AE2DE6"/>
    <w:rsid w:val="00B14F4F"/>
    <w:rsid w:val="00B243BA"/>
    <w:rsid w:val="00B43D28"/>
    <w:rsid w:val="00B50053"/>
    <w:rsid w:val="00B5406C"/>
    <w:rsid w:val="00B8537A"/>
    <w:rsid w:val="00B95783"/>
    <w:rsid w:val="00BA3735"/>
    <w:rsid w:val="00BC0372"/>
    <w:rsid w:val="00BC428E"/>
    <w:rsid w:val="00BE1BFA"/>
    <w:rsid w:val="00C05886"/>
    <w:rsid w:val="00C141BD"/>
    <w:rsid w:val="00C33817"/>
    <w:rsid w:val="00C55780"/>
    <w:rsid w:val="00C750E7"/>
    <w:rsid w:val="00C76D15"/>
    <w:rsid w:val="00C922D0"/>
    <w:rsid w:val="00C96FDE"/>
    <w:rsid w:val="00CA4FD3"/>
    <w:rsid w:val="00CC2EC5"/>
    <w:rsid w:val="00D144CA"/>
    <w:rsid w:val="00D165D4"/>
    <w:rsid w:val="00D8675F"/>
    <w:rsid w:val="00DB1F3C"/>
    <w:rsid w:val="00DE44D8"/>
    <w:rsid w:val="00E004C8"/>
    <w:rsid w:val="00E02623"/>
    <w:rsid w:val="00E4217F"/>
    <w:rsid w:val="00E92B6C"/>
    <w:rsid w:val="00E94460"/>
    <w:rsid w:val="00EA1AB0"/>
    <w:rsid w:val="00EA293D"/>
    <w:rsid w:val="00EA2B4A"/>
    <w:rsid w:val="00EA3021"/>
    <w:rsid w:val="00EC79C5"/>
    <w:rsid w:val="00ED0F36"/>
    <w:rsid w:val="00F55CE6"/>
    <w:rsid w:val="00F715BE"/>
    <w:rsid w:val="00F96FF4"/>
    <w:rsid w:val="00FE0E1C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E3C59"/>
  <w15:chartTrackingRefBased/>
  <w15:docId w15:val="{E1DFE731-9C6D-4960-8DF1-E2EAD096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A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AB5"/>
    <w:rPr>
      <w:sz w:val="20"/>
      <w:szCs w:val="20"/>
    </w:rPr>
  </w:style>
  <w:style w:type="paragraph" w:styleId="a7">
    <w:name w:val="List Paragraph"/>
    <w:basedOn w:val="a"/>
    <w:uiPriority w:val="34"/>
    <w:qFormat/>
    <w:rsid w:val="00947A1C"/>
    <w:pPr>
      <w:ind w:leftChars="200" w:left="480"/>
    </w:pPr>
  </w:style>
  <w:style w:type="table" w:styleId="a8">
    <w:name w:val="Table Grid"/>
    <w:basedOn w:val="a1"/>
    <w:uiPriority w:val="39"/>
    <w:rsid w:val="00B95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14E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FE0E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0E1C"/>
  </w:style>
  <w:style w:type="character" w:customStyle="1" w:styleId="ab">
    <w:name w:val="註解文字 字元"/>
    <w:basedOn w:val="a0"/>
    <w:link w:val="aa"/>
    <w:uiPriority w:val="99"/>
    <w:semiHidden/>
    <w:rsid w:val="00FE0E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FE0E1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E0E1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E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E0E1C"/>
    <w:rPr>
      <w:rFonts w:asciiTheme="majorHAnsi" w:eastAsiaTheme="majorEastAsia" w:hAnsiTheme="majorHAnsi" w:cstheme="majorBidi"/>
      <w:sz w:val="18"/>
      <w:szCs w:val="18"/>
    </w:rPr>
  </w:style>
  <w:style w:type="table" w:styleId="7-2">
    <w:name w:val="List Table 7 Colorful Accent 2"/>
    <w:basedOn w:val="a1"/>
    <w:uiPriority w:val="52"/>
    <w:rsid w:val="001949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1"/>
    <w:uiPriority w:val="52"/>
    <w:rsid w:val="00194967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">
    <w:name w:val="List Table 6 Colorful"/>
    <w:basedOn w:val="a1"/>
    <w:uiPriority w:val="51"/>
    <w:rsid w:val="001949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1"/>
    <w:uiPriority w:val="51"/>
    <w:rsid w:val="00194967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7-50">
    <w:name w:val="Grid Table 7 Colorful Accent 5"/>
    <w:basedOn w:val="a1"/>
    <w:uiPriority w:val="52"/>
    <w:rsid w:val="0019496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5-2">
    <w:name w:val="Grid Table 5 Dark Accent 2"/>
    <w:basedOn w:val="a1"/>
    <w:uiPriority w:val="50"/>
    <w:rsid w:val="001949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4">
    <w:name w:val="Grid Table 5 Dark Accent 4"/>
    <w:basedOn w:val="a1"/>
    <w:uiPriority w:val="50"/>
    <w:rsid w:val="001949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1"/>
    <w:uiPriority w:val="50"/>
    <w:rsid w:val="001949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1"/>
    <w:uiPriority w:val="50"/>
    <w:rsid w:val="001949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3-5">
    <w:name w:val="Grid Table 3 Accent 5"/>
    <w:basedOn w:val="a1"/>
    <w:uiPriority w:val="48"/>
    <w:rsid w:val="0019496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1">
    <w:name w:val="Grid Table 3 Accent 1"/>
    <w:basedOn w:val="a1"/>
    <w:uiPriority w:val="48"/>
    <w:rsid w:val="0019496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5-1">
    <w:name w:val="Grid Table 5 Dark Accent 1"/>
    <w:basedOn w:val="a1"/>
    <w:uiPriority w:val="50"/>
    <w:rsid w:val="001949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">
    <w:name w:val="Plain Table 5"/>
    <w:basedOn w:val="a1"/>
    <w:uiPriority w:val="45"/>
    <w:rsid w:val="008C56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-5">
    <w:name w:val="Grid Table 1 Light Accent 5"/>
    <w:basedOn w:val="a1"/>
    <w:uiPriority w:val="46"/>
    <w:rsid w:val="008C565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5">
    <w:name w:val="Grid Table 4 Accent 5"/>
    <w:basedOn w:val="a1"/>
    <w:uiPriority w:val="49"/>
    <w:rsid w:val="008C565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-50">
    <w:name w:val="List Table 3 Accent 5"/>
    <w:basedOn w:val="a1"/>
    <w:uiPriority w:val="48"/>
    <w:rsid w:val="008C5652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4-1">
    <w:name w:val="Grid Table 4 Accent 1"/>
    <w:basedOn w:val="a1"/>
    <w:uiPriority w:val="49"/>
    <w:rsid w:val="008C565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3-10">
    <w:name w:val="List Table 3 Accent 1"/>
    <w:basedOn w:val="a1"/>
    <w:uiPriority w:val="48"/>
    <w:rsid w:val="00C33817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4-50">
    <w:name w:val="List Table 4 Accent 5"/>
    <w:basedOn w:val="a1"/>
    <w:uiPriority w:val="49"/>
    <w:rsid w:val="00C3381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31222\Desktop\109&#36890;&#22577;&#21443;&#32771;&#36039;&#26009;\109&#36890;&#22577;&#22294;&#3492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31222\Desktop\109&#36890;&#22577;&#21443;&#32771;&#36039;&#26009;\109&#36890;&#22577;&#22294;&#3492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CCFA-48BB-B169-9932519962E7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CCFA-48BB-B169-9932519962E7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6"/>
                </a:fgClr>
                <a:bgClr>
                  <a:schemeClr val="accent6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CCFA-48BB-B169-9932519962E7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2">
                    <a:lumMod val="60000"/>
                  </a:schemeClr>
                </a:fgClr>
                <a:bgClr>
                  <a:schemeClr val="accent2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CCFA-48BB-B169-9932519962E7}"/>
              </c:ext>
            </c:extLst>
          </c:dPt>
          <c:dPt>
            <c:idx val="4"/>
            <c:bubble3D val="0"/>
            <c:spPr>
              <a:pattFill prst="ltUpDiag">
                <a:fgClr>
                  <a:schemeClr val="accent4">
                    <a:lumMod val="60000"/>
                  </a:schemeClr>
                </a:fgClr>
                <a:bgClr>
                  <a:schemeClr val="accent4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CCFA-48BB-B169-9932519962E7}"/>
              </c:ext>
            </c:extLst>
          </c:dPt>
          <c:dLbls>
            <c:dLbl>
              <c:idx val="0"/>
              <c:layout>
                <c:manualLayout>
                  <c:x val="3.7306205423683556E-3"/>
                  <c:y val="0.17737617475234951"/>
                </c:manualLayout>
              </c:layout>
              <c:tx>
                <c:rich>
                  <a:bodyPr/>
                  <a:lstStyle/>
                  <a:p>
                    <a:fld id="{1D7FD438-1A79-4359-A467-75EFFE364009}" type="CATEGORYNAME">
                      <a:rPr lang="zh-TW" altLang="en-US"/>
                      <a:pPr/>
                      <a:t>[類別名稱]</a:t>
                    </a:fld>
                    <a:r>
                      <a:rPr lang="en-US" altLang="zh-TW"/>
                      <a:t>75.10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43.24%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689471273876881"/>
                      <c:h val="0.1762628058589450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CFA-48BB-B169-9932519962E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10F9AB3-FBD0-4BEA-86EE-E6D9A7D053F2}" type="CATEGORYNAME">
                      <a:rPr lang="zh-TW" altLang="en-US"/>
                      <a:pPr/>
                      <a:t>[類別名稱]</a:t>
                    </a:fld>
                    <a:r>
                      <a:rPr lang="en-US" altLang="zh-TW"/>
                      <a:t>78.28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45.06%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192901074982889"/>
                      <c:h val="0.1619258882962210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CFA-48BB-B169-9932519962E7}"/>
                </c:ext>
              </c:extLst>
            </c:dLbl>
            <c:dLbl>
              <c:idx val="2"/>
              <c:layout>
                <c:manualLayout>
                  <c:x val="-4.5647385464241387E-2"/>
                  <c:y val="0.21070156821795122"/>
                </c:manualLayout>
              </c:layout>
              <c:tx>
                <c:rich>
                  <a:bodyPr/>
                  <a:lstStyle/>
                  <a:p>
                    <a:fld id="{A9F3917B-296D-4785-8689-F9E912B189AF}" type="CATEGORYNAME">
                      <a:rPr lang="zh-TW" altLang="en-US"/>
                      <a:pPr/>
                      <a:t>[類別名稱]</a:t>
                    </a:fld>
                    <a:r>
                      <a:rPr lang="en-US" altLang="zh-TW"/>
                      <a:t>2.14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1.23%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19972128249447"/>
                      <c:h val="0.1810417783798530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CFA-48BB-B169-9932519962E7}"/>
                </c:ext>
              </c:extLst>
            </c:dLbl>
            <c:dLbl>
              <c:idx val="3"/>
              <c:layout>
                <c:manualLayout>
                  <c:x val="2.3988621534040088E-2"/>
                  <c:y val="-1.45755651511303E-2"/>
                </c:manualLayout>
              </c:layout>
              <c:tx>
                <c:rich>
                  <a:bodyPr/>
                  <a:lstStyle/>
                  <a:p>
                    <a:fld id="{15BAD1BD-DCA0-40DD-8733-948C9898B516}" type="CATEGORYNAME">
                      <a:rPr lang="zh-TW" altLang="en-US"/>
                      <a:pPr/>
                      <a:t>[類別名稱]</a:t>
                    </a:fld>
                    <a:r>
                      <a:rPr lang="en-US" altLang="zh-TW"/>
                      <a:t>4.97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2.85%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641680963063975"/>
                      <c:h val="0.1141359749386165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CFA-48BB-B169-9932519962E7}"/>
                </c:ext>
              </c:extLst>
            </c:dLbl>
            <c:dLbl>
              <c:idx val="4"/>
              <c:layout>
                <c:manualLayout>
                  <c:x val="0.45774703010405271"/>
                  <c:y val="1.9949293972662013E-2"/>
                </c:manualLayout>
              </c:layout>
              <c:tx>
                <c:rich>
                  <a:bodyPr/>
                  <a:lstStyle/>
                  <a:p>
                    <a:fld id="{89199C23-2D7B-47CB-8972-91667B70B35E}" type="CATEGORYNAME">
                      <a:rPr lang="zh-TW" altLang="en-US"/>
                      <a:pPr/>
                      <a:t>[類別名稱]</a:t>
                    </a:fld>
                    <a:r>
                      <a:rPr lang="en-US" altLang="zh-TW"/>
                      <a:t>13.23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7.62%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326655931610799"/>
                      <c:h val="0.114136163087140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CCFA-48BB-B169-9932519962E7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工作表1!$E$34:$E$38</c:f>
              <c:strCache>
                <c:ptCount val="5"/>
                <c:pt idx="0">
                  <c:v> 農業區 </c:v>
                </c:pt>
                <c:pt idx="1">
                  <c:v> 保護區 </c:v>
                </c:pt>
                <c:pt idx="2">
                  <c:v> 風景區 </c:v>
                </c:pt>
                <c:pt idx="3">
                  <c:v> 河川區 </c:v>
                </c:pt>
                <c:pt idx="4">
                  <c:v> 其他 </c:v>
                </c:pt>
              </c:strCache>
            </c:strRef>
          </c:cat>
          <c:val>
            <c:numRef>
              <c:f>工作表1!$F$34:$F$38</c:f>
              <c:numCache>
                <c:formatCode>General</c:formatCode>
                <c:ptCount val="5"/>
                <c:pt idx="0">
                  <c:v>75.099999999999994</c:v>
                </c:pt>
                <c:pt idx="1">
                  <c:v>78.27</c:v>
                </c:pt>
                <c:pt idx="2">
                  <c:v>2.13</c:v>
                </c:pt>
                <c:pt idx="3">
                  <c:v>4.96</c:v>
                </c:pt>
                <c:pt idx="4">
                  <c:v>13.23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CFA-48BB-B169-9932519962E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B8E6-4935-B946-FB08B2E881FF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B8E6-4935-B946-FB08B2E881FF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B8E6-4935-B946-FB08B2E881FF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B8E6-4935-B946-FB08B2E881FF}"/>
              </c:ext>
            </c:extLst>
          </c:dPt>
          <c:dPt>
            <c:idx val="4"/>
            <c:bubble3D val="0"/>
            <c:spPr>
              <a:pattFill prst="ltUpDiag">
                <a:fgClr>
                  <a:schemeClr val="accent5"/>
                </a:fgClr>
                <a:bgClr>
                  <a:schemeClr val="accent5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B8E6-4935-B946-FB08B2E881FF}"/>
              </c:ext>
            </c:extLst>
          </c:dPt>
          <c:dPt>
            <c:idx val="5"/>
            <c:bubble3D val="0"/>
            <c:spPr>
              <a:pattFill prst="ltUpDiag">
                <a:fgClr>
                  <a:schemeClr val="accent6"/>
                </a:fgClr>
                <a:bgClr>
                  <a:schemeClr val="accent6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B-B8E6-4935-B946-FB08B2E881FF}"/>
              </c:ext>
            </c:extLst>
          </c:dPt>
          <c:dPt>
            <c:idx val="6"/>
            <c:bubble3D val="0"/>
            <c:spPr>
              <a:pattFill prst="ltUpDiag">
                <a:fgClr>
                  <a:schemeClr val="accent1">
                    <a:lumMod val="60000"/>
                  </a:schemeClr>
                </a:fgClr>
                <a:bgClr>
                  <a:schemeClr val="accent1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D-B8E6-4935-B946-FB08B2E881FF}"/>
              </c:ext>
            </c:extLst>
          </c:dPt>
          <c:dPt>
            <c:idx val="7"/>
            <c:bubble3D val="0"/>
            <c:spPr>
              <a:pattFill prst="ltUpDiag">
                <a:fgClr>
                  <a:schemeClr val="accent2">
                    <a:lumMod val="60000"/>
                  </a:schemeClr>
                </a:fgClr>
                <a:bgClr>
                  <a:schemeClr val="accent2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F-B8E6-4935-B946-FB08B2E881FF}"/>
              </c:ext>
            </c:extLst>
          </c:dPt>
          <c:dLbls>
            <c:dLbl>
              <c:idx val="0"/>
              <c:layout>
                <c:manualLayout>
                  <c:x val="3.9880431612715074E-2"/>
                  <c:y val="0.11775633125186843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住宅區</a:t>
                    </a:r>
                    <a:r>
                      <a:rPr lang="en-US" altLang="zh-TW"/>
                      <a:t>49.07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33.11%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919860017497814"/>
                      <c:h val="0.16096280647845848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B8E6-4935-B946-FB08B2E881FF}"/>
                </c:ext>
              </c:extLst>
            </c:dLbl>
            <c:dLbl>
              <c:idx val="1"/>
              <c:layout>
                <c:manualLayout>
                  <c:x val="5.9949839603382911E-2"/>
                  <c:y val="-0.10782644887835621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商業區</a:t>
                    </a:r>
                    <a:r>
                      <a:rPr lang="en-US" altLang="zh-TW"/>
                      <a:t>5.07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3.42%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066511130553126"/>
                      <c:h val="0.13096382369679518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B8E6-4935-B946-FB08B2E881FF}"/>
                </c:ext>
              </c:extLst>
            </c:dLbl>
            <c:dLbl>
              <c:idx val="2"/>
              <c:layout>
                <c:manualLayout>
                  <c:x val="0.22178545737338398"/>
                  <c:y val="-8.1984387873846029E-2"/>
                </c:manualLayout>
              </c:layout>
              <c:tx>
                <c:rich>
                  <a:bodyPr/>
                  <a:lstStyle/>
                  <a:p>
                    <a:fld id="{3EEA2899-69FF-442F-BFA7-FA1E52E4DBB1}" type="CATEGORYNAME">
                      <a:rPr lang="zh-TW" altLang="en-US"/>
                      <a:pPr/>
                      <a:t>[類別名稱]</a:t>
                    </a:fld>
                    <a:r>
                      <a:rPr lang="en-US" altLang="zh-TW"/>
                      <a:t>29.42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19.85%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313424710800037"/>
                      <c:h val="0.1317653254508234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8E6-4935-B946-FB08B2E881FF}"/>
                </c:ext>
              </c:extLst>
            </c:dLbl>
            <c:dLbl>
              <c:idx val="3"/>
              <c:layout>
                <c:manualLayout>
                  <c:x val="-9.1941090696996242E-2"/>
                  <c:y val="-1.4734320298525325E-2"/>
                </c:manualLayout>
              </c:layout>
              <c:tx>
                <c:rich>
                  <a:bodyPr/>
                  <a:lstStyle/>
                  <a:p>
                    <a:fld id="{99138EF5-D9D6-4D1A-B005-7764AF1010DD}" type="CATEGORYNAME">
                      <a:rPr lang="zh-TW" altLang="en-US"/>
                      <a:pPr/>
                      <a:t>[類別名稱]</a:t>
                    </a:fld>
                    <a:r>
                      <a:rPr lang="en-US" altLang="zh-TW"/>
                      <a:t>0.06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0.04%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313424710800037"/>
                      <c:h val="0.1377340027618498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8E6-4935-B946-FB08B2E881FF}"/>
                </c:ext>
              </c:extLst>
            </c:dLbl>
            <c:dLbl>
              <c:idx val="4"/>
              <c:layout>
                <c:manualLayout>
                  <c:x val="-9.700855448624475E-2"/>
                  <c:y val="-0.21541098624807828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文教區</a:t>
                    </a:r>
                    <a:r>
                      <a:rPr lang="en-US" altLang="zh-TW"/>
                      <a:t>0.72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0.49%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819597550306211"/>
                      <c:h val="0.13096382369679518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9-B8E6-4935-B946-FB08B2E881FF}"/>
                </c:ext>
              </c:extLst>
            </c:dLbl>
            <c:dLbl>
              <c:idx val="5"/>
              <c:layout>
                <c:manualLayout>
                  <c:x val="-1.2345679012345689E-2"/>
                  <c:y val="-1.2787187417343651E-2"/>
                </c:manualLayout>
              </c:layout>
              <c:tx>
                <c:rich>
                  <a:bodyPr/>
                  <a:lstStyle/>
                  <a:p>
                    <a:fld id="{57518BCE-E820-4FB7-A3D8-3D256C8707CC}" type="CATEGORYNAME">
                      <a:rPr lang="zh-TW" altLang="en-US"/>
                      <a:pPr/>
                      <a:t>[類別名稱]</a:t>
                    </a:fld>
                    <a:r>
                      <a:rPr lang="zh-TW" altLang="en-US"/>
                      <a:t>
</a:t>
                    </a:r>
                    <a:r>
                      <a:rPr lang="en-US" altLang="zh-TW"/>
                      <a:t>57.71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38.95%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46699718090794"/>
                      <c:h val="0.237565548208912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B8E6-4935-B946-FB08B2E881FF}"/>
                </c:ext>
              </c:extLst>
            </c:dLbl>
            <c:dLbl>
              <c:idx val="6"/>
              <c:layout>
                <c:manualLayout>
                  <c:x val="-0.13482434140176922"/>
                  <c:y val="3.7283931741542084E-3"/>
                </c:manualLayout>
              </c:layout>
              <c:tx>
                <c:rich>
                  <a:bodyPr/>
                  <a:lstStyle/>
                  <a:p>
                    <a:fld id="{0B0E6E63-AE6C-482E-A40D-A5D37414B647}" type="CATEGORYNAME">
                      <a:rPr lang="zh-TW" altLang="en-US"/>
                      <a:pPr/>
                      <a:t>[類別名稱]</a:t>
                    </a:fld>
                    <a:r>
                      <a:rPr lang="en-US" altLang="zh-TW"/>
                      <a:t>4.15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2.80%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745523476232139"/>
                      <c:h val="0.1352788183030519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B8E6-4935-B946-FB08B2E881FF}"/>
                </c:ext>
              </c:extLst>
            </c:dLbl>
            <c:dLbl>
              <c:idx val="7"/>
              <c:layout>
                <c:manualLayout>
                  <c:x val="0.35294041022649936"/>
                  <c:y val="1.3397814380472153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其他</a:t>
                    </a:r>
                    <a:r>
                      <a:rPr lang="en-US" altLang="zh-TW"/>
                      <a:t>1.98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1.34%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42752989209682"/>
                      <c:h val="0.1145051990452413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F-B8E6-4935-B946-FB08B2E881F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工作表1!$A$34:$A$41</c:f>
              <c:strCache>
                <c:ptCount val="8"/>
                <c:pt idx="0">
                  <c:v> 住宅區 </c:v>
                </c:pt>
                <c:pt idx="1">
                  <c:v> 商業區 </c:v>
                </c:pt>
                <c:pt idx="2">
                  <c:v> 工業區 </c:v>
                </c:pt>
                <c:pt idx="3">
                  <c:v> 行政區 </c:v>
                </c:pt>
                <c:pt idx="4">
                  <c:v> 文教區 </c:v>
                </c:pt>
                <c:pt idx="5">
                  <c:v> 公共設施用地 </c:v>
                </c:pt>
                <c:pt idx="6">
                  <c:v> 特定專用區 </c:v>
                </c:pt>
                <c:pt idx="7">
                  <c:v> 其他 </c:v>
                </c:pt>
              </c:strCache>
            </c:strRef>
          </c:cat>
          <c:val>
            <c:numRef>
              <c:f>工作表1!$B$34:$B$41</c:f>
              <c:numCache>
                <c:formatCode>_(* #,##0.00_);_(* \(#,##0.00\);_(* "-"??_);_(@_)</c:formatCode>
                <c:ptCount val="8"/>
                <c:pt idx="0">
                  <c:v>49.06</c:v>
                </c:pt>
                <c:pt idx="1">
                  <c:v>5.0599999999999996</c:v>
                </c:pt>
                <c:pt idx="2">
                  <c:v>29.41</c:v>
                </c:pt>
                <c:pt idx="3">
                  <c:v>0.06</c:v>
                </c:pt>
                <c:pt idx="4">
                  <c:v>0.72</c:v>
                </c:pt>
                <c:pt idx="5">
                  <c:v>57.71</c:v>
                </c:pt>
                <c:pt idx="6">
                  <c:v>4.1500000000000004</c:v>
                </c:pt>
                <c:pt idx="7">
                  <c:v>1.97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8E6-4935-B946-FB08B2E881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62F71-EA15-462D-981D-CFD082AF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 a110</dc:creator>
  <cp:keywords/>
  <dc:description/>
  <cp:lastModifiedBy>510 a110</cp:lastModifiedBy>
  <cp:revision>2</cp:revision>
  <cp:lastPrinted>2021-04-23T03:21:00Z</cp:lastPrinted>
  <dcterms:created xsi:type="dcterms:W3CDTF">2021-06-28T06:41:00Z</dcterms:created>
  <dcterms:modified xsi:type="dcterms:W3CDTF">2021-06-28T06:41:00Z</dcterms:modified>
</cp:coreProperties>
</file>