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9970" w14:textId="75C224F5" w:rsidR="00E878DD" w:rsidRPr="00B06621" w:rsidRDefault="00CA6340" w:rsidP="00384AD6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111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年度</w:t>
      </w:r>
      <w:r w:rsidR="00384AD6" w:rsidRPr="00B06621">
        <w:rPr>
          <w:rFonts w:ascii="Times New Roman" w:eastAsia="標楷體" w:hAnsi="Times New Roman" w:cs="Times New Roman"/>
          <w:b/>
          <w:bCs/>
          <w:sz w:val="36"/>
          <w:szCs w:val="36"/>
        </w:rPr>
        <w:t>桃園市政府核准容積移轉情形統計通報</w:t>
      </w:r>
    </w:p>
    <w:p w14:paraId="1C8775DE" w14:textId="754EF0EC" w:rsidR="00384AD6" w:rsidRPr="00B06621" w:rsidRDefault="00384AD6">
      <w:pPr>
        <w:rPr>
          <w:rFonts w:ascii="Times New Roman" w:eastAsia="標楷體" w:hAnsi="Times New Roman" w:cs="Times New Roman"/>
        </w:rPr>
      </w:pPr>
      <w:r w:rsidRPr="00B06621">
        <w:rPr>
          <w:rFonts w:ascii="Times New Roman" w:eastAsia="標楷體" w:hAnsi="Times New Roman" w:cs="Times New Roman"/>
        </w:rPr>
        <w:t>發布機關：桃園市政府都市發展局</w:t>
      </w:r>
    </w:p>
    <w:p w14:paraId="707D7D00" w14:textId="07157697" w:rsidR="00384AD6" w:rsidRPr="00B06621" w:rsidRDefault="00384AD6">
      <w:pPr>
        <w:rPr>
          <w:rFonts w:ascii="Times New Roman" w:eastAsia="標楷體" w:hAnsi="Times New Roman" w:cs="Times New Roman"/>
        </w:rPr>
      </w:pPr>
      <w:r w:rsidRPr="00B06621">
        <w:rPr>
          <w:rFonts w:ascii="Times New Roman" w:eastAsia="標楷體" w:hAnsi="Times New Roman" w:cs="Times New Roman"/>
        </w:rPr>
        <w:t>發布日期：</w:t>
      </w:r>
      <w:r w:rsidRPr="00B06621">
        <w:rPr>
          <w:rFonts w:ascii="Times New Roman" w:eastAsia="標楷體" w:hAnsi="Times New Roman" w:cs="Times New Roman"/>
        </w:rPr>
        <w:t>112</w:t>
      </w:r>
      <w:r w:rsidRPr="00B06621">
        <w:rPr>
          <w:rFonts w:ascii="Times New Roman" w:eastAsia="標楷體" w:hAnsi="Times New Roman" w:cs="Times New Roman"/>
        </w:rPr>
        <w:t>年</w:t>
      </w:r>
      <w:r w:rsidRPr="00B06621">
        <w:rPr>
          <w:rFonts w:ascii="Times New Roman" w:eastAsia="標楷體" w:hAnsi="Times New Roman" w:cs="Times New Roman"/>
        </w:rPr>
        <w:t>7</w:t>
      </w:r>
      <w:r w:rsidRPr="00B06621">
        <w:rPr>
          <w:rFonts w:ascii="Times New Roman" w:eastAsia="標楷體" w:hAnsi="Times New Roman" w:cs="Times New Roman"/>
        </w:rPr>
        <w:t>月</w:t>
      </w:r>
    </w:p>
    <w:p w14:paraId="5D733E8B" w14:textId="77777777" w:rsidR="00384AD6" w:rsidRPr="00B06621" w:rsidRDefault="00384AD6">
      <w:pPr>
        <w:rPr>
          <w:rFonts w:ascii="Times New Roman" w:eastAsia="標楷體" w:hAnsi="Times New Roman" w:cs="Times New Roman"/>
        </w:rPr>
      </w:pPr>
    </w:p>
    <w:p w14:paraId="6A23159C" w14:textId="4AA79ED9" w:rsidR="009D503B" w:rsidRPr="00B06621" w:rsidRDefault="008C5C03" w:rsidP="008C5C03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6621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133A29" w:rsidRPr="00B06621">
        <w:rPr>
          <w:rFonts w:ascii="Times New Roman" w:eastAsia="標楷體" w:hAnsi="Times New Roman" w:cs="Times New Roman"/>
          <w:sz w:val="28"/>
          <w:szCs w:val="28"/>
        </w:rPr>
        <w:t>本</w:t>
      </w:r>
      <w:r w:rsidR="00CA6340">
        <w:rPr>
          <w:rFonts w:ascii="Times New Roman" w:eastAsia="標楷體" w:hAnsi="Times New Roman" w:cs="Times New Roman" w:hint="eastAsia"/>
          <w:sz w:val="28"/>
          <w:szCs w:val="28"/>
        </w:rPr>
        <w:t>府</w:t>
      </w:r>
      <w:r w:rsidR="00133A29" w:rsidRPr="00B06621">
        <w:rPr>
          <w:rFonts w:ascii="Times New Roman" w:eastAsia="標楷體" w:hAnsi="Times New Roman" w:cs="Times New Roman"/>
          <w:sz w:val="28"/>
          <w:szCs w:val="28"/>
        </w:rPr>
        <w:t>於民國</w:t>
      </w:r>
      <w:r w:rsidR="00133A29" w:rsidRPr="00B06621">
        <w:rPr>
          <w:rFonts w:ascii="Times New Roman" w:eastAsia="標楷體" w:hAnsi="Times New Roman" w:cs="Times New Roman"/>
          <w:sz w:val="28"/>
          <w:szCs w:val="28"/>
        </w:rPr>
        <w:t>111</w:t>
      </w:r>
      <w:r w:rsidR="00133A29" w:rsidRPr="00B06621">
        <w:rPr>
          <w:rFonts w:ascii="Times New Roman" w:eastAsia="標楷體" w:hAnsi="Times New Roman" w:cs="Times New Roman"/>
          <w:sz w:val="28"/>
          <w:szCs w:val="28"/>
        </w:rPr>
        <w:t>年</w:t>
      </w:r>
      <w:r w:rsidR="00133A29" w:rsidRPr="00B06621">
        <w:rPr>
          <w:rFonts w:ascii="Times New Roman" w:eastAsia="標楷體" w:hAnsi="Times New Roman" w:cs="Times New Roman"/>
          <w:sz w:val="28"/>
          <w:szCs w:val="28"/>
        </w:rPr>
        <w:t>4</w:t>
      </w:r>
      <w:r w:rsidR="00133A29" w:rsidRPr="00B06621">
        <w:rPr>
          <w:rFonts w:ascii="Times New Roman" w:eastAsia="標楷體" w:hAnsi="Times New Roman" w:cs="Times New Roman"/>
          <w:sz w:val="28"/>
          <w:szCs w:val="28"/>
        </w:rPr>
        <w:t>月</w:t>
      </w:r>
      <w:r w:rsidR="00133A29" w:rsidRPr="00B06621">
        <w:rPr>
          <w:rFonts w:ascii="Times New Roman" w:eastAsia="標楷體" w:hAnsi="Times New Roman" w:cs="Times New Roman"/>
          <w:sz w:val="28"/>
          <w:szCs w:val="28"/>
        </w:rPr>
        <w:t>13</w:t>
      </w:r>
      <w:r w:rsidR="00133A29" w:rsidRPr="00B06621">
        <w:rPr>
          <w:rFonts w:ascii="Times New Roman" w:eastAsia="標楷體" w:hAnsi="Times New Roman" w:cs="Times New Roman"/>
          <w:sz w:val="28"/>
          <w:szCs w:val="28"/>
        </w:rPr>
        <w:t>日修正「</w:t>
      </w:r>
      <w:r w:rsidR="00297597" w:rsidRPr="00B06621">
        <w:rPr>
          <w:rFonts w:ascii="Times New Roman" w:eastAsia="標楷體" w:hAnsi="Times New Roman" w:cs="Times New Roman"/>
          <w:color w:val="000000"/>
          <w:sz w:val="27"/>
          <w:szCs w:val="27"/>
          <w:shd w:val="clear" w:color="auto" w:fill="FFFFFF"/>
        </w:rPr>
        <w:t>桃園市都市計畫容積移轉審查許可要點</w:t>
      </w:r>
      <w:r w:rsidR="00133A29" w:rsidRPr="00B06621">
        <w:rPr>
          <w:rFonts w:ascii="Times New Roman" w:eastAsia="標楷體" w:hAnsi="Times New Roman" w:cs="Times New Roman"/>
          <w:sz w:val="28"/>
          <w:szCs w:val="28"/>
        </w:rPr>
        <w:t>」，指定私有公共設施保留地種類包括公園、綠地、廣場、兒童遊樂場、體育場所、學校、</w:t>
      </w:r>
      <w:r w:rsidR="00FD46FC" w:rsidRPr="00B06621">
        <w:rPr>
          <w:rFonts w:ascii="Times New Roman" w:eastAsia="標楷體" w:hAnsi="Times New Roman" w:cs="Times New Roman"/>
          <w:sz w:val="28"/>
          <w:szCs w:val="28"/>
        </w:rPr>
        <w:t>停車場、</w:t>
      </w:r>
      <w:r w:rsidR="00133A29" w:rsidRPr="00B06621">
        <w:rPr>
          <w:rFonts w:ascii="Times New Roman" w:eastAsia="標楷體" w:hAnsi="Times New Roman" w:cs="Times New Roman"/>
          <w:sz w:val="28"/>
          <w:szCs w:val="28"/>
        </w:rPr>
        <w:t>道路用地及經</w:t>
      </w:r>
      <w:r w:rsidR="00FD46FC" w:rsidRPr="00B06621">
        <w:rPr>
          <w:rFonts w:ascii="Times New Roman" w:eastAsia="標楷體" w:hAnsi="Times New Roman" w:cs="Times New Roman"/>
          <w:sz w:val="28"/>
          <w:szCs w:val="28"/>
        </w:rPr>
        <w:t>各目的事業主管機關公告屬配合中央或本府興建之重大設施或計畫，所需之公共設施用地</w:t>
      </w:r>
      <w:r w:rsidR="00133A29" w:rsidRPr="00B06621">
        <w:rPr>
          <w:rFonts w:ascii="Times New Roman" w:eastAsia="標楷體" w:hAnsi="Times New Roman" w:cs="Times New Roman"/>
          <w:sz w:val="28"/>
          <w:szCs w:val="28"/>
        </w:rPr>
        <w:t>，對於接受基</w:t>
      </w:r>
      <w:r w:rsidR="00FD46FC" w:rsidRPr="00B06621">
        <w:rPr>
          <w:rFonts w:ascii="Times New Roman" w:eastAsia="標楷體" w:hAnsi="Times New Roman" w:cs="Times New Roman"/>
          <w:sz w:val="28"/>
          <w:szCs w:val="28"/>
        </w:rPr>
        <w:t>地之面積</w:t>
      </w:r>
      <w:r w:rsidR="00133A29" w:rsidRPr="00B06621">
        <w:rPr>
          <w:rFonts w:ascii="Times New Roman" w:eastAsia="標楷體" w:hAnsi="Times New Roman" w:cs="Times New Roman"/>
          <w:sz w:val="28"/>
          <w:szCs w:val="28"/>
        </w:rPr>
        <w:t>規定</w:t>
      </w:r>
      <w:r w:rsidR="00FD46FC" w:rsidRPr="00B06621">
        <w:rPr>
          <w:rFonts w:ascii="Times New Roman" w:eastAsia="標楷體" w:hAnsi="Times New Roman" w:cs="Times New Roman"/>
          <w:sz w:val="28"/>
          <w:szCs w:val="28"/>
        </w:rPr>
        <w:t>，</w:t>
      </w:r>
      <w:r w:rsidR="00133A29" w:rsidRPr="00B06621">
        <w:rPr>
          <w:rFonts w:ascii="Times New Roman" w:eastAsia="標楷體" w:hAnsi="Times New Roman" w:cs="Times New Roman"/>
          <w:sz w:val="28"/>
          <w:szCs w:val="28"/>
        </w:rPr>
        <w:t>最小基地規模為</w:t>
      </w:r>
      <w:r w:rsidR="001468FE" w:rsidRPr="00B06621">
        <w:rPr>
          <w:rFonts w:ascii="Times New Roman" w:eastAsia="標楷體" w:hAnsi="Times New Roman" w:cs="Times New Roman"/>
          <w:sz w:val="28"/>
          <w:szCs w:val="28"/>
        </w:rPr>
        <w:t>1,000</w:t>
      </w:r>
      <w:r w:rsidR="00133A29" w:rsidRPr="00B06621">
        <w:rPr>
          <w:rFonts w:ascii="Times New Roman" w:eastAsia="標楷體" w:hAnsi="Times New Roman" w:cs="Times New Roman"/>
          <w:sz w:val="28"/>
          <w:szCs w:val="28"/>
        </w:rPr>
        <w:t>平方公尺，並</w:t>
      </w:r>
      <w:r w:rsidR="00513ED4" w:rsidRPr="00B06621">
        <w:rPr>
          <w:rFonts w:ascii="Times New Roman" w:eastAsia="標楷體" w:hAnsi="Times New Roman" w:cs="Times New Roman"/>
          <w:sz w:val="28"/>
          <w:szCs w:val="28"/>
        </w:rPr>
        <w:t>且</w:t>
      </w:r>
      <w:r w:rsidR="00FD46FC" w:rsidRPr="00B06621">
        <w:rPr>
          <w:rFonts w:ascii="Times New Roman" w:eastAsia="標楷體" w:hAnsi="Times New Roman" w:cs="Times New Roman"/>
          <w:sz w:val="28"/>
          <w:szCs w:val="28"/>
        </w:rPr>
        <w:t>臨接</w:t>
      </w:r>
      <w:r w:rsidR="00133A29" w:rsidRPr="00B06621">
        <w:rPr>
          <w:rFonts w:ascii="Times New Roman" w:eastAsia="標楷體" w:hAnsi="Times New Roman" w:cs="Times New Roman"/>
          <w:sz w:val="28"/>
          <w:szCs w:val="28"/>
        </w:rPr>
        <w:t xml:space="preserve">10 </w:t>
      </w:r>
      <w:r w:rsidR="00133A29" w:rsidRPr="00B06621">
        <w:rPr>
          <w:rFonts w:ascii="Times New Roman" w:eastAsia="標楷體" w:hAnsi="Times New Roman" w:cs="Times New Roman"/>
          <w:sz w:val="28"/>
          <w:szCs w:val="28"/>
        </w:rPr>
        <w:t>公尺以上之計畫道路</w:t>
      </w:r>
      <w:r w:rsidR="00FD46FC" w:rsidRPr="00B06621">
        <w:rPr>
          <w:rFonts w:ascii="Times New Roman" w:eastAsia="標楷體" w:hAnsi="Times New Roman" w:cs="Times New Roman"/>
          <w:sz w:val="28"/>
          <w:szCs w:val="28"/>
        </w:rPr>
        <w:t>、綠地用地</w:t>
      </w:r>
      <w:r w:rsidR="00FD46FC" w:rsidRPr="00B06621">
        <w:rPr>
          <w:rFonts w:ascii="Times New Roman" w:eastAsia="標楷體" w:hAnsi="Times New Roman" w:cs="Times New Roman"/>
          <w:sz w:val="28"/>
          <w:szCs w:val="28"/>
        </w:rPr>
        <w:t>(</w:t>
      </w:r>
      <w:r w:rsidR="00FD46FC" w:rsidRPr="00B06621">
        <w:rPr>
          <w:rFonts w:ascii="Times New Roman" w:eastAsia="標楷體" w:hAnsi="Times New Roman" w:cs="Times New Roman"/>
          <w:sz w:val="28"/>
          <w:szCs w:val="28"/>
        </w:rPr>
        <w:t>兼供道路使用</w:t>
      </w:r>
      <w:r w:rsidR="00FD46FC" w:rsidRPr="00B06621">
        <w:rPr>
          <w:rFonts w:ascii="Times New Roman" w:eastAsia="標楷體" w:hAnsi="Times New Roman" w:cs="Times New Roman"/>
          <w:sz w:val="28"/>
          <w:szCs w:val="28"/>
        </w:rPr>
        <w:t>)</w:t>
      </w:r>
      <w:r w:rsidR="00FD46FC" w:rsidRPr="00B06621">
        <w:rPr>
          <w:rFonts w:ascii="Times New Roman" w:eastAsia="標楷體" w:hAnsi="Times New Roman" w:cs="Times New Roman"/>
          <w:sz w:val="28"/>
          <w:szCs w:val="28"/>
        </w:rPr>
        <w:t>、廣場用地</w:t>
      </w:r>
      <w:r w:rsidR="00FD46FC" w:rsidRPr="00B06621">
        <w:rPr>
          <w:rFonts w:ascii="Times New Roman" w:eastAsia="標楷體" w:hAnsi="Times New Roman" w:cs="Times New Roman"/>
          <w:sz w:val="28"/>
          <w:szCs w:val="28"/>
        </w:rPr>
        <w:t>(</w:t>
      </w:r>
      <w:r w:rsidR="00FD46FC" w:rsidRPr="00B06621">
        <w:rPr>
          <w:rFonts w:ascii="Times New Roman" w:eastAsia="標楷體" w:hAnsi="Times New Roman" w:cs="Times New Roman"/>
          <w:sz w:val="28"/>
          <w:szCs w:val="28"/>
        </w:rPr>
        <w:t>兼供道路使用</w:t>
      </w:r>
      <w:r w:rsidR="00FD46FC" w:rsidRPr="00B06621">
        <w:rPr>
          <w:rFonts w:ascii="Times New Roman" w:eastAsia="標楷體" w:hAnsi="Times New Roman" w:cs="Times New Roman"/>
          <w:sz w:val="28"/>
          <w:szCs w:val="28"/>
        </w:rPr>
        <w:t>)</w:t>
      </w:r>
      <w:r w:rsidR="00133A29" w:rsidRPr="00B06621">
        <w:rPr>
          <w:rFonts w:ascii="Times New Roman" w:eastAsia="標楷體" w:hAnsi="Times New Roman" w:cs="Times New Roman"/>
          <w:sz w:val="28"/>
          <w:szCs w:val="28"/>
        </w:rPr>
        <w:t>。</w:t>
      </w:r>
      <w:r w:rsidR="00405638" w:rsidRPr="00B06621">
        <w:rPr>
          <w:rFonts w:ascii="Times New Roman" w:eastAsia="標楷體" w:hAnsi="Times New Roman" w:cs="Times New Roman"/>
          <w:sz w:val="28"/>
          <w:szCs w:val="28"/>
        </w:rPr>
        <w:t>現今桃園市共有</w:t>
      </w:r>
      <w:r w:rsidR="00405638" w:rsidRPr="00B06621">
        <w:rPr>
          <w:rFonts w:ascii="Times New Roman" w:eastAsia="標楷體" w:hAnsi="Times New Roman" w:cs="Times New Roman"/>
          <w:sz w:val="28"/>
          <w:szCs w:val="28"/>
        </w:rPr>
        <w:t>33</w:t>
      </w:r>
      <w:r w:rsidR="00405638" w:rsidRPr="00B06621">
        <w:rPr>
          <w:rFonts w:ascii="Times New Roman" w:eastAsia="標楷體" w:hAnsi="Times New Roman" w:cs="Times New Roman"/>
          <w:sz w:val="28"/>
          <w:szCs w:val="28"/>
        </w:rPr>
        <w:t>個都市計畫區，依據都市計畫容積移轉辦法，容積必須在同一都市計畫區內進行移轉，只有在已經實施容積率地區才能適用。</w:t>
      </w:r>
      <w:r w:rsidR="00BD12BE" w:rsidRPr="00B06621">
        <w:rPr>
          <w:rFonts w:ascii="Times New Roman" w:eastAsia="標楷體" w:hAnsi="Times New Roman" w:cs="Times New Roman"/>
          <w:sz w:val="28"/>
          <w:szCs w:val="28"/>
        </w:rPr>
        <w:t>以下就本市都市計畫區進行數據統計，討論容積移轉實施至今之核准案件數量、</w:t>
      </w:r>
      <w:r w:rsidR="00F20EF4" w:rsidRPr="00B06621">
        <w:rPr>
          <w:rFonts w:ascii="Times New Roman" w:eastAsia="標楷體" w:hAnsi="Times New Roman" w:cs="Times New Roman"/>
          <w:sz w:val="28"/>
          <w:szCs w:val="28"/>
        </w:rPr>
        <w:t>送出基地類型及接受</w:t>
      </w:r>
      <w:r w:rsidR="00BD12BE" w:rsidRPr="00B06621">
        <w:rPr>
          <w:rFonts w:ascii="Times New Roman" w:eastAsia="標楷體" w:hAnsi="Times New Roman" w:cs="Times New Roman"/>
          <w:sz w:val="28"/>
          <w:szCs w:val="28"/>
        </w:rPr>
        <w:t>基地使用類型，作為容積移轉課題</w:t>
      </w:r>
      <w:r w:rsidR="00E85C97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BD12BE" w:rsidRPr="00B06621">
        <w:rPr>
          <w:rFonts w:ascii="Times New Roman" w:eastAsia="標楷體" w:hAnsi="Times New Roman" w:cs="Times New Roman"/>
          <w:sz w:val="28"/>
          <w:szCs w:val="28"/>
        </w:rPr>
        <w:t>參考。</w:t>
      </w:r>
    </w:p>
    <w:p w14:paraId="239A99BB" w14:textId="652094BB" w:rsidR="008C5C03" w:rsidRPr="00B06621" w:rsidRDefault="00297597" w:rsidP="00147E2C">
      <w:pPr>
        <w:pStyle w:val="a3"/>
        <w:numPr>
          <w:ilvl w:val="0"/>
          <w:numId w:val="4"/>
        </w:numPr>
        <w:ind w:leftChars="0" w:left="567" w:hanging="567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06621">
        <w:rPr>
          <w:rFonts w:ascii="Times New Roman" w:eastAsia="標楷體" w:hAnsi="Times New Roman" w:cs="Times New Roman"/>
          <w:b/>
          <w:bCs/>
          <w:sz w:val="28"/>
          <w:szCs w:val="28"/>
        </w:rPr>
        <w:t>容積移轉時間分布與數量</w:t>
      </w:r>
    </w:p>
    <w:p w14:paraId="51A60BF9" w14:textId="6BAAF97D" w:rsidR="00BD12BE" w:rsidRPr="00B06621" w:rsidRDefault="00297597" w:rsidP="00100C16">
      <w:pPr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6621">
        <w:rPr>
          <w:rFonts w:ascii="Times New Roman" w:eastAsia="標楷體" w:hAnsi="Times New Roman" w:cs="Times New Roman"/>
          <w:sz w:val="28"/>
          <w:szCs w:val="28"/>
        </w:rPr>
        <w:t>桃園市自</w:t>
      </w:r>
      <w:r w:rsidR="006E0F5E">
        <w:rPr>
          <w:rFonts w:ascii="Times New Roman" w:eastAsia="標楷體" w:hAnsi="Times New Roman" w:cs="Times New Roman" w:hint="eastAsia"/>
          <w:sz w:val="28"/>
          <w:szCs w:val="28"/>
        </w:rPr>
        <w:t>民國</w:t>
      </w:r>
      <w:r w:rsidRPr="00B06621">
        <w:rPr>
          <w:rFonts w:ascii="Times New Roman" w:eastAsia="標楷體" w:hAnsi="Times New Roman" w:cs="Times New Roman"/>
          <w:sz w:val="28"/>
          <w:szCs w:val="28"/>
        </w:rPr>
        <w:t>95</w:t>
      </w:r>
      <w:r w:rsidRPr="00B06621">
        <w:rPr>
          <w:rFonts w:ascii="Times New Roman" w:eastAsia="標楷體" w:hAnsi="Times New Roman" w:cs="Times New Roman"/>
          <w:sz w:val="28"/>
          <w:szCs w:val="28"/>
        </w:rPr>
        <w:t>年</w:t>
      </w:r>
      <w:r w:rsidR="00CA6340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Pr="00B06621">
        <w:rPr>
          <w:rFonts w:ascii="Times New Roman" w:eastAsia="標楷體" w:hAnsi="Times New Roman" w:cs="Times New Roman"/>
          <w:sz w:val="28"/>
          <w:szCs w:val="28"/>
        </w:rPr>
        <w:t>核定容積移轉案件，截至</w:t>
      </w:r>
      <w:r w:rsidRPr="00B06621">
        <w:rPr>
          <w:rFonts w:ascii="Times New Roman" w:eastAsia="標楷體" w:hAnsi="Times New Roman" w:cs="Times New Roman"/>
          <w:sz w:val="28"/>
          <w:szCs w:val="28"/>
        </w:rPr>
        <w:t>111</w:t>
      </w:r>
      <w:r w:rsidRPr="00B06621">
        <w:rPr>
          <w:rFonts w:ascii="Times New Roman" w:eastAsia="標楷體" w:hAnsi="Times New Roman" w:cs="Times New Roman"/>
          <w:sz w:val="28"/>
          <w:szCs w:val="28"/>
        </w:rPr>
        <w:t>年底，共計核准</w:t>
      </w:r>
      <w:r w:rsidRPr="00B06621">
        <w:rPr>
          <w:rFonts w:ascii="Times New Roman" w:eastAsia="標楷體" w:hAnsi="Times New Roman" w:cs="Times New Roman"/>
          <w:sz w:val="28"/>
          <w:szCs w:val="28"/>
        </w:rPr>
        <w:t>1,147</w:t>
      </w:r>
      <w:r w:rsidRPr="00B06621">
        <w:rPr>
          <w:rFonts w:ascii="Times New Roman" w:eastAsia="標楷體" w:hAnsi="Times New Roman" w:cs="Times New Roman"/>
          <w:sz w:val="28"/>
          <w:szCs w:val="28"/>
        </w:rPr>
        <w:t>件申請案件，</w:t>
      </w:r>
      <w:r w:rsidR="00405638" w:rsidRPr="00B06621">
        <w:rPr>
          <w:rFonts w:ascii="Times New Roman" w:eastAsia="標楷體" w:hAnsi="Times New Roman" w:cs="Times New Roman"/>
          <w:sz w:val="28"/>
          <w:szCs w:val="28"/>
        </w:rPr>
        <w:t>辦理</w:t>
      </w:r>
      <w:r w:rsidRPr="00B06621">
        <w:rPr>
          <w:rFonts w:ascii="Times New Roman" w:eastAsia="標楷體" w:hAnsi="Times New Roman" w:cs="Times New Roman"/>
          <w:sz w:val="28"/>
          <w:szCs w:val="28"/>
        </w:rPr>
        <w:t>送出基地面積為</w:t>
      </w:r>
      <w:r w:rsidR="00F42926" w:rsidRPr="00B06621">
        <w:rPr>
          <w:rFonts w:ascii="Times New Roman" w:eastAsia="標楷體" w:hAnsi="Times New Roman" w:cs="Times New Roman"/>
          <w:sz w:val="28"/>
          <w:szCs w:val="28"/>
        </w:rPr>
        <w:t>1,286,537.04</w:t>
      </w:r>
      <w:r w:rsidRPr="00B06621">
        <w:rPr>
          <w:rFonts w:ascii="Times New Roman" w:eastAsia="標楷體" w:hAnsi="Times New Roman" w:cs="Times New Roman"/>
          <w:sz w:val="28"/>
          <w:szCs w:val="28"/>
        </w:rPr>
        <w:t>平方公尺，其中以民國</w:t>
      </w:r>
      <w:r w:rsidRPr="00B06621">
        <w:rPr>
          <w:rFonts w:ascii="Times New Roman" w:eastAsia="標楷體" w:hAnsi="Times New Roman" w:cs="Times New Roman"/>
          <w:sz w:val="28"/>
          <w:szCs w:val="28"/>
        </w:rPr>
        <w:t>104</w:t>
      </w:r>
      <w:r w:rsidRPr="00B06621">
        <w:rPr>
          <w:rFonts w:ascii="Times New Roman" w:eastAsia="標楷體" w:hAnsi="Times New Roman" w:cs="Times New Roman"/>
          <w:sz w:val="28"/>
          <w:szCs w:val="28"/>
        </w:rPr>
        <w:t>年度之核准案件數</w:t>
      </w:r>
      <w:r w:rsidRPr="00B06621">
        <w:rPr>
          <w:rFonts w:ascii="Times New Roman" w:eastAsia="標楷體" w:hAnsi="Times New Roman" w:cs="Times New Roman"/>
          <w:sz w:val="28"/>
          <w:szCs w:val="28"/>
        </w:rPr>
        <w:t>120</w:t>
      </w:r>
      <w:r w:rsidRPr="00B06621">
        <w:rPr>
          <w:rFonts w:ascii="Times New Roman" w:eastAsia="標楷體" w:hAnsi="Times New Roman" w:cs="Times New Roman"/>
          <w:sz w:val="28"/>
          <w:szCs w:val="28"/>
        </w:rPr>
        <w:t>件最多，送出基地面積為</w:t>
      </w:r>
      <w:r w:rsidR="00405638" w:rsidRPr="00B06621">
        <w:rPr>
          <w:rFonts w:ascii="Times New Roman" w:eastAsia="標楷體" w:hAnsi="Times New Roman" w:cs="Times New Roman"/>
          <w:sz w:val="28"/>
          <w:szCs w:val="28"/>
        </w:rPr>
        <w:t>141,986.17</w:t>
      </w:r>
      <w:r w:rsidR="00405638" w:rsidRPr="00B06621">
        <w:rPr>
          <w:rFonts w:ascii="Times New Roman" w:eastAsia="標楷體" w:hAnsi="Times New Roman" w:cs="Times New Roman"/>
          <w:sz w:val="28"/>
          <w:szCs w:val="28"/>
        </w:rPr>
        <w:t>平方公尺；其次為</w:t>
      </w:r>
      <w:r w:rsidR="00405638" w:rsidRPr="00B06621">
        <w:rPr>
          <w:rFonts w:ascii="Times New Roman" w:eastAsia="標楷體" w:hAnsi="Times New Roman" w:cs="Times New Roman"/>
          <w:sz w:val="28"/>
          <w:szCs w:val="28"/>
        </w:rPr>
        <w:t>102</w:t>
      </w:r>
      <w:r w:rsidR="00405638" w:rsidRPr="00B06621">
        <w:rPr>
          <w:rFonts w:ascii="Times New Roman" w:eastAsia="標楷體" w:hAnsi="Times New Roman" w:cs="Times New Roman"/>
          <w:sz w:val="28"/>
          <w:szCs w:val="28"/>
        </w:rPr>
        <w:t>年度之核准案件數</w:t>
      </w:r>
      <w:r w:rsidR="00405638" w:rsidRPr="00B06621">
        <w:rPr>
          <w:rFonts w:ascii="Times New Roman" w:eastAsia="標楷體" w:hAnsi="Times New Roman" w:cs="Times New Roman"/>
          <w:sz w:val="28"/>
          <w:szCs w:val="28"/>
        </w:rPr>
        <w:t>118</w:t>
      </w:r>
      <w:r w:rsidR="00405638" w:rsidRPr="00B06621">
        <w:rPr>
          <w:rFonts w:ascii="Times New Roman" w:eastAsia="標楷體" w:hAnsi="Times New Roman" w:cs="Times New Roman"/>
          <w:sz w:val="28"/>
          <w:szCs w:val="28"/>
        </w:rPr>
        <w:t>件，送出基地面積為</w:t>
      </w:r>
      <w:r w:rsidR="00405638" w:rsidRPr="00B06621">
        <w:rPr>
          <w:rFonts w:ascii="Times New Roman" w:eastAsia="標楷體" w:hAnsi="Times New Roman" w:cs="Times New Roman"/>
          <w:sz w:val="28"/>
          <w:szCs w:val="28"/>
        </w:rPr>
        <w:t>96,836.35</w:t>
      </w:r>
      <w:r w:rsidR="00405638" w:rsidRPr="00B06621">
        <w:rPr>
          <w:rFonts w:ascii="Times New Roman" w:eastAsia="標楷體" w:hAnsi="Times New Roman" w:cs="Times New Roman"/>
          <w:sz w:val="28"/>
          <w:szCs w:val="28"/>
        </w:rPr>
        <w:t>平方公尺</w:t>
      </w:r>
      <w:r w:rsidR="00405638" w:rsidRPr="00B06621">
        <w:rPr>
          <w:rFonts w:ascii="Times New Roman" w:eastAsia="標楷體" w:hAnsi="Times New Roman" w:cs="Times New Roman"/>
          <w:sz w:val="28"/>
          <w:szCs w:val="28"/>
        </w:rPr>
        <w:t>(</w:t>
      </w:r>
      <w:r w:rsidR="00405638" w:rsidRPr="00B06621">
        <w:rPr>
          <w:rFonts w:ascii="Times New Roman" w:eastAsia="標楷體" w:hAnsi="Times New Roman" w:cs="Times New Roman"/>
          <w:sz w:val="28"/>
          <w:szCs w:val="28"/>
        </w:rPr>
        <w:t>如表</w:t>
      </w:r>
      <w:r w:rsidR="00405638" w:rsidRPr="00B06621">
        <w:rPr>
          <w:rFonts w:ascii="Times New Roman" w:eastAsia="標楷體" w:hAnsi="Times New Roman" w:cs="Times New Roman"/>
          <w:sz w:val="28"/>
          <w:szCs w:val="28"/>
        </w:rPr>
        <w:t>1</w:t>
      </w:r>
      <w:r w:rsidR="00405638" w:rsidRPr="00B06621">
        <w:rPr>
          <w:rFonts w:ascii="Times New Roman" w:eastAsia="標楷體" w:hAnsi="Times New Roman" w:cs="Times New Roman"/>
          <w:sz w:val="28"/>
          <w:szCs w:val="28"/>
        </w:rPr>
        <w:t>所示</w:t>
      </w:r>
      <w:r w:rsidR="00405638" w:rsidRPr="00B06621">
        <w:rPr>
          <w:rFonts w:ascii="Times New Roman" w:eastAsia="標楷體" w:hAnsi="Times New Roman" w:cs="Times New Roman"/>
          <w:sz w:val="28"/>
          <w:szCs w:val="28"/>
        </w:rPr>
        <w:t>)</w:t>
      </w:r>
      <w:r w:rsidR="00405638" w:rsidRPr="00B06621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EEF8034" w14:textId="38EE12F2" w:rsidR="00405638" w:rsidRPr="00CA6340" w:rsidRDefault="00405638" w:rsidP="00405638">
      <w:pPr>
        <w:jc w:val="center"/>
        <w:rPr>
          <w:rFonts w:ascii="Times New Roman" w:eastAsia="標楷體" w:hAnsi="Times New Roman" w:cs="Times New Roman"/>
          <w:spacing w:val="-6"/>
          <w:sz w:val="28"/>
          <w:szCs w:val="28"/>
        </w:rPr>
      </w:pPr>
      <w:r w:rsidRPr="00CA6340">
        <w:rPr>
          <w:rFonts w:ascii="Times New Roman" w:eastAsia="標楷體" w:hAnsi="Times New Roman" w:cs="Times New Roman"/>
          <w:spacing w:val="-6"/>
          <w:sz w:val="28"/>
          <w:szCs w:val="28"/>
        </w:rPr>
        <w:lastRenderedPageBreak/>
        <w:t>表</w:t>
      </w:r>
      <w:r w:rsidRPr="00CA6340">
        <w:rPr>
          <w:rFonts w:ascii="Times New Roman" w:eastAsia="標楷體" w:hAnsi="Times New Roman" w:cs="Times New Roman"/>
          <w:spacing w:val="-6"/>
          <w:sz w:val="28"/>
          <w:szCs w:val="28"/>
        </w:rPr>
        <w:t>1</w:t>
      </w:r>
      <w:r w:rsidRPr="00CA6340">
        <w:rPr>
          <w:rFonts w:ascii="Times New Roman" w:eastAsia="標楷體" w:hAnsi="Times New Roman" w:cs="Times New Roman"/>
          <w:spacing w:val="-6"/>
          <w:sz w:val="28"/>
          <w:szCs w:val="28"/>
        </w:rPr>
        <w:t>、</w:t>
      </w:r>
      <w:r w:rsidR="00CA6340" w:rsidRPr="00CA6340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桃園</w:t>
      </w:r>
      <w:r w:rsidR="00A65998" w:rsidRPr="00CA6340">
        <w:rPr>
          <w:rFonts w:ascii="Times New Roman" w:eastAsia="標楷體" w:hAnsi="Times New Roman" w:cs="Times New Roman"/>
          <w:spacing w:val="-6"/>
          <w:sz w:val="28"/>
          <w:szCs w:val="28"/>
        </w:rPr>
        <w:t>市</w:t>
      </w:r>
      <w:r w:rsidRPr="00CA6340">
        <w:rPr>
          <w:rFonts w:ascii="Times New Roman" w:eastAsia="標楷體" w:hAnsi="Times New Roman" w:cs="Times New Roman"/>
          <w:spacing w:val="-6"/>
          <w:sz w:val="28"/>
          <w:szCs w:val="28"/>
        </w:rPr>
        <w:t>核准容積移轉之案件數</w:t>
      </w:r>
      <w:r w:rsidR="00A65998" w:rsidRPr="00CA6340">
        <w:rPr>
          <w:rFonts w:ascii="Times New Roman" w:eastAsia="標楷體" w:hAnsi="Times New Roman" w:cs="Times New Roman"/>
          <w:spacing w:val="-6"/>
          <w:sz w:val="28"/>
          <w:szCs w:val="28"/>
        </w:rPr>
        <w:t>、</w:t>
      </w:r>
      <w:r w:rsidRPr="00CA6340">
        <w:rPr>
          <w:rFonts w:ascii="Times New Roman" w:eastAsia="標楷體" w:hAnsi="Times New Roman" w:cs="Times New Roman"/>
          <w:spacing w:val="-6"/>
          <w:sz w:val="28"/>
          <w:szCs w:val="28"/>
        </w:rPr>
        <w:t>送出基地面積</w:t>
      </w:r>
      <w:r w:rsidR="00A65998" w:rsidRPr="00CA6340">
        <w:rPr>
          <w:rFonts w:ascii="Times New Roman" w:eastAsia="標楷體" w:hAnsi="Times New Roman" w:cs="Times New Roman"/>
          <w:spacing w:val="-6"/>
          <w:sz w:val="28"/>
          <w:szCs w:val="28"/>
        </w:rPr>
        <w:t>及接受基地面積</w:t>
      </w:r>
      <w:r w:rsidRPr="00CA6340">
        <w:rPr>
          <w:rFonts w:ascii="Times New Roman" w:eastAsia="標楷體" w:hAnsi="Times New Roman" w:cs="Times New Roman"/>
          <w:spacing w:val="-6"/>
          <w:sz w:val="28"/>
          <w:szCs w:val="28"/>
        </w:rPr>
        <w:t>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2835"/>
        <w:gridCol w:w="2914"/>
      </w:tblGrid>
      <w:tr w:rsidR="00A65998" w:rsidRPr="00B06621" w14:paraId="45E0364A" w14:textId="6C24B9C4" w:rsidTr="00A65998">
        <w:tc>
          <w:tcPr>
            <w:tcW w:w="1129" w:type="dxa"/>
          </w:tcPr>
          <w:p w14:paraId="2FB2456F" w14:textId="32E36DA3" w:rsidR="00A65998" w:rsidRPr="00B06621" w:rsidRDefault="00A65998" w:rsidP="002449E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年度</w:t>
            </w:r>
            <w:r w:rsidRPr="00B0662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</w:t>
            </w:r>
            <w:r w:rsidRPr="00B0662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民國</w:t>
            </w:r>
            <w:r w:rsidRPr="00B0662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14:paraId="651E91A8" w14:textId="08056402" w:rsidR="00A65998" w:rsidRPr="00B06621" w:rsidRDefault="00A65998" w:rsidP="002449E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件數</w:t>
            </w:r>
          </w:p>
        </w:tc>
        <w:tc>
          <w:tcPr>
            <w:tcW w:w="2835" w:type="dxa"/>
          </w:tcPr>
          <w:p w14:paraId="60C6CE2B" w14:textId="6B2FE8D2" w:rsidR="00A65998" w:rsidRPr="00B06621" w:rsidRDefault="00A65998" w:rsidP="002449E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送出基地面積總和</w:t>
            </w:r>
            <w:r w:rsidRPr="00B0662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(m</w:t>
            </w:r>
            <w:r w:rsidRPr="00B0662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B0662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914" w:type="dxa"/>
          </w:tcPr>
          <w:p w14:paraId="57F792AF" w14:textId="4BF90744" w:rsidR="00A65998" w:rsidRPr="00B06621" w:rsidRDefault="00A65998" w:rsidP="002449E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接受基地面積總和</w:t>
            </w:r>
            <w:r w:rsidRPr="00B0662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(m</w:t>
            </w:r>
            <w:r w:rsidRPr="00B0662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B0662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A65998" w:rsidRPr="00B06621" w14:paraId="062FFA9E" w14:textId="4FC32581" w:rsidTr="00A65998">
        <w:tc>
          <w:tcPr>
            <w:tcW w:w="1129" w:type="dxa"/>
          </w:tcPr>
          <w:p w14:paraId="458F9996" w14:textId="3030B3CC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14:paraId="3103EE21" w14:textId="09D46F01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14:paraId="7ED32B45" w14:textId="1ACEB82D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20,862.96</w:t>
            </w:r>
          </w:p>
        </w:tc>
        <w:tc>
          <w:tcPr>
            <w:tcW w:w="2914" w:type="dxa"/>
          </w:tcPr>
          <w:p w14:paraId="0C82AF37" w14:textId="11BF1B51" w:rsidR="00A65998" w:rsidRPr="00B06621" w:rsidRDefault="001B5B76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7A55A9"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 w:rsidR="007A55A9"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371</w:t>
            </w: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7A55A9"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46</w:t>
            </w:r>
          </w:p>
        </w:tc>
      </w:tr>
      <w:tr w:rsidR="00A65998" w:rsidRPr="00B06621" w14:paraId="606F3BA2" w14:textId="0C88934C" w:rsidTr="00A65998">
        <w:tc>
          <w:tcPr>
            <w:tcW w:w="1129" w:type="dxa"/>
          </w:tcPr>
          <w:p w14:paraId="79AE3F4F" w14:textId="43CF3F5B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</w:tcPr>
          <w:p w14:paraId="2CBFB795" w14:textId="48E935A4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35" w:type="dxa"/>
          </w:tcPr>
          <w:p w14:paraId="51F28899" w14:textId="0BA13823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43,852.85</w:t>
            </w:r>
          </w:p>
        </w:tc>
        <w:tc>
          <w:tcPr>
            <w:tcW w:w="2914" w:type="dxa"/>
          </w:tcPr>
          <w:p w14:paraId="6E877491" w14:textId="1E178931" w:rsidR="00A65998" w:rsidRPr="00B06621" w:rsidRDefault="001B5B76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201,964.40</w:t>
            </w:r>
          </w:p>
        </w:tc>
      </w:tr>
      <w:tr w:rsidR="00A65998" w:rsidRPr="00B06621" w14:paraId="13179B05" w14:textId="5D8FD416" w:rsidTr="00A65998">
        <w:tc>
          <w:tcPr>
            <w:tcW w:w="1129" w:type="dxa"/>
          </w:tcPr>
          <w:p w14:paraId="264F9ED4" w14:textId="1FA04CB1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8" w:type="dxa"/>
          </w:tcPr>
          <w:p w14:paraId="578CF0D9" w14:textId="0B71DFF7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35" w:type="dxa"/>
          </w:tcPr>
          <w:p w14:paraId="550099C2" w14:textId="7D6EE4CB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58,236.16</w:t>
            </w:r>
          </w:p>
        </w:tc>
        <w:tc>
          <w:tcPr>
            <w:tcW w:w="2914" w:type="dxa"/>
          </w:tcPr>
          <w:p w14:paraId="71C8421B" w14:textId="03AB0705" w:rsidR="00A65998" w:rsidRPr="00B06621" w:rsidRDefault="001B5B76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178,462.33</w:t>
            </w:r>
          </w:p>
        </w:tc>
      </w:tr>
      <w:tr w:rsidR="00A65998" w:rsidRPr="00B06621" w14:paraId="77AD0877" w14:textId="2A9CF827" w:rsidTr="00A65998">
        <w:tc>
          <w:tcPr>
            <w:tcW w:w="1129" w:type="dxa"/>
          </w:tcPr>
          <w:p w14:paraId="0BA2C5BE" w14:textId="2B9033B3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8" w:type="dxa"/>
          </w:tcPr>
          <w:p w14:paraId="7E88C2F7" w14:textId="600D982B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14:paraId="5FAC7FBB" w14:textId="1E5410CE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12,470.75</w:t>
            </w:r>
          </w:p>
        </w:tc>
        <w:tc>
          <w:tcPr>
            <w:tcW w:w="2914" w:type="dxa"/>
          </w:tcPr>
          <w:p w14:paraId="62E8AAD6" w14:textId="6FAF0476" w:rsidR="00A65998" w:rsidRPr="00B06621" w:rsidRDefault="001B5B76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46,468.22</w:t>
            </w:r>
          </w:p>
        </w:tc>
      </w:tr>
      <w:tr w:rsidR="00A65998" w:rsidRPr="00B06621" w14:paraId="10BE002D" w14:textId="12EEB633" w:rsidTr="00A65998">
        <w:tc>
          <w:tcPr>
            <w:tcW w:w="1129" w:type="dxa"/>
          </w:tcPr>
          <w:p w14:paraId="442AADC6" w14:textId="1351F993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8" w:type="dxa"/>
          </w:tcPr>
          <w:p w14:paraId="3459582D" w14:textId="45B93713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35" w:type="dxa"/>
          </w:tcPr>
          <w:p w14:paraId="6298889E" w14:textId="3B8C6036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51,848.53</w:t>
            </w:r>
          </w:p>
        </w:tc>
        <w:tc>
          <w:tcPr>
            <w:tcW w:w="2914" w:type="dxa"/>
          </w:tcPr>
          <w:p w14:paraId="6AD08FED" w14:textId="1EA24DFE" w:rsidR="00A65998" w:rsidRPr="00B06621" w:rsidRDefault="001B5B76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147,912.21</w:t>
            </w:r>
          </w:p>
        </w:tc>
      </w:tr>
      <w:tr w:rsidR="00A65998" w:rsidRPr="00B06621" w14:paraId="4EC44BE4" w14:textId="5E2E6949" w:rsidTr="00A65998">
        <w:tc>
          <w:tcPr>
            <w:tcW w:w="1129" w:type="dxa"/>
          </w:tcPr>
          <w:p w14:paraId="64196B9A" w14:textId="41315EA4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14:paraId="3E41E80F" w14:textId="107D93DA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35" w:type="dxa"/>
          </w:tcPr>
          <w:p w14:paraId="01705D9F" w14:textId="58A63039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61,103.55</w:t>
            </w:r>
          </w:p>
        </w:tc>
        <w:tc>
          <w:tcPr>
            <w:tcW w:w="2914" w:type="dxa"/>
          </w:tcPr>
          <w:p w14:paraId="358A0ED4" w14:textId="5DE69034" w:rsidR="00A65998" w:rsidRPr="00B06621" w:rsidRDefault="001B5B76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257,886.92</w:t>
            </w:r>
          </w:p>
        </w:tc>
      </w:tr>
      <w:tr w:rsidR="00A65998" w:rsidRPr="00B06621" w14:paraId="30A6D95F" w14:textId="0C67B7C8" w:rsidTr="00A65998">
        <w:tc>
          <w:tcPr>
            <w:tcW w:w="1129" w:type="dxa"/>
          </w:tcPr>
          <w:p w14:paraId="5BA04D55" w14:textId="1C088764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8" w:type="dxa"/>
          </w:tcPr>
          <w:p w14:paraId="2FC3A393" w14:textId="3B0F6C01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835" w:type="dxa"/>
          </w:tcPr>
          <w:p w14:paraId="7F67153E" w14:textId="24F16D46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74,751.74</w:t>
            </w:r>
          </w:p>
        </w:tc>
        <w:tc>
          <w:tcPr>
            <w:tcW w:w="2914" w:type="dxa"/>
          </w:tcPr>
          <w:p w14:paraId="02022231" w14:textId="308721EF" w:rsidR="00A65998" w:rsidRPr="00B06621" w:rsidRDefault="001B5B76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247,266.55</w:t>
            </w:r>
          </w:p>
        </w:tc>
      </w:tr>
      <w:tr w:rsidR="00A65998" w:rsidRPr="00B06621" w14:paraId="6DFF02A7" w14:textId="26E65D90" w:rsidTr="00A65998">
        <w:tc>
          <w:tcPr>
            <w:tcW w:w="1129" w:type="dxa"/>
          </w:tcPr>
          <w:p w14:paraId="10443370" w14:textId="62116011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8" w:type="dxa"/>
          </w:tcPr>
          <w:p w14:paraId="23761260" w14:textId="65CC1E4D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835" w:type="dxa"/>
          </w:tcPr>
          <w:p w14:paraId="03ABB9AE" w14:textId="18CCB354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96,836.35</w:t>
            </w:r>
          </w:p>
        </w:tc>
        <w:tc>
          <w:tcPr>
            <w:tcW w:w="2914" w:type="dxa"/>
          </w:tcPr>
          <w:p w14:paraId="6EA013C9" w14:textId="3B1643F1" w:rsidR="00A65998" w:rsidRPr="00B06621" w:rsidRDefault="001B5B76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340,624.32</w:t>
            </w:r>
          </w:p>
        </w:tc>
      </w:tr>
      <w:tr w:rsidR="00A65998" w:rsidRPr="00B06621" w14:paraId="6F12A3E0" w14:textId="0E23F8E3" w:rsidTr="00A65998">
        <w:tc>
          <w:tcPr>
            <w:tcW w:w="1129" w:type="dxa"/>
          </w:tcPr>
          <w:p w14:paraId="0464E7B9" w14:textId="3D0972EC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</w:tcPr>
          <w:p w14:paraId="2E1A62EC" w14:textId="5E6D8006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835" w:type="dxa"/>
          </w:tcPr>
          <w:p w14:paraId="4551D2D9" w14:textId="3558BB8A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71,689.16</w:t>
            </w:r>
          </w:p>
        </w:tc>
        <w:tc>
          <w:tcPr>
            <w:tcW w:w="2914" w:type="dxa"/>
          </w:tcPr>
          <w:p w14:paraId="150FE17A" w14:textId="3158E9D9" w:rsidR="00A65998" w:rsidRPr="00B06621" w:rsidRDefault="001B5B76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215,982.73</w:t>
            </w:r>
          </w:p>
        </w:tc>
      </w:tr>
      <w:tr w:rsidR="00A65998" w:rsidRPr="00B06621" w14:paraId="475008EC" w14:textId="1D49C3F6" w:rsidTr="00A65998">
        <w:tc>
          <w:tcPr>
            <w:tcW w:w="1129" w:type="dxa"/>
          </w:tcPr>
          <w:p w14:paraId="59A1089C" w14:textId="3000305C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18" w:type="dxa"/>
          </w:tcPr>
          <w:p w14:paraId="11D42A9B" w14:textId="0D09F550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835" w:type="dxa"/>
          </w:tcPr>
          <w:p w14:paraId="13733F4C" w14:textId="614C98A9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141,986.17</w:t>
            </w:r>
          </w:p>
        </w:tc>
        <w:tc>
          <w:tcPr>
            <w:tcW w:w="2914" w:type="dxa"/>
          </w:tcPr>
          <w:p w14:paraId="31EF8883" w14:textId="13D8E52D" w:rsidR="00A65998" w:rsidRPr="00B06621" w:rsidRDefault="001B5B76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336,543.84</w:t>
            </w:r>
          </w:p>
        </w:tc>
      </w:tr>
      <w:tr w:rsidR="00A65998" w:rsidRPr="00B06621" w14:paraId="17D132E7" w14:textId="4D54E2C1" w:rsidTr="00A65998">
        <w:tc>
          <w:tcPr>
            <w:tcW w:w="1129" w:type="dxa"/>
          </w:tcPr>
          <w:p w14:paraId="26A189C4" w14:textId="216B9ED3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18" w:type="dxa"/>
          </w:tcPr>
          <w:p w14:paraId="1E2EDFA0" w14:textId="7FA3B66F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35" w:type="dxa"/>
          </w:tcPr>
          <w:p w14:paraId="0745B22E" w14:textId="7C051D49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88,616.76</w:t>
            </w:r>
          </w:p>
        </w:tc>
        <w:tc>
          <w:tcPr>
            <w:tcW w:w="2914" w:type="dxa"/>
          </w:tcPr>
          <w:p w14:paraId="4C8BE5CC" w14:textId="1DD30059" w:rsidR="00A65998" w:rsidRPr="00B06621" w:rsidRDefault="001B5B76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197,726.93</w:t>
            </w:r>
          </w:p>
        </w:tc>
      </w:tr>
      <w:tr w:rsidR="00A65998" w:rsidRPr="00B06621" w14:paraId="3BBBC0B5" w14:textId="2DFB9B3A" w:rsidTr="00A65998">
        <w:tc>
          <w:tcPr>
            <w:tcW w:w="1129" w:type="dxa"/>
          </w:tcPr>
          <w:p w14:paraId="178FBF7C" w14:textId="78DE8F78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18" w:type="dxa"/>
          </w:tcPr>
          <w:p w14:paraId="00B1A4EF" w14:textId="488E8F79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14:paraId="3A1110BC" w14:textId="023DADA2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30,361.82</w:t>
            </w:r>
          </w:p>
        </w:tc>
        <w:tc>
          <w:tcPr>
            <w:tcW w:w="2914" w:type="dxa"/>
          </w:tcPr>
          <w:p w14:paraId="287ECAED" w14:textId="2AF4AA1E" w:rsidR="00A65998" w:rsidRPr="00B06621" w:rsidRDefault="001B5B76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100,353.78</w:t>
            </w:r>
          </w:p>
        </w:tc>
      </w:tr>
      <w:tr w:rsidR="00A65998" w:rsidRPr="00B06621" w14:paraId="5818FF29" w14:textId="233BAB2F" w:rsidTr="00A65998">
        <w:tc>
          <w:tcPr>
            <w:tcW w:w="1129" w:type="dxa"/>
          </w:tcPr>
          <w:p w14:paraId="3551BE03" w14:textId="019EAC39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418" w:type="dxa"/>
          </w:tcPr>
          <w:p w14:paraId="1BF351F5" w14:textId="51825DEF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35" w:type="dxa"/>
          </w:tcPr>
          <w:p w14:paraId="609BE7D0" w14:textId="056A8C0C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67,505.21</w:t>
            </w:r>
          </w:p>
        </w:tc>
        <w:tc>
          <w:tcPr>
            <w:tcW w:w="2914" w:type="dxa"/>
          </w:tcPr>
          <w:p w14:paraId="4322EFAF" w14:textId="4716760B" w:rsidR="00A65998" w:rsidRPr="00B06621" w:rsidRDefault="001B5B76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161,160.66</w:t>
            </w:r>
          </w:p>
        </w:tc>
      </w:tr>
      <w:tr w:rsidR="00A65998" w:rsidRPr="00B06621" w14:paraId="76D197F3" w14:textId="2E51DC99" w:rsidTr="00A65998">
        <w:tc>
          <w:tcPr>
            <w:tcW w:w="1129" w:type="dxa"/>
          </w:tcPr>
          <w:p w14:paraId="5C457B82" w14:textId="2FA8838E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18" w:type="dxa"/>
          </w:tcPr>
          <w:p w14:paraId="70A0197E" w14:textId="717A9300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835" w:type="dxa"/>
          </w:tcPr>
          <w:p w14:paraId="48FEECDC" w14:textId="51C07520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101,399.21</w:t>
            </w:r>
          </w:p>
        </w:tc>
        <w:tc>
          <w:tcPr>
            <w:tcW w:w="2914" w:type="dxa"/>
          </w:tcPr>
          <w:p w14:paraId="1588B320" w14:textId="16B78341" w:rsidR="00A65998" w:rsidRPr="00B06621" w:rsidRDefault="001B5B76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248,087.53</w:t>
            </w:r>
          </w:p>
        </w:tc>
      </w:tr>
      <w:tr w:rsidR="00A65998" w:rsidRPr="00B06621" w14:paraId="3E329FCF" w14:textId="384C886D" w:rsidTr="00A65998">
        <w:tc>
          <w:tcPr>
            <w:tcW w:w="1129" w:type="dxa"/>
          </w:tcPr>
          <w:p w14:paraId="6462DD32" w14:textId="40B2A2AA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418" w:type="dxa"/>
          </w:tcPr>
          <w:p w14:paraId="3FCCB575" w14:textId="22CFBA65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835" w:type="dxa"/>
          </w:tcPr>
          <w:p w14:paraId="2B5A31BB" w14:textId="397950A3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125,395.66</w:t>
            </w:r>
          </w:p>
        </w:tc>
        <w:tc>
          <w:tcPr>
            <w:tcW w:w="2914" w:type="dxa"/>
          </w:tcPr>
          <w:p w14:paraId="6B1A811B" w14:textId="4A630053" w:rsidR="00A65998" w:rsidRPr="00B06621" w:rsidRDefault="001B5B76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266,576.09</w:t>
            </w:r>
          </w:p>
        </w:tc>
      </w:tr>
      <w:tr w:rsidR="00A65998" w:rsidRPr="00B06621" w14:paraId="6A446CEF" w14:textId="72D7DBE5" w:rsidTr="00A65998">
        <w:tc>
          <w:tcPr>
            <w:tcW w:w="1129" w:type="dxa"/>
          </w:tcPr>
          <w:p w14:paraId="55AB73AD" w14:textId="01DB960C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</w:tcPr>
          <w:p w14:paraId="2D818D17" w14:textId="01248FF5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835" w:type="dxa"/>
          </w:tcPr>
          <w:p w14:paraId="5E0E6BA4" w14:textId="6F0E9A59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160,592.93</w:t>
            </w:r>
          </w:p>
        </w:tc>
        <w:tc>
          <w:tcPr>
            <w:tcW w:w="2914" w:type="dxa"/>
          </w:tcPr>
          <w:p w14:paraId="5E1BE064" w14:textId="3A5B3E84" w:rsidR="00A65998" w:rsidRPr="00B06621" w:rsidRDefault="001B5B76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298,300.25</w:t>
            </w:r>
          </w:p>
        </w:tc>
      </w:tr>
      <w:tr w:rsidR="00A65998" w:rsidRPr="00B06621" w14:paraId="218BCBAF" w14:textId="6E7C5470" w:rsidTr="00A65998">
        <w:tc>
          <w:tcPr>
            <w:tcW w:w="1129" w:type="dxa"/>
          </w:tcPr>
          <w:p w14:paraId="745D1A8C" w14:textId="2BD1C514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18" w:type="dxa"/>
          </w:tcPr>
          <w:p w14:paraId="32D06EDC" w14:textId="3C4F0523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35" w:type="dxa"/>
          </w:tcPr>
          <w:p w14:paraId="0139CD76" w14:textId="72152654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79,027.23</w:t>
            </w:r>
          </w:p>
        </w:tc>
        <w:tc>
          <w:tcPr>
            <w:tcW w:w="2914" w:type="dxa"/>
          </w:tcPr>
          <w:p w14:paraId="32C02D0C" w14:textId="35284F3B" w:rsidR="00A65998" w:rsidRPr="00B06621" w:rsidRDefault="001B5B76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262,404.50</w:t>
            </w:r>
          </w:p>
        </w:tc>
      </w:tr>
      <w:tr w:rsidR="00A65998" w:rsidRPr="00B06621" w14:paraId="2B099AF0" w14:textId="118CEF9E" w:rsidTr="00A65998">
        <w:tc>
          <w:tcPr>
            <w:tcW w:w="1129" w:type="dxa"/>
          </w:tcPr>
          <w:p w14:paraId="76962E73" w14:textId="6A92E5F4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合計</w:t>
            </w:r>
          </w:p>
        </w:tc>
        <w:tc>
          <w:tcPr>
            <w:tcW w:w="1418" w:type="dxa"/>
          </w:tcPr>
          <w:p w14:paraId="7A80EFCE" w14:textId="2E57A322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1,147</w:t>
            </w:r>
          </w:p>
        </w:tc>
        <w:tc>
          <w:tcPr>
            <w:tcW w:w="2835" w:type="dxa"/>
          </w:tcPr>
          <w:p w14:paraId="3F7C9FC2" w14:textId="587CDD39" w:rsidR="00A65998" w:rsidRPr="00B06621" w:rsidRDefault="00A65998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1,286,537.04</w:t>
            </w:r>
          </w:p>
        </w:tc>
        <w:tc>
          <w:tcPr>
            <w:tcW w:w="2914" w:type="dxa"/>
          </w:tcPr>
          <w:p w14:paraId="66D13419" w14:textId="76FD6BDC" w:rsidR="00A65998" w:rsidRPr="00B06621" w:rsidRDefault="001B5B76" w:rsidP="00392B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3,6</w:t>
            </w:r>
            <w:r w:rsidR="007A55A9"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 w:rsidR="007A55A9"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92.</w:t>
            </w:r>
            <w:r w:rsidR="007A55A9" w:rsidRPr="00B06621">
              <w:rPr>
                <w:rFonts w:ascii="Times New Roman" w:eastAsia="標楷體" w:hAnsi="Times New Roman" w:cs="Times New Roman"/>
                <w:sz w:val="28"/>
                <w:szCs w:val="28"/>
              </w:rPr>
              <w:t>72</w:t>
            </w:r>
          </w:p>
        </w:tc>
      </w:tr>
    </w:tbl>
    <w:p w14:paraId="537EC751" w14:textId="3D0B240F" w:rsidR="00133A29" w:rsidRPr="00B06621" w:rsidRDefault="00405638" w:rsidP="00392BC7">
      <w:pPr>
        <w:spacing w:line="300" w:lineRule="exact"/>
        <w:jc w:val="right"/>
        <w:rPr>
          <w:rFonts w:ascii="Times New Roman" w:eastAsia="標楷體" w:hAnsi="Times New Roman" w:cs="Times New Roman"/>
          <w:szCs w:val="24"/>
        </w:rPr>
      </w:pPr>
      <w:r w:rsidRPr="00B06621">
        <w:rPr>
          <w:rFonts w:ascii="Times New Roman" w:eastAsia="標楷體" w:hAnsi="Times New Roman" w:cs="Times New Roman"/>
          <w:szCs w:val="24"/>
        </w:rPr>
        <w:t>資料來源：桃園市政府都市發展局</w:t>
      </w:r>
    </w:p>
    <w:p w14:paraId="6F731C0D" w14:textId="2E081F4D" w:rsidR="00100C16" w:rsidRPr="00B06621" w:rsidRDefault="00100C16" w:rsidP="00392BC7">
      <w:pPr>
        <w:spacing w:line="300" w:lineRule="exact"/>
        <w:jc w:val="right"/>
        <w:rPr>
          <w:rFonts w:ascii="Times New Roman" w:eastAsia="標楷體" w:hAnsi="Times New Roman" w:cs="Times New Roman"/>
          <w:szCs w:val="24"/>
        </w:rPr>
      </w:pPr>
    </w:p>
    <w:p w14:paraId="08A59B20" w14:textId="543CDF69" w:rsidR="00100C16" w:rsidRPr="00B06621" w:rsidRDefault="00100C16" w:rsidP="00392BC7">
      <w:pPr>
        <w:spacing w:line="300" w:lineRule="exact"/>
        <w:jc w:val="right"/>
        <w:rPr>
          <w:rFonts w:ascii="Times New Roman" w:eastAsia="標楷體" w:hAnsi="Times New Roman" w:cs="Times New Roman"/>
          <w:szCs w:val="24"/>
        </w:rPr>
      </w:pPr>
    </w:p>
    <w:p w14:paraId="3E538F3E" w14:textId="26AB1E08" w:rsidR="00100C16" w:rsidRPr="00B06621" w:rsidRDefault="00100C16" w:rsidP="00392BC7">
      <w:pPr>
        <w:spacing w:line="300" w:lineRule="exact"/>
        <w:jc w:val="right"/>
        <w:rPr>
          <w:rFonts w:ascii="Times New Roman" w:eastAsia="標楷體" w:hAnsi="Times New Roman" w:cs="Times New Roman"/>
          <w:szCs w:val="24"/>
        </w:rPr>
      </w:pPr>
    </w:p>
    <w:p w14:paraId="0DABF0F3" w14:textId="18475E2A" w:rsidR="00100C16" w:rsidRPr="00B06621" w:rsidRDefault="00100C16" w:rsidP="00392BC7">
      <w:pPr>
        <w:spacing w:line="300" w:lineRule="exact"/>
        <w:jc w:val="right"/>
        <w:rPr>
          <w:rFonts w:ascii="Times New Roman" w:eastAsia="標楷體" w:hAnsi="Times New Roman" w:cs="Times New Roman"/>
          <w:szCs w:val="24"/>
        </w:rPr>
      </w:pPr>
    </w:p>
    <w:p w14:paraId="04F43A77" w14:textId="2873AC77" w:rsidR="00100C16" w:rsidRPr="00B06621" w:rsidRDefault="00100C16" w:rsidP="00392BC7">
      <w:pPr>
        <w:spacing w:line="300" w:lineRule="exact"/>
        <w:jc w:val="right"/>
        <w:rPr>
          <w:rFonts w:ascii="Times New Roman" w:eastAsia="標楷體" w:hAnsi="Times New Roman" w:cs="Times New Roman"/>
          <w:szCs w:val="24"/>
        </w:rPr>
      </w:pPr>
    </w:p>
    <w:p w14:paraId="78AC24C6" w14:textId="7F0BAE12" w:rsidR="00100C16" w:rsidRPr="00B06621" w:rsidRDefault="00100C16" w:rsidP="00392BC7">
      <w:pPr>
        <w:spacing w:line="300" w:lineRule="exact"/>
        <w:jc w:val="right"/>
        <w:rPr>
          <w:rFonts w:ascii="Times New Roman" w:eastAsia="標楷體" w:hAnsi="Times New Roman" w:cs="Times New Roman"/>
          <w:szCs w:val="24"/>
        </w:rPr>
      </w:pPr>
    </w:p>
    <w:p w14:paraId="7E21E956" w14:textId="760191BC" w:rsidR="00100C16" w:rsidRPr="00B06621" w:rsidRDefault="00100C16" w:rsidP="00392BC7">
      <w:pPr>
        <w:spacing w:line="300" w:lineRule="exact"/>
        <w:jc w:val="right"/>
        <w:rPr>
          <w:rFonts w:ascii="Times New Roman" w:eastAsia="標楷體" w:hAnsi="Times New Roman" w:cs="Times New Roman"/>
          <w:szCs w:val="24"/>
        </w:rPr>
      </w:pPr>
    </w:p>
    <w:p w14:paraId="3540BF20" w14:textId="77777777" w:rsidR="00100C16" w:rsidRPr="00B06621" w:rsidRDefault="00100C16" w:rsidP="00392BC7">
      <w:pPr>
        <w:spacing w:line="300" w:lineRule="exact"/>
        <w:jc w:val="right"/>
        <w:rPr>
          <w:rFonts w:ascii="Times New Roman" w:eastAsia="標楷體" w:hAnsi="Times New Roman" w:cs="Times New Roman"/>
          <w:szCs w:val="24"/>
        </w:rPr>
      </w:pPr>
    </w:p>
    <w:p w14:paraId="43E2C95C" w14:textId="724AC75E" w:rsidR="009D503B" w:rsidRPr="00B06621" w:rsidRDefault="002449E1" w:rsidP="004A55CD">
      <w:pPr>
        <w:pStyle w:val="a3"/>
        <w:numPr>
          <w:ilvl w:val="0"/>
          <w:numId w:val="4"/>
        </w:numPr>
        <w:spacing w:line="46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06621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容積移轉送出基地種類</w:t>
      </w:r>
      <w:r w:rsidR="00147E2C" w:rsidRPr="00B06621">
        <w:rPr>
          <w:rFonts w:ascii="Times New Roman" w:eastAsia="標楷體" w:hAnsi="Times New Roman" w:cs="Times New Roman"/>
          <w:b/>
          <w:bCs/>
          <w:sz w:val="28"/>
          <w:szCs w:val="28"/>
        </w:rPr>
        <w:t>以道路用地</w:t>
      </w:r>
      <w:r w:rsidR="00602F53" w:rsidRPr="00B06621">
        <w:rPr>
          <w:rFonts w:ascii="Times New Roman" w:eastAsia="標楷體" w:hAnsi="Times New Roman" w:cs="Times New Roman"/>
          <w:b/>
          <w:bCs/>
          <w:sz w:val="28"/>
          <w:szCs w:val="28"/>
        </w:rPr>
        <w:t>859,369.10</w:t>
      </w:r>
      <w:r w:rsidR="00602F53" w:rsidRPr="00B06621">
        <w:rPr>
          <w:rFonts w:ascii="Times New Roman" w:eastAsia="標楷體" w:hAnsi="Times New Roman" w:cs="Times New Roman"/>
          <w:b/>
          <w:bCs/>
          <w:sz w:val="28"/>
          <w:szCs w:val="28"/>
        </w:rPr>
        <w:t>平方公尺占</w:t>
      </w:r>
      <w:r w:rsidR="00147E2C" w:rsidRPr="00B06621">
        <w:rPr>
          <w:rFonts w:ascii="Times New Roman" w:eastAsia="標楷體" w:hAnsi="Times New Roman" w:cs="Times New Roman"/>
          <w:b/>
          <w:bCs/>
          <w:sz w:val="28"/>
          <w:szCs w:val="28"/>
        </w:rPr>
        <w:t>66.8%</w:t>
      </w:r>
      <w:r w:rsidR="00147E2C" w:rsidRPr="00B06621">
        <w:rPr>
          <w:rFonts w:ascii="Times New Roman" w:eastAsia="標楷體" w:hAnsi="Times New Roman" w:cs="Times New Roman"/>
          <w:b/>
          <w:bCs/>
          <w:sz w:val="28"/>
          <w:szCs w:val="28"/>
        </w:rPr>
        <w:t>最高，公園用地</w:t>
      </w:r>
      <w:r w:rsidR="00602F53" w:rsidRPr="00B06621">
        <w:rPr>
          <w:rFonts w:ascii="Times New Roman" w:eastAsia="標楷體" w:hAnsi="Times New Roman" w:cs="Times New Roman"/>
          <w:b/>
          <w:bCs/>
          <w:sz w:val="28"/>
          <w:szCs w:val="28"/>
        </w:rPr>
        <w:t>169,247.78</w:t>
      </w:r>
      <w:r w:rsidR="00602F53" w:rsidRPr="00B06621">
        <w:rPr>
          <w:rFonts w:ascii="Times New Roman" w:eastAsia="標楷體" w:hAnsi="Times New Roman" w:cs="Times New Roman"/>
          <w:b/>
          <w:bCs/>
          <w:sz w:val="28"/>
          <w:szCs w:val="28"/>
        </w:rPr>
        <w:t>平方公尺占</w:t>
      </w:r>
      <w:r w:rsidR="00147E2C" w:rsidRPr="00B06621">
        <w:rPr>
          <w:rFonts w:ascii="Times New Roman" w:eastAsia="標楷體" w:hAnsi="Times New Roman" w:cs="Times New Roman"/>
          <w:b/>
          <w:bCs/>
          <w:sz w:val="28"/>
          <w:szCs w:val="28"/>
        </w:rPr>
        <w:t>13.16%</w:t>
      </w:r>
      <w:r w:rsidR="00147E2C" w:rsidRPr="00B06621">
        <w:rPr>
          <w:rFonts w:ascii="Times New Roman" w:eastAsia="標楷體" w:hAnsi="Times New Roman" w:cs="Times New Roman"/>
          <w:b/>
          <w:bCs/>
          <w:sz w:val="28"/>
          <w:szCs w:val="28"/>
        </w:rPr>
        <w:t>次之</w:t>
      </w:r>
    </w:p>
    <w:p w14:paraId="39BD840C" w14:textId="2059AF53" w:rsidR="00E40498" w:rsidRPr="00B06621" w:rsidRDefault="004A55CD" w:rsidP="004A55CD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E40498" w:rsidRPr="00B06621">
        <w:rPr>
          <w:rFonts w:ascii="Times New Roman" w:eastAsia="標楷體" w:hAnsi="Times New Roman" w:cs="Times New Roman"/>
          <w:sz w:val="28"/>
          <w:szCs w:val="28"/>
        </w:rPr>
        <w:t>截至</w:t>
      </w:r>
      <w:r w:rsidR="00E40498" w:rsidRPr="00B06621">
        <w:rPr>
          <w:rFonts w:ascii="Times New Roman" w:eastAsia="標楷體" w:hAnsi="Times New Roman" w:cs="Times New Roman"/>
          <w:sz w:val="28"/>
          <w:szCs w:val="28"/>
        </w:rPr>
        <w:t>111</w:t>
      </w:r>
      <w:r w:rsidR="00E40498" w:rsidRPr="00B06621">
        <w:rPr>
          <w:rFonts w:ascii="Times New Roman" w:eastAsia="標楷體" w:hAnsi="Times New Roman" w:cs="Times New Roman"/>
          <w:sz w:val="28"/>
          <w:szCs w:val="28"/>
        </w:rPr>
        <w:t>年底，本市容積移轉送出基地種類包含公園、綠地、廣場、兒童遊樂場、體育場所、學校、停車場、道路用地及河川區等</w:t>
      </w:r>
      <w:r w:rsidR="007535C1" w:rsidRPr="00B06621">
        <w:rPr>
          <w:rFonts w:ascii="Times New Roman" w:eastAsia="標楷體" w:hAnsi="Times New Roman" w:cs="Times New Roman"/>
          <w:sz w:val="28"/>
          <w:szCs w:val="28"/>
        </w:rPr>
        <w:t>，</w:t>
      </w:r>
      <w:r w:rsidR="00E40498" w:rsidRPr="00B06621">
        <w:rPr>
          <w:rFonts w:ascii="Times New Roman" w:eastAsia="標楷體" w:hAnsi="Times New Roman" w:cs="Times New Roman"/>
          <w:sz w:val="28"/>
          <w:szCs w:val="28"/>
        </w:rPr>
        <w:t>其中以道路用地</w:t>
      </w:r>
      <w:r w:rsidR="00EE12CF" w:rsidRPr="00B06621">
        <w:rPr>
          <w:rFonts w:ascii="Times New Roman" w:eastAsia="標楷體" w:hAnsi="Times New Roman" w:cs="Times New Roman"/>
          <w:sz w:val="28"/>
          <w:szCs w:val="28"/>
        </w:rPr>
        <w:t>859,369.10</w:t>
      </w:r>
      <w:r w:rsidR="00EE12CF" w:rsidRPr="00B06621">
        <w:rPr>
          <w:rFonts w:ascii="Times New Roman" w:eastAsia="標楷體" w:hAnsi="Times New Roman" w:cs="Times New Roman"/>
          <w:sz w:val="28"/>
          <w:szCs w:val="28"/>
        </w:rPr>
        <w:t>平方公尺，占</w:t>
      </w:r>
      <w:r w:rsidR="00E40498" w:rsidRPr="00B06621">
        <w:rPr>
          <w:rFonts w:ascii="Times New Roman" w:eastAsia="標楷體" w:hAnsi="Times New Roman" w:cs="Times New Roman"/>
          <w:sz w:val="28"/>
          <w:szCs w:val="28"/>
        </w:rPr>
        <w:t>66.8</w:t>
      </w:r>
      <w:r w:rsidR="00CA6340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E40498" w:rsidRPr="00B06621">
        <w:rPr>
          <w:rFonts w:ascii="Times New Roman" w:eastAsia="標楷體" w:hAnsi="Times New Roman" w:cs="Times New Roman"/>
          <w:sz w:val="28"/>
          <w:szCs w:val="28"/>
        </w:rPr>
        <w:t>%</w:t>
      </w:r>
      <w:r w:rsidR="00E40498" w:rsidRPr="00B06621">
        <w:rPr>
          <w:rFonts w:ascii="Times New Roman" w:eastAsia="標楷體" w:hAnsi="Times New Roman" w:cs="Times New Roman"/>
          <w:sz w:val="28"/>
          <w:szCs w:val="28"/>
        </w:rPr>
        <w:t>最高，其次為公園用地</w:t>
      </w:r>
      <w:r w:rsidR="00EE12CF" w:rsidRPr="00B06621">
        <w:rPr>
          <w:rFonts w:ascii="Times New Roman" w:eastAsia="標楷體" w:hAnsi="Times New Roman" w:cs="Times New Roman"/>
          <w:sz w:val="28"/>
          <w:szCs w:val="28"/>
        </w:rPr>
        <w:t>169,247.78</w:t>
      </w:r>
      <w:r w:rsidR="00EE12CF" w:rsidRPr="00B06621">
        <w:rPr>
          <w:rFonts w:ascii="Times New Roman" w:eastAsia="標楷體" w:hAnsi="Times New Roman" w:cs="Times New Roman"/>
          <w:sz w:val="28"/>
          <w:szCs w:val="28"/>
        </w:rPr>
        <w:t>平方公尺，占</w:t>
      </w:r>
      <w:r w:rsidR="007535C1" w:rsidRPr="00B06621">
        <w:rPr>
          <w:rFonts w:ascii="Times New Roman" w:eastAsia="標楷體" w:hAnsi="Times New Roman" w:cs="Times New Roman"/>
          <w:sz w:val="28"/>
          <w:szCs w:val="28"/>
        </w:rPr>
        <w:t>13.16%</w:t>
      </w:r>
      <w:r w:rsidR="007535C1" w:rsidRPr="00B06621">
        <w:rPr>
          <w:rFonts w:ascii="Times New Roman" w:eastAsia="標楷體" w:hAnsi="Times New Roman" w:cs="Times New Roman"/>
          <w:sz w:val="28"/>
          <w:szCs w:val="28"/>
        </w:rPr>
        <w:t>次之。</w:t>
      </w:r>
    </w:p>
    <w:p w14:paraId="4C15594F" w14:textId="34561B85" w:rsidR="00AA4595" w:rsidRPr="00B06621" w:rsidRDefault="00AA4595" w:rsidP="004A55CD">
      <w:pPr>
        <w:pStyle w:val="a3"/>
        <w:spacing w:line="460" w:lineRule="exact"/>
        <w:ind w:leftChars="0" w:left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06621">
        <w:rPr>
          <w:rFonts w:ascii="Times New Roman" w:eastAsia="標楷體" w:hAnsi="Times New Roman" w:cs="Times New Roman"/>
          <w:sz w:val="28"/>
          <w:szCs w:val="28"/>
        </w:rPr>
        <w:t>圖</w:t>
      </w:r>
      <w:r w:rsidRPr="00B06621">
        <w:rPr>
          <w:rFonts w:ascii="Times New Roman" w:eastAsia="標楷體" w:hAnsi="Times New Roman" w:cs="Times New Roman"/>
          <w:sz w:val="28"/>
          <w:szCs w:val="28"/>
        </w:rPr>
        <w:t>1</w:t>
      </w:r>
      <w:r w:rsidRPr="00B06621">
        <w:rPr>
          <w:rFonts w:ascii="Times New Roman" w:eastAsia="標楷體" w:hAnsi="Times New Roman" w:cs="Times New Roman"/>
          <w:sz w:val="28"/>
          <w:szCs w:val="28"/>
        </w:rPr>
        <w:t>、截至</w:t>
      </w:r>
      <w:r w:rsidRPr="00B06621">
        <w:rPr>
          <w:rFonts w:ascii="Times New Roman" w:eastAsia="標楷體" w:hAnsi="Times New Roman" w:cs="Times New Roman"/>
          <w:sz w:val="28"/>
          <w:szCs w:val="28"/>
        </w:rPr>
        <w:t>111</w:t>
      </w:r>
      <w:r w:rsidRPr="00B06621">
        <w:rPr>
          <w:rFonts w:ascii="Times New Roman" w:eastAsia="標楷體" w:hAnsi="Times New Roman" w:cs="Times New Roman"/>
          <w:sz w:val="28"/>
          <w:szCs w:val="28"/>
        </w:rPr>
        <w:t>年底</w:t>
      </w:r>
      <w:r w:rsidR="00CA6340">
        <w:rPr>
          <w:rFonts w:ascii="Times New Roman" w:eastAsia="標楷體" w:hAnsi="Times New Roman" w:cs="Times New Roman" w:hint="eastAsia"/>
          <w:sz w:val="28"/>
          <w:szCs w:val="28"/>
        </w:rPr>
        <w:t>桃園</w:t>
      </w:r>
      <w:r w:rsidRPr="00B06621">
        <w:rPr>
          <w:rFonts w:ascii="Times New Roman" w:eastAsia="標楷體" w:hAnsi="Times New Roman" w:cs="Times New Roman"/>
          <w:sz w:val="28"/>
          <w:szCs w:val="28"/>
        </w:rPr>
        <w:t>市容積移轉送出基地種類分布</w:t>
      </w:r>
      <w:r w:rsidR="00100C16" w:rsidRPr="00B06621">
        <w:rPr>
          <w:rFonts w:ascii="Times New Roman" w:eastAsia="標楷體" w:hAnsi="Times New Roman" w:cs="Times New Roman"/>
          <w:sz w:val="28"/>
          <w:szCs w:val="28"/>
        </w:rPr>
        <w:t>占比</w:t>
      </w:r>
    </w:p>
    <w:p w14:paraId="0438BA8D" w14:textId="2233434E" w:rsidR="00583CDE" w:rsidRPr="00B06621" w:rsidRDefault="00583CDE" w:rsidP="004A55CD">
      <w:pPr>
        <w:ind w:leftChars="-531" w:left="-127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6621">
        <w:rPr>
          <w:rFonts w:ascii="Times New Roman" w:hAnsi="Times New Roman" w:cs="Times New Roman"/>
          <w:noProof/>
        </w:rPr>
        <w:drawing>
          <wp:inline distT="0" distB="0" distL="0" distR="0" wp14:anchorId="386B60C2" wp14:editId="1C3E06A8">
            <wp:extent cx="6896100" cy="1781175"/>
            <wp:effectExtent l="0" t="0" r="0" b="9525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CE41BA8C-F99B-501B-446C-B6FC768943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34661F4" w14:textId="45D62CC5" w:rsidR="00B06621" w:rsidRPr="004A55CD" w:rsidRDefault="00EB2D3A" w:rsidP="00EB2D3A">
      <w:pPr>
        <w:spacing w:line="300" w:lineRule="exact"/>
        <w:rPr>
          <w:rFonts w:ascii="Times New Roman" w:eastAsia="標楷體" w:hAnsi="Times New Roman" w:cs="Times New Roman"/>
          <w:szCs w:val="24"/>
        </w:rPr>
      </w:pPr>
      <w:r w:rsidRPr="009D6697">
        <w:rPr>
          <w:rFonts w:ascii="Times New Roman" w:eastAsia="標楷體" w:hAnsi="Times New Roman" w:cs="Times New Roman" w:hint="eastAsia"/>
          <w:spacing w:val="-6"/>
          <w:sz w:val="20"/>
          <w:szCs w:val="20"/>
        </w:rPr>
        <w:t>備註：廣場用地</w:t>
      </w:r>
      <w:r w:rsidRPr="009D6697">
        <w:rPr>
          <w:rFonts w:ascii="Times New Roman" w:eastAsia="標楷體" w:hAnsi="Times New Roman" w:cs="Times New Roman" w:hint="eastAsia"/>
          <w:spacing w:val="-6"/>
          <w:sz w:val="20"/>
          <w:szCs w:val="20"/>
        </w:rPr>
        <w:t>0.2</w:t>
      </w:r>
      <w:r w:rsidRPr="009D6697">
        <w:rPr>
          <w:rFonts w:ascii="Times New Roman" w:eastAsia="標楷體" w:hAnsi="Times New Roman" w:cs="Times New Roman" w:hint="eastAsia"/>
          <w:spacing w:val="-6"/>
          <w:sz w:val="20"/>
          <w:szCs w:val="20"/>
        </w:rPr>
        <w:t>平方公尺，占</w:t>
      </w:r>
      <w:r w:rsidRPr="009D6697">
        <w:rPr>
          <w:rFonts w:ascii="Times New Roman" w:eastAsia="標楷體" w:hAnsi="Times New Roman" w:cs="Times New Roman" w:hint="eastAsia"/>
          <w:spacing w:val="-6"/>
          <w:sz w:val="20"/>
          <w:szCs w:val="20"/>
        </w:rPr>
        <w:t>0.00002%</w:t>
      </w: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9D6697">
        <w:rPr>
          <w:rFonts w:ascii="Times New Roman" w:eastAsia="標楷體" w:hAnsi="Times New Roman" w:cs="Times New Roman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F7270" w:rsidRPr="00B06621">
        <w:rPr>
          <w:rFonts w:ascii="Times New Roman" w:eastAsia="標楷體" w:hAnsi="Times New Roman" w:cs="Times New Roman"/>
          <w:szCs w:val="24"/>
        </w:rPr>
        <w:t>資料來源：桃園市政府都市發展局</w:t>
      </w:r>
    </w:p>
    <w:p w14:paraId="3FACD1D4" w14:textId="46E69194" w:rsidR="003627B3" w:rsidRPr="00B06621" w:rsidRDefault="007535C1" w:rsidP="004A55CD">
      <w:pPr>
        <w:spacing w:line="460" w:lineRule="exact"/>
        <w:ind w:left="566" w:hangingChars="202" w:hanging="566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06621">
        <w:rPr>
          <w:rFonts w:ascii="Times New Roman" w:eastAsia="標楷體" w:hAnsi="Times New Roman" w:cs="Times New Roman"/>
          <w:b/>
          <w:bCs/>
          <w:sz w:val="28"/>
          <w:szCs w:val="28"/>
        </w:rPr>
        <w:t>三、容積移轉接受基地分區使用以</w:t>
      </w:r>
      <w:r w:rsidR="003627B3" w:rsidRPr="00B06621">
        <w:rPr>
          <w:rFonts w:ascii="Times New Roman" w:eastAsia="標楷體" w:hAnsi="Times New Roman" w:cs="Times New Roman"/>
          <w:b/>
          <w:bCs/>
          <w:sz w:val="28"/>
          <w:szCs w:val="28"/>
        </w:rPr>
        <w:t>住宅區</w:t>
      </w:r>
      <w:r w:rsidR="009258DC" w:rsidRPr="00B06621">
        <w:rPr>
          <w:rFonts w:ascii="Times New Roman" w:eastAsia="標楷體" w:hAnsi="Times New Roman" w:cs="Times New Roman"/>
          <w:b/>
          <w:bCs/>
          <w:sz w:val="28"/>
          <w:szCs w:val="28"/>
        </w:rPr>
        <w:t>2,855,022.70</w:t>
      </w:r>
      <w:r w:rsidR="009258DC" w:rsidRPr="00B06621">
        <w:rPr>
          <w:rFonts w:ascii="Times New Roman" w:eastAsia="標楷體" w:hAnsi="Times New Roman" w:cs="Times New Roman"/>
          <w:b/>
          <w:bCs/>
          <w:sz w:val="28"/>
          <w:szCs w:val="28"/>
        </w:rPr>
        <w:t>平方公尺</w:t>
      </w:r>
      <w:r w:rsidR="003627B3" w:rsidRPr="00B06621">
        <w:rPr>
          <w:rFonts w:ascii="Times New Roman" w:eastAsia="標楷體" w:hAnsi="Times New Roman" w:cs="Times New Roman"/>
          <w:b/>
          <w:bCs/>
          <w:sz w:val="28"/>
          <w:szCs w:val="28"/>
        </w:rPr>
        <w:t>7</w:t>
      </w:r>
      <w:r w:rsidR="007F3991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8.95</w:t>
      </w:r>
      <w:r w:rsidR="003627B3" w:rsidRPr="00B06621">
        <w:rPr>
          <w:rFonts w:ascii="Times New Roman" w:eastAsia="標楷體" w:hAnsi="Times New Roman" w:cs="Times New Roman"/>
          <w:b/>
          <w:bCs/>
          <w:sz w:val="28"/>
          <w:szCs w:val="28"/>
        </w:rPr>
        <w:t>%</w:t>
      </w:r>
      <w:r w:rsidR="003627B3" w:rsidRPr="00B06621">
        <w:rPr>
          <w:rFonts w:ascii="Times New Roman" w:eastAsia="標楷體" w:hAnsi="Times New Roman" w:cs="Times New Roman"/>
          <w:b/>
          <w:bCs/>
          <w:sz w:val="28"/>
          <w:szCs w:val="28"/>
        </w:rPr>
        <w:t>占比最高，商業區</w:t>
      </w:r>
      <w:r w:rsidR="009258DC" w:rsidRPr="00B06621">
        <w:rPr>
          <w:rFonts w:ascii="Times New Roman" w:eastAsia="標楷體" w:hAnsi="Times New Roman" w:cs="Times New Roman"/>
          <w:b/>
          <w:bCs/>
          <w:sz w:val="28"/>
          <w:szCs w:val="28"/>
        </w:rPr>
        <w:t>5</w:t>
      </w:r>
      <w:r w:rsidR="007F3991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14</w:t>
      </w:r>
      <w:r w:rsidR="009258DC" w:rsidRPr="00B06621">
        <w:rPr>
          <w:rFonts w:ascii="Times New Roman" w:eastAsia="標楷體" w:hAnsi="Times New Roman" w:cs="Times New Roman"/>
          <w:b/>
          <w:bCs/>
          <w:sz w:val="28"/>
          <w:szCs w:val="28"/>
        </w:rPr>
        <w:t>,</w:t>
      </w:r>
      <w:r w:rsidR="007F3991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9</w:t>
      </w:r>
      <w:r w:rsidR="009258DC" w:rsidRPr="00B06621">
        <w:rPr>
          <w:rFonts w:ascii="Times New Roman" w:eastAsia="標楷體" w:hAnsi="Times New Roman" w:cs="Times New Roman"/>
          <w:b/>
          <w:bCs/>
          <w:sz w:val="28"/>
          <w:szCs w:val="28"/>
        </w:rPr>
        <w:t>89.</w:t>
      </w:r>
      <w:r w:rsidR="007F3991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15</w:t>
      </w:r>
      <w:r w:rsidR="009258DC" w:rsidRPr="00B06621">
        <w:rPr>
          <w:rFonts w:ascii="Times New Roman" w:eastAsia="標楷體" w:hAnsi="Times New Roman" w:cs="Times New Roman"/>
          <w:b/>
          <w:bCs/>
          <w:sz w:val="28"/>
          <w:szCs w:val="28"/>
        </w:rPr>
        <w:t>平方公尺占</w:t>
      </w:r>
      <w:r w:rsidR="003627B3" w:rsidRPr="00B06621">
        <w:rPr>
          <w:rFonts w:ascii="Times New Roman" w:eastAsia="標楷體" w:hAnsi="Times New Roman" w:cs="Times New Roman"/>
          <w:b/>
          <w:bCs/>
          <w:sz w:val="28"/>
          <w:szCs w:val="28"/>
        </w:rPr>
        <w:t>14.</w:t>
      </w:r>
      <w:r w:rsidR="007F3991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24</w:t>
      </w:r>
      <w:r w:rsidR="003627B3" w:rsidRPr="00B06621">
        <w:rPr>
          <w:rFonts w:ascii="Times New Roman" w:eastAsia="標楷體" w:hAnsi="Times New Roman" w:cs="Times New Roman"/>
          <w:b/>
          <w:bCs/>
          <w:sz w:val="28"/>
          <w:szCs w:val="28"/>
        </w:rPr>
        <w:t>%</w:t>
      </w:r>
      <w:r w:rsidR="003627B3" w:rsidRPr="00B06621">
        <w:rPr>
          <w:rFonts w:ascii="Times New Roman" w:eastAsia="標楷體" w:hAnsi="Times New Roman" w:cs="Times New Roman"/>
          <w:b/>
          <w:bCs/>
          <w:sz w:val="28"/>
          <w:szCs w:val="28"/>
        </w:rPr>
        <w:t>次之</w:t>
      </w:r>
    </w:p>
    <w:p w14:paraId="57CF543D" w14:textId="204C15D4" w:rsidR="003627B3" w:rsidRPr="004A55CD" w:rsidRDefault="004A55CD" w:rsidP="004A55CD">
      <w:pPr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100C16" w:rsidRPr="004A55CD">
        <w:rPr>
          <w:rFonts w:ascii="Times New Roman" w:eastAsia="標楷體" w:hAnsi="Times New Roman" w:cs="Times New Roman"/>
          <w:spacing w:val="-4"/>
          <w:sz w:val="28"/>
          <w:szCs w:val="28"/>
        </w:rPr>
        <w:t>截至</w:t>
      </w:r>
      <w:r w:rsidR="00100C16" w:rsidRPr="004A55CD">
        <w:rPr>
          <w:rFonts w:ascii="Times New Roman" w:eastAsia="標楷體" w:hAnsi="Times New Roman" w:cs="Times New Roman"/>
          <w:spacing w:val="-4"/>
          <w:sz w:val="28"/>
          <w:szCs w:val="28"/>
        </w:rPr>
        <w:t>111</w:t>
      </w:r>
      <w:r w:rsidR="00100C16" w:rsidRPr="004A55CD">
        <w:rPr>
          <w:rFonts w:ascii="Times New Roman" w:eastAsia="標楷體" w:hAnsi="Times New Roman" w:cs="Times New Roman"/>
          <w:spacing w:val="-4"/>
          <w:sz w:val="28"/>
          <w:szCs w:val="28"/>
        </w:rPr>
        <w:t>年底，本市容積移轉接受基地分區使用</w:t>
      </w:r>
      <w:r w:rsidR="007A55A9" w:rsidRPr="004A55CD">
        <w:rPr>
          <w:rFonts w:ascii="Times New Roman" w:eastAsia="標楷體" w:hAnsi="Times New Roman" w:cs="Times New Roman"/>
          <w:spacing w:val="-4"/>
          <w:sz w:val="28"/>
          <w:szCs w:val="28"/>
        </w:rPr>
        <w:t>面積種類包含住宅區、商業區、工業區等其他用地，其中以住宅區</w:t>
      </w:r>
      <w:r w:rsidR="007A55A9" w:rsidRPr="004A55CD">
        <w:rPr>
          <w:rFonts w:ascii="Times New Roman" w:eastAsia="標楷體" w:hAnsi="Times New Roman" w:cs="Times New Roman"/>
          <w:spacing w:val="-4"/>
          <w:sz w:val="28"/>
          <w:szCs w:val="28"/>
        </w:rPr>
        <w:t>2,855,022.70</w:t>
      </w:r>
      <w:r w:rsidR="007A55A9" w:rsidRPr="004A55CD">
        <w:rPr>
          <w:rFonts w:ascii="Times New Roman" w:eastAsia="標楷體" w:hAnsi="Times New Roman" w:cs="Times New Roman"/>
          <w:spacing w:val="-4"/>
          <w:sz w:val="28"/>
          <w:szCs w:val="28"/>
        </w:rPr>
        <w:t>平方公尺，占</w:t>
      </w:r>
      <w:r w:rsidR="007A55A9" w:rsidRPr="004A55CD">
        <w:rPr>
          <w:rFonts w:ascii="Times New Roman" w:eastAsia="標楷體" w:hAnsi="Times New Roman" w:cs="Times New Roman"/>
          <w:spacing w:val="-4"/>
          <w:sz w:val="28"/>
          <w:szCs w:val="28"/>
        </w:rPr>
        <w:t>7</w:t>
      </w:r>
      <w:r w:rsidR="007F3991" w:rsidRPr="004A55CD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8.95</w:t>
      </w:r>
      <w:r w:rsidR="007A55A9" w:rsidRPr="004A55CD">
        <w:rPr>
          <w:rFonts w:ascii="Times New Roman" w:eastAsia="標楷體" w:hAnsi="Times New Roman" w:cs="Times New Roman"/>
          <w:spacing w:val="-4"/>
          <w:sz w:val="28"/>
          <w:szCs w:val="28"/>
        </w:rPr>
        <w:t>%</w:t>
      </w:r>
      <w:r w:rsidR="007A55A9" w:rsidRPr="004A55CD">
        <w:rPr>
          <w:rFonts w:ascii="Times New Roman" w:eastAsia="標楷體" w:hAnsi="Times New Roman" w:cs="Times New Roman"/>
          <w:spacing w:val="-4"/>
          <w:sz w:val="28"/>
          <w:szCs w:val="28"/>
        </w:rPr>
        <w:t>最高，其次為商業區</w:t>
      </w:r>
      <w:r w:rsidR="007A55A9" w:rsidRPr="004A55CD">
        <w:rPr>
          <w:rFonts w:ascii="Times New Roman" w:eastAsia="標楷體" w:hAnsi="Times New Roman" w:cs="Times New Roman"/>
          <w:spacing w:val="-4"/>
          <w:sz w:val="28"/>
          <w:szCs w:val="28"/>
        </w:rPr>
        <w:t>5</w:t>
      </w:r>
      <w:r w:rsidR="007F3991" w:rsidRPr="004A55CD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14</w:t>
      </w:r>
      <w:r w:rsidR="007A55A9" w:rsidRPr="004A55CD">
        <w:rPr>
          <w:rFonts w:ascii="Times New Roman" w:eastAsia="標楷體" w:hAnsi="Times New Roman" w:cs="Times New Roman"/>
          <w:spacing w:val="-4"/>
          <w:sz w:val="28"/>
          <w:szCs w:val="28"/>
        </w:rPr>
        <w:t>,</w:t>
      </w:r>
      <w:r w:rsidR="007F3991" w:rsidRPr="004A55CD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9</w:t>
      </w:r>
      <w:r w:rsidR="007A55A9" w:rsidRPr="004A55CD">
        <w:rPr>
          <w:rFonts w:ascii="Times New Roman" w:eastAsia="標楷體" w:hAnsi="Times New Roman" w:cs="Times New Roman"/>
          <w:spacing w:val="-4"/>
          <w:sz w:val="28"/>
          <w:szCs w:val="28"/>
        </w:rPr>
        <w:t>89.</w:t>
      </w:r>
      <w:r w:rsidR="007F3991" w:rsidRPr="004A55CD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15</w:t>
      </w:r>
      <w:r w:rsidR="007A55A9" w:rsidRPr="004A55CD">
        <w:rPr>
          <w:rFonts w:ascii="Times New Roman" w:eastAsia="標楷體" w:hAnsi="Times New Roman" w:cs="Times New Roman"/>
          <w:spacing w:val="-4"/>
          <w:sz w:val="28"/>
          <w:szCs w:val="28"/>
        </w:rPr>
        <w:t>平方公尺</w:t>
      </w:r>
      <w:r w:rsidR="00EE12CF" w:rsidRPr="004A55CD">
        <w:rPr>
          <w:rFonts w:ascii="Times New Roman" w:eastAsia="標楷體" w:hAnsi="Times New Roman" w:cs="Times New Roman"/>
          <w:spacing w:val="-4"/>
          <w:sz w:val="28"/>
          <w:szCs w:val="28"/>
        </w:rPr>
        <w:t>，占</w:t>
      </w:r>
      <w:r w:rsidR="00EE12CF" w:rsidRPr="004A55CD">
        <w:rPr>
          <w:rFonts w:ascii="Times New Roman" w:eastAsia="標楷體" w:hAnsi="Times New Roman" w:cs="Times New Roman"/>
          <w:spacing w:val="-4"/>
          <w:sz w:val="28"/>
          <w:szCs w:val="28"/>
        </w:rPr>
        <w:t>14.</w:t>
      </w:r>
      <w:r w:rsidR="007F3991" w:rsidRPr="004A55CD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24</w:t>
      </w:r>
      <w:r w:rsidR="00EE12CF" w:rsidRPr="004A55CD">
        <w:rPr>
          <w:rFonts w:ascii="Times New Roman" w:eastAsia="標楷體" w:hAnsi="Times New Roman" w:cs="Times New Roman"/>
          <w:spacing w:val="-4"/>
          <w:sz w:val="28"/>
          <w:szCs w:val="28"/>
        </w:rPr>
        <w:t>%</w:t>
      </w:r>
      <w:r w:rsidR="00EE12CF" w:rsidRPr="004A55CD">
        <w:rPr>
          <w:rFonts w:ascii="Times New Roman" w:eastAsia="標楷體" w:hAnsi="Times New Roman" w:cs="Times New Roman"/>
          <w:spacing w:val="-4"/>
          <w:sz w:val="28"/>
          <w:szCs w:val="28"/>
        </w:rPr>
        <w:t>次之。</w:t>
      </w:r>
    </w:p>
    <w:p w14:paraId="0EE5EAB8" w14:textId="39D2E42C" w:rsidR="00100C16" w:rsidRPr="00B06621" w:rsidRDefault="003627B3" w:rsidP="004A55CD">
      <w:pPr>
        <w:spacing w:line="4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06621">
        <w:rPr>
          <w:rFonts w:ascii="Times New Roman" w:eastAsia="標楷體" w:hAnsi="Times New Roman" w:cs="Times New Roman"/>
          <w:sz w:val="28"/>
          <w:szCs w:val="28"/>
        </w:rPr>
        <w:t>圖</w:t>
      </w:r>
      <w:r w:rsidRPr="00B06621">
        <w:rPr>
          <w:rFonts w:ascii="Times New Roman" w:eastAsia="標楷體" w:hAnsi="Times New Roman" w:cs="Times New Roman"/>
          <w:sz w:val="28"/>
          <w:szCs w:val="28"/>
        </w:rPr>
        <w:t>2</w:t>
      </w:r>
      <w:r w:rsidRPr="00B06621">
        <w:rPr>
          <w:rFonts w:ascii="Times New Roman" w:eastAsia="標楷體" w:hAnsi="Times New Roman" w:cs="Times New Roman"/>
          <w:sz w:val="28"/>
          <w:szCs w:val="28"/>
        </w:rPr>
        <w:t>、截至</w:t>
      </w:r>
      <w:r w:rsidRPr="00B06621">
        <w:rPr>
          <w:rFonts w:ascii="Times New Roman" w:eastAsia="標楷體" w:hAnsi="Times New Roman" w:cs="Times New Roman"/>
          <w:sz w:val="28"/>
          <w:szCs w:val="28"/>
        </w:rPr>
        <w:t>111</w:t>
      </w:r>
      <w:r w:rsidRPr="00B06621">
        <w:rPr>
          <w:rFonts w:ascii="Times New Roman" w:eastAsia="標楷體" w:hAnsi="Times New Roman" w:cs="Times New Roman"/>
          <w:sz w:val="28"/>
          <w:szCs w:val="28"/>
        </w:rPr>
        <w:t>年底</w:t>
      </w:r>
      <w:r w:rsidR="00CA6340">
        <w:rPr>
          <w:rFonts w:ascii="Times New Roman" w:eastAsia="標楷體" w:hAnsi="Times New Roman" w:cs="Times New Roman" w:hint="eastAsia"/>
          <w:sz w:val="28"/>
          <w:szCs w:val="28"/>
        </w:rPr>
        <w:t>桃園</w:t>
      </w:r>
      <w:r w:rsidRPr="00B06621">
        <w:rPr>
          <w:rFonts w:ascii="Times New Roman" w:eastAsia="標楷體" w:hAnsi="Times New Roman" w:cs="Times New Roman"/>
          <w:sz w:val="28"/>
          <w:szCs w:val="28"/>
        </w:rPr>
        <w:t>市容積移轉接受基地</w:t>
      </w:r>
      <w:r w:rsidR="00100C16" w:rsidRPr="00B06621">
        <w:rPr>
          <w:rFonts w:ascii="Times New Roman" w:eastAsia="標楷體" w:hAnsi="Times New Roman" w:cs="Times New Roman"/>
          <w:sz w:val="28"/>
          <w:szCs w:val="28"/>
        </w:rPr>
        <w:t>分區使用面積</w:t>
      </w:r>
    </w:p>
    <w:p w14:paraId="4DF7E3D5" w14:textId="45D3F7C0" w:rsidR="00100C16" w:rsidRPr="00B06621" w:rsidRDefault="00100C16" w:rsidP="00567B9A">
      <w:pPr>
        <w:ind w:leftChars="-531" w:left="-127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6621">
        <w:rPr>
          <w:rFonts w:ascii="Times New Roman" w:hAnsi="Times New Roman" w:cs="Times New Roman"/>
          <w:noProof/>
        </w:rPr>
        <w:drawing>
          <wp:inline distT="0" distB="0" distL="0" distR="0" wp14:anchorId="6FD45DBC" wp14:editId="20594C7E">
            <wp:extent cx="6896100" cy="1390650"/>
            <wp:effectExtent l="0" t="0" r="0" b="0"/>
            <wp:docPr id="2" name="圖表 2">
              <a:extLst xmlns:a="http://schemas.openxmlformats.org/drawingml/2006/main">
                <a:ext uri="{FF2B5EF4-FFF2-40B4-BE49-F238E27FC236}">
                  <a16:creationId xmlns:a16="http://schemas.microsoft.com/office/drawing/2014/main" id="{114FC4D2-7A26-1F83-60AE-D51E23B983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2CBAB44" w14:textId="1CD8458F" w:rsidR="004A55CD" w:rsidRPr="004A55CD" w:rsidRDefault="00100C16" w:rsidP="00567B9A">
      <w:pPr>
        <w:spacing w:line="300" w:lineRule="exact"/>
        <w:jc w:val="right"/>
        <w:rPr>
          <w:rFonts w:ascii="Times New Roman" w:eastAsia="標楷體" w:hAnsi="Times New Roman" w:cs="Times New Roman"/>
          <w:szCs w:val="24"/>
        </w:rPr>
      </w:pPr>
      <w:r w:rsidRPr="00B06621">
        <w:rPr>
          <w:rFonts w:ascii="Times New Roman" w:eastAsia="標楷體" w:hAnsi="Times New Roman" w:cs="Times New Roman"/>
          <w:szCs w:val="24"/>
        </w:rPr>
        <w:t>資料來源：桃園市政府都市發展局</w:t>
      </w:r>
    </w:p>
    <w:sectPr w:rsidR="004A55CD" w:rsidRPr="004A55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BB02" w14:textId="77777777" w:rsidR="006B66C8" w:rsidRDefault="006B66C8" w:rsidP="00F20EF4">
      <w:r>
        <w:separator/>
      </w:r>
    </w:p>
  </w:endnote>
  <w:endnote w:type="continuationSeparator" w:id="0">
    <w:p w14:paraId="76D0622B" w14:textId="77777777" w:rsidR="006B66C8" w:rsidRDefault="006B66C8" w:rsidP="00F2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9ECE" w14:textId="77777777" w:rsidR="00CC63DA" w:rsidRDefault="00CC63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346183"/>
      <w:docPartObj>
        <w:docPartGallery w:val="Page Numbers (Bottom of Page)"/>
        <w:docPartUnique/>
      </w:docPartObj>
    </w:sdtPr>
    <w:sdtContent>
      <w:p w14:paraId="38CEBB19" w14:textId="2E564215" w:rsidR="00CC63DA" w:rsidRDefault="00CC63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F2B93E8" w14:textId="77777777" w:rsidR="00CC63DA" w:rsidRDefault="00CC63D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2115" w14:textId="77777777" w:rsidR="00CC63DA" w:rsidRDefault="00CC63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E1ED" w14:textId="77777777" w:rsidR="006B66C8" w:rsidRDefault="006B66C8" w:rsidP="00F20EF4">
      <w:r>
        <w:separator/>
      </w:r>
    </w:p>
  </w:footnote>
  <w:footnote w:type="continuationSeparator" w:id="0">
    <w:p w14:paraId="5FF7D54C" w14:textId="77777777" w:rsidR="006B66C8" w:rsidRDefault="006B66C8" w:rsidP="00F20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4DA2" w14:textId="77777777" w:rsidR="00CC63DA" w:rsidRDefault="00CC63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C61F" w14:textId="77777777" w:rsidR="00CC63DA" w:rsidRDefault="00CC63D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B500" w14:textId="77777777" w:rsidR="00CC63DA" w:rsidRDefault="00CC63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A6E1F"/>
    <w:multiLevelType w:val="hybridMultilevel"/>
    <w:tmpl w:val="59545B76"/>
    <w:lvl w:ilvl="0" w:tplc="1AC45370">
      <w:start w:val="1"/>
      <w:numFmt w:val="taiwaneseCountingThousand"/>
      <w:lvlText w:val="%1、"/>
      <w:lvlJc w:val="left"/>
      <w:pPr>
        <w:ind w:left="28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091FC7"/>
    <w:multiLevelType w:val="hybridMultilevel"/>
    <w:tmpl w:val="F4C4CDA2"/>
    <w:lvl w:ilvl="0" w:tplc="47004A9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951E8E"/>
    <w:multiLevelType w:val="hybridMultilevel"/>
    <w:tmpl w:val="7980B160"/>
    <w:lvl w:ilvl="0" w:tplc="0C9C22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8F4B5A"/>
    <w:multiLevelType w:val="hybridMultilevel"/>
    <w:tmpl w:val="2EE42666"/>
    <w:lvl w:ilvl="0" w:tplc="67EAD83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75863155">
    <w:abstractNumId w:val="3"/>
  </w:num>
  <w:num w:numId="2" w16cid:durableId="681972967">
    <w:abstractNumId w:val="1"/>
  </w:num>
  <w:num w:numId="3" w16cid:durableId="1569071452">
    <w:abstractNumId w:val="2"/>
  </w:num>
  <w:num w:numId="4" w16cid:durableId="1679887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DD"/>
    <w:rsid w:val="00014452"/>
    <w:rsid w:val="00070893"/>
    <w:rsid w:val="00080AD9"/>
    <w:rsid w:val="000A74F4"/>
    <w:rsid w:val="000F02AC"/>
    <w:rsid w:val="00100C16"/>
    <w:rsid w:val="00133A29"/>
    <w:rsid w:val="001468FE"/>
    <w:rsid w:val="00147E2C"/>
    <w:rsid w:val="0017687E"/>
    <w:rsid w:val="001B5B76"/>
    <w:rsid w:val="002449E1"/>
    <w:rsid w:val="00250FAD"/>
    <w:rsid w:val="00283771"/>
    <w:rsid w:val="00297597"/>
    <w:rsid w:val="00327C4C"/>
    <w:rsid w:val="003627B3"/>
    <w:rsid w:val="00384AD6"/>
    <w:rsid w:val="00392BC7"/>
    <w:rsid w:val="003B5AEA"/>
    <w:rsid w:val="003F580E"/>
    <w:rsid w:val="00405638"/>
    <w:rsid w:val="00420FEF"/>
    <w:rsid w:val="00456D7E"/>
    <w:rsid w:val="004A55CD"/>
    <w:rsid w:val="00513ED4"/>
    <w:rsid w:val="00544595"/>
    <w:rsid w:val="00567B9A"/>
    <w:rsid w:val="00583CDE"/>
    <w:rsid w:val="00602F53"/>
    <w:rsid w:val="00622D1A"/>
    <w:rsid w:val="006271AA"/>
    <w:rsid w:val="00685A62"/>
    <w:rsid w:val="006A3A3D"/>
    <w:rsid w:val="006B66C8"/>
    <w:rsid w:val="006E0F5E"/>
    <w:rsid w:val="007535C1"/>
    <w:rsid w:val="007A55A9"/>
    <w:rsid w:val="007B2FA0"/>
    <w:rsid w:val="007F3991"/>
    <w:rsid w:val="007F650B"/>
    <w:rsid w:val="008737FE"/>
    <w:rsid w:val="008C5C03"/>
    <w:rsid w:val="008E14F7"/>
    <w:rsid w:val="009258DC"/>
    <w:rsid w:val="009924D3"/>
    <w:rsid w:val="00997AC5"/>
    <w:rsid w:val="009D503B"/>
    <w:rsid w:val="009D6697"/>
    <w:rsid w:val="00A30736"/>
    <w:rsid w:val="00A65998"/>
    <w:rsid w:val="00AA4595"/>
    <w:rsid w:val="00AB2CCE"/>
    <w:rsid w:val="00B06621"/>
    <w:rsid w:val="00BD12BE"/>
    <w:rsid w:val="00BF7270"/>
    <w:rsid w:val="00CA6340"/>
    <w:rsid w:val="00CB1F4D"/>
    <w:rsid w:val="00CC63DA"/>
    <w:rsid w:val="00DB0D73"/>
    <w:rsid w:val="00DD0EBA"/>
    <w:rsid w:val="00E40498"/>
    <w:rsid w:val="00E85C97"/>
    <w:rsid w:val="00E878DD"/>
    <w:rsid w:val="00EB2D3A"/>
    <w:rsid w:val="00ED039F"/>
    <w:rsid w:val="00EE12CF"/>
    <w:rsid w:val="00F20EF4"/>
    <w:rsid w:val="00F42926"/>
    <w:rsid w:val="00F54AB7"/>
    <w:rsid w:val="00F97A5D"/>
    <w:rsid w:val="00FD46FC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DE411"/>
  <w15:chartTrackingRefBased/>
  <w15:docId w15:val="{5D831BE7-9FBB-4DB3-BE90-83561D3D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36"/>
    <w:pPr>
      <w:ind w:leftChars="200" w:left="480"/>
    </w:pPr>
  </w:style>
  <w:style w:type="table" w:styleId="a4">
    <w:name w:val="Table Grid"/>
    <w:basedOn w:val="a1"/>
    <w:uiPriority w:val="39"/>
    <w:rsid w:val="007B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0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0E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0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0E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31222\Desktop\&#20844;&#21209;&#32113;&#35336;&#26041;&#26696;\112&#24180;&#24230;\112&#32113;&#35336;&#36890;&#22577;\112&#24180;&#32113;&#35336;&#36890;&#22577;&#25976;&#25818;&#24409;&#259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31222\Desktop\&#20844;&#21209;&#32113;&#35336;&#26041;&#26696;\112&#24180;&#24230;\112&#32113;&#35336;&#36890;&#22577;\112&#24180;&#32113;&#35336;&#36890;&#22577;&#25976;&#25818;&#24409;&#2597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951-4F06-B88E-EBDC763EFE34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951-4F06-B88E-EBDC763EFE34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951-4F06-B88E-EBDC763EFE34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951-4F06-B88E-EBDC763EFE34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951-4F06-B88E-EBDC763EFE34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951-4F06-B88E-EBDC763EFE34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951-4F06-B88E-EBDC763EFE34}"/>
              </c:ext>
            </c:extLst>
          </c:dPt>
          <c:dPt>
            <c:idx val="7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4951-4F06-B88E-EBDC763EFE34}"/>
              </c:ext>
            </c:extLst>
          </c:dPt>
          <c:dPt>
            <c:idx val="8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4951-4F06-B88E-EBDC763EFE34}"/>
              </c:ext>
            </c:extLst>
          </c:dPt>
          <c:dLbls>
            <c:dLbl>
              <c:idx val="0"/>
              <c:layout>
                <c:manualLayout>
                  <c:x val="3.9376749177070965E-2"/>
                  <c:y val="0.16100158603169251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fld id="{732D79DA-B31B-4AB8-9EDA-A0EFEB0BC83A}" type="CATEGORYNAME">
                      <a:rPr lang="zh-TW" altLang="en-US" sz="900"/>
                      <a:pPr>
                        <a:defRPr sz="900"/>
                      </a:pPr>
                      <a:t>[類別名稱]</a:t>
                    </a:fld>
                    <a:r>
                      <a:rPr lang="en-US" altLang="zh-TW" sz="900"/>
                      <a:t>169,247.78</a:t>
                    </a:r>
                    <a:r>
                      <a:rPr lang="zh-TW" altLang="en-US" sz="900"/>
                      <a:t>平方公尺，占</a:t>
                    </a:r>
                    <a:r>
                      <a:rPr lang="en-US" altLang="zh-TW" sz="900"/>
                      <a:t>13.16%</a:t>
                    </a:r>
                  </a:p>
                </c:rich>
              </c:tx>
              <c:spPr>
                <a:xfrm>
                  <a:off x="4351506" y="319452"/>
                  <a:ext cx="2544593" cy="267812"/>
                </a:xfrm>
                <a:solidFill>
                  <a:sysClr val="window" lastClr="FFFFFF"/>
                </a:solidFill>
                <a:ln w="12700" cap="flat" cmpd="sng" algn="ctr">
                  <a:solidFill>
                    <a:srgbClr val="ED7D31"/>
                  </a:solidFill>
                  <a:prstDash val="solid"/>
                  <a:miter lim="800000"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58589"/>
                        <a:gd name="adj2" fmla="val -14006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6714853322892649"/>
                      <c:h val="0.1289665529776692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951-4F06-B88E-EBDC763EFE34}"/>
                </c:ext>
              </c:extLst>
            </c:dLbl>
            <c:dLbl>
              <c:idx val="1"/>
              <c:layout>
                <c:manualLayout>
                  <c:x val="4.3643653659314684E-2"/>
                  <c:y val="0.1210448159220739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fld id="{D3A011D9-810B-4352-864D-7AD574A6CC67}" type="CATEGORYNAME">
                      <a:rPr lang="zh-TW" altLang="en-US" sz="900"/>
                      <a:pPr>
                        <a:defRPr sz="900"/>
                      </a:pPr>
                      <a:t>[類別名稱]</a:t>
                    </a:fld>
                    <a:r>
                      <a:rPr lang="en-US" altLang="zh-TW" sz="900"/>
                      <a:t>112,215.59</a:t>
                    </a:r>
                    <a:r>
                      <a:rPr lang="zh-TW" altLang="en-US" sz="900"/>
                      <a:t>平方公尺，占</a:t>
                    </a:r>
                    <a:r>
                      <a:rPr lang="en-US" altLang="zh-TW" sz="900"/>
                      <a:t>8.72%</a:t>
                    </a:r>
                  </a:p>
                </c:rich>
              </c:tx>
              <c:spPr>
                <a:xfrm>
                  <a:off x="4951026" y="1094759"/>
                  <a:ext cx="1887287" cy="501253"/>
                </a:xfrm>
                <a:solidFill>
                  <a:sysClr val="window" lastClr="FFFFFF"/>
                </a:solidFill>
                <a:ln w="12700" cap="flat" cmpd="sng" algn="ctr">
                  <a:solidFill>
                    <a:srgbClr val="ED7D31"/>
                  </a:solidFill>
                  <a:prstDash val="solid"/>
                  <a:miter lim="800000"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64060"/>
                        <a:gd name="adj2" fmla="val -21691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138691434288946"/>
                      <c:h val="0.1360966777548528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951-4F06-B88E-EBDC763EFE3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951-4F06-B88E-EBDC763EFE34}"/>
                </c:ext>
              </c:extLst>
            </c:dLbl>
            <c:dLbl>
              <c:idx val="3"/>
              <c:layout>
                <c:manualLayout>
                  <c:x val="5.2037528458114025E-2"/>
                  <c:y val="0.1463674259968841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fld id="{5F2CD5B2-9E2F-414A-95BC-5058A97E9678}" type="CATEGORYNAME">
                      <a:rPr lang="zh-TW" altLang="en-US" sz="900"/>
                      <a:pPr>
                        <a:defRPr sz="900"/>
                      </a:pPr>
                      <a:t>[類別名稱]</a:t>
                    </a:fld>
                    <a:r>
                      <a:rPr lang="en-US" altLang="zh-TW" sz="900"/>
                      <a:t>27,076.67</a:t>
                    </a:r>
                    <a:r>
                      <a:rPr lang="zh-TW" altLang="en-US" sz="900"/>
                      <a:t>平方公尺，占</a:t>
                    </a:r>
                    <a:r>
                      <a:rPr lang="en-US" altLang="zh-TW" sz="900"/>
                      <a:t>2.10%</a:t>
                    </a:r>
                  </a:p>
                </c:rich>
              </c:tx>
              <c:spPr>
                <a:xfrm>
                  <a:off x="4336702" y="930278"/>
                  <a:ext cx="2559398" cy="238318"/>
                </a:xfrm>
                <a:solidFill>
                  <a:sysClr val="window" lastClr="FFFFFF"/>
                </a:solidFill>
                <a:ln w="12700" cap="flat" cmpd="sng" algn="ctr">
                  <a:solidFill>
                    <a:srgbClr val="ED7D31"/>
                  </a:solidFill>
                  <a:prstDash val="solid"/>
                  <a:miter lim="800000"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59494"/>
                        <a:gd name="adj2" fmla="val -89731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7113701947477562"/>
                      <c:h val="0.133798195011719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4951-4F06-B88E-EBDC763EFE34}"/>
                </c:ext>
              </c:extLst>
            </c:dLbl>
            <c:dLbl>
              <c:idx val="4"/>
              <c:layout>
                <c:manualLayout>
                  <c:x val="0.11630785999816322"/>
                  <c:y val="0.18663061903358327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fld id="{1974F251-F0AD-4C95-8395-9EE90141832C}" type="CATEGORYNAME">
                      <a:rPr lang="zh-TW" altLang="en-US"/>
                      <a:pPr>
                        <a:defRPr sz="900"/>
                      </a:pPr>
                      <a:t>[類別名稱]</a:t>
                    </a:fld>
                    <a:r>
                      <a:rPr lang="en-US" altLang="zh-TW"/>
                      <a:t>80,855.16</a:t>
                    </a:r>
                    <a:r>
                      <a:rPr lang="zh-TW" altLang="en-US"/>
                      <a:t>平方公尺，占</a:t>
                    </a:r>
                    <a:r>
                      <a:rPr lang="en-US" altLang="zh-TW" baseline="0"/>
                      <a:t>6.28%</a:t>
                    </a:r>
                  </a:p>
                </c:rich>
              </c:tx>
              <c:spPr>
                <a:xfrm>
                  <a:off x="4398908" y="1214738"/>
                  <a:ext cx="2497192" cy="223626"/>
                </a:xfrm>
                <a:solidFill>
                  <a:sysClr val="window" lastClr="FFFFFF"/>
                </a:solidFill>
                <a:ln w="12700" cap="flat" cmpd="sng" algn="ctr">
                  <a:solidFill>
                    <a:srgbClr val="ED7D31"/>
                  </a:solidFill>
                  <a:prstDash val="solid"/>
                  <a:miter lim="800000"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63838"/>
                        <a:gd name="adj2" fmla="val -118553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6211655863459058"/>
                      <c:h val="0.125550268783246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4951-4F06-B88E-EBDC763EFE34}"/>
                </c:ext>
              </c:extLst>
            </c:dLbl>
            <c:dLbl>
              <c:idx val="5"/>
              <c:layout>
                <c:manualLayout>
                  <c:x val="-0.11584779803077101"/>
                  <c:y val="0.2737813521972855"/>
                </c:manualLayout>
              </c:layout>
              <c:tx>
                <c:rich>
                  <a:bodyPr/>
                  <a:lstStyle/>
                  <a:p>
                    <a:fld id="{9DFCEF5B-DDE1-4FC1-86AE-75C017B4F2F4}" type="CATEGORYNAME">
                      <a:rPr lang="zh-TW" altLang="en-US"/>
                      <a:pPr/>
                      <a:t>[類別名稱]</a:t>
                    </a:fld>
                    <a:r>
                      <a:rPr lang="en-US" altLang="zh-TW" baseline="0"/>
                      <a:t>634.23</a:t>
                    </a:r>
                    <a:r>
                      <a:rPr lang="zh-TW" altLang="en-US" baseline="0"/>
                      <a:t>平方公尺，占</a:t>
                    </a:r>
                    <a:r>
                      <a:rPr lang="en-US" altLang="zh-TW" baseline="0"/>
                      <a:t>0.05%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297849509142846"/>
                      <c:h val="0.153558746333178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4951-4F06-B88E-EBDC763EFE34}"/>
                </c:ext>
              </c:extLst>
            </c:dLbl>
            <c:dLbl>
              <c:idx val="6"/>
              <c:layout>
                <c:manualLayout>
                  <c:x val="-6.2132219660387754E-2"/>
                  <c:y val="-0.15293079006835375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fld id="{6F9BE82B-E26B-49CF-8782-2B827ADF88E3}" type="CATEGORYNAME">
                      <a:rPr lang="zh-TW" altLang="en-US" sz="900"/>
                      <a:pPr>
                        <a:defRPr sz="900"/>
                      </a:pPr>
                      <a:t>[類別名稱]</a:t>
                    </a:fld>
                    <a:r>
                      <a:rPr lang="zh-TW" altLang="en-US" sz="900"/>
                      <a:t>
</a:t>
                    </a:r>
                    <a:r>
                      <a:rPr lang="en-US" altLang="zh-TW" sz="900"/>
                      <a:t>859,369.10</a:t>
                    </a:r>
                    <a:r>
                      <a:rPr lang="zh-TW" altLang="en-US" sz="900"/>
                      <a:t>平方公尺，占</a:t>
                    </a:r>
                    <a:r>
                      <a:rPr lang="en-US" altLang="zh-TW" sz="900"/>
                      <a:t>66.80%</a:t>
                    </a:r>
                  </a:p>
                </c:rich>
              </c:tx>
              <c:spPr>
                <a:xfrm>
                  <a:off x="168834" y="856377"/>
                  <a:ext cx="2317510" cy="652401"/>
                </a:xfrm>
                <a:solidFill>
                  <a:sysClr val="window" lastClr="FFFFFF"/>
                </a:solidFill>
                <a:ln w="12700" cap="flat" cmpd="sng" algn="ctr">
                  <a:solidFill>
                    <a:srgbClr val="ED7D31"/>
                  </a:solidFill>
                  <a:prstDash val="solid"/>
                  <a:miter lim="800000"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65158"/>
                        <a:gd name="adj2" fmla="val -13490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3606096199301055"/>
                      <c:h val="0.3662761940853649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4951-4F06-B88E-EBDC763EFE34}"/>
                </c:ext>
              </c:extLst>
            </c:dLbl>
            <c:dLbl>
              <c:idx val="7"/>
              <c:layout>
                <c:manualLayout>
                  <c:x val="-0.21614528501616856"/>
                  <c:y val="4.0211096607576456E-2"/>
                </c:manualLayout>
              </c:layout>
              <c:tx>
                <c:rich>
                  <a:bodyPr/>
                  <a:lstStyle/>
                  <a:p>
                    <a:fld id="{484D663B-F90B-44E7-A3A6-D2FDE2D50D23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3,612.56</a:t>
                    </a:r>
                    <a:r>
                      <a:rPr lang="zh-TW" altLang="en-US" baseline="0"/>
                      <a:t>平方公尺，占</a:t>
                    </a:r>
                    <a:r>
                      <a:rPr lang="en-US" altLang="zh-TW" baseline="0"/>
                      <a:t>0.28%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209843244732525"/>
                      <c:h val="0.3980619534857607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4951-4F06-B88E-EBDC763EFE34}"/>
                </c:ext>
              </c:extLst>
            </c:dLbl>
            <c:dLbl>
              <c:idx val="8"/>
              <c:layout>
                <c:manualLayout>
                  <c:x val="0.32940166261445664"/>
                  <c:y val="2.740996894104814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fld id="{8BA2E2F1-F42F-48AD-96ED-F9B75AFA7488}" type="CATEGORYNAME">
                      <a:rPr lang="zh-TW" altLang="en-US" sz="900"/>
                      <a:pPr>
                        <a:defRPr sz="900"/>
                      </a:pPr>
                      <a:t>[類別名稱]</a:t>
                    </a:fld>
                    <a:r>
                      <a:rPr lang="en-US" altLang="zh-TW" sz="900" baseline="0"/>
                      <a:t>33,525.75</a:t>
                    </a:r>
                    <a:r>
                      <a:rPr lang="zh-TW" altLang="en-US" sz="900" baseline="0"/>
                      <a:t>平方公尺，占</a:t>
                    </a:r>
                    <a:r>
                      <a:rPr lang="en-US" altLang="zh-TW" sz="900" baseline="0"/>
                      <a:t>2.61%</a:t>
                    </a:r>
                  </a:p>
                </c:rich>
              </c:tx>
              <c:spPr>
                <a:xfrm>
                  <a:off x="4099398" y="55172"/>
                  <a:ext cx="2796701" cy="234328"/>
                </a:xfrm>
                <a:solidFill>
                  <a:sysClr val="window" lastClr="FFFFFF"/>
                </a:solidFill>
                <a:ln w="12700" cap="flat" cmpd="sng" algn="ctr">
                  <a:solidFill>
                    <a:srgbClr val="ED7D31"/>
                  </a:solidFill>
                  <a:prstDash val="solid"/>
                  <a:miter lim="800000"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73797"/>
                        <a:gd name="adj2" fmla="val 42623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5214121024927125"/>
                      <c:h val="0.1244279759147753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4951-4F06-B88E-EBDC763EFE34}"/>
                </c:ext>
              </c:extLst>
            </c:dLbl>
            <c:spPr>
              <a:solidFill>
                <a:sysClr val="window" lastClr="FFFFFF"/>
              </a:solidFill>
              <a:ln w="12700" cap="flat" cmpd="sng" algn="ctr">
                <a:solidFill>
                  <a:srgbClr val="ED7D31"/>
                </a:solidFill>
                <a:prstDash val="solid"/>
                <a:miter lim="800000"/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工作表1!$C$22:$C$30</c:f>
              <c:strCache>
                <c:ptCount val="9"/>
                <c:pt idx="0">
                  <c:v>公園用地</c:v>
                </c:pt>
                <c:pt idx="1">
                  <c:v>綠地用地</c:v>
                </c:pt>
                <c:pt idx="2">
                  <c:v>廣場用地</c:v>
                </c:pt>
                <c:pt idx="3">
                  <c:v>兒童遊樂場用地</c:v>
                </c:pt>
                <c:pt idx="4">
                  <c:v>學校用地</c:v>
                </c:pt>
                <c:pt idx="5">
                  <c:v>停車場用地</c:v>
                </c:pt>
                <c:pt idx="6">
                  <c:v>道路用地</c:v>
                </c:pt>
                <c:pt idx="7">
                  <c:v>圳渠溝渠用地</c:v>
                </c:pt>
                <c:pt idx="8">
                  <c:v>河川區</c:v>
                </c:pt>
              </c:strCache>
            </c:strRef>
          </c:cat>
          <c:val>
            <c:numRef>
              <c:f>工作表1!$E$22:$E$30</c:f>
              <c:numCache>
                <c:formatCode>0.00%</c:formatCode>
                <c:ptCount val="9"/>
                <c:pt idx="0">
                  <c:v>0.13155297884000289</c:v>
                </c:pt>
                <c:pt idx="1">
                  <c:v>8.7222976495103466E-2</c:v>
                </c:pt>
                <c:pt idx="2" formatCode="0.00000%">
                  <c:v>1.5545607610333548E-7</c:v>
                </c:pt>
                <c:pt idx="3">
                  <c:v>2.1046164360724502E-2</c:v>
                </c:pt>
                <c:pt idx="4">
                  <c:v>6.284712953153683E-2</c:v>
                </c:pt>
                <c:pt idx="5">
                  <c:v>4.9297453573509233E-4</c:v>
                </c:pt>
                <c:pt idx="6">
                  <c:v>0.66797074105227472</c:v>
                </c:pt>
                <c:pt idx="7">
                  <c:v>2.8079720114393279E-3</c:v>
                </c:pt>
                <c:pt idx="8">
                  <c:v>2.6058907717106998E-2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951-4F06-B88E-EBDC763EFE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883-4D75-BC36-5FEE5F670E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883-4D75-BC36-5FEE5F670E5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883-4D75-BC36-5FEE5F670E5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883-4D75-BC36-5FEE5F670E56}"/>
              </c:ext>
            </c:extLst>
          </c:dPt>
          <c:dLbls>
            <c:dLbl>
              <c:idx val="0"/>
              <c:layout>
                <c:manualLayout>
                  <c:x val="5.4604653517988627E-2"/>
                  <c:y val="-4.5646640060403407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fld id="{11F360BF-B4A1-4A0F-AF59-1FEC231637B4}" type="CATEGORYNAME">
                      <a:rPr lang="zh-TW" altLang="en-US" sz="900"/>
                      <a:pPr>
                        <a:defRPr sz="900"/>
                      </a:pPr>
                      <a:t>[類別名稱]</a:t>
                    </a:fld>
                    <a:r>
                      <a:rPr lang="zh-TW" altLang="en-US" sz="900"/>
                      <a:t>
</a:t>
                    </a:r>
                    <a:r>
                      <a:rPr lang="en-US" altLang="zh-TW" sz="900"/>
                      <a:t>2,855,022.70</a:t>
                    </a:r>
                    <a:r>
                      <a:rPr lang="zh-TW" altLang="en-US" sz="900"/>
                      <a:t>平方公尺，占</a:t>
                    </a:r>
                    <a:r>
                      <a:rPr lang="en-US" altLang="zh-TW" sz="900"/>
                      <a:t>78.95%</a:t>
                    </a:r>
                  </a:p>
                </c:rich>
              </c:tx>
              <c:spPr>
                <a:xfrm>
                  <a:off x="3609636" y="585252"/>
                  <a:ext cx="2314913" cy="554332"/>
                </a:xfrm>
                <a:solidFill>
                  <a:sysClr val="window" lastClr="FFFFFF"/>
                </a:solidFill>
                <a:ln w="12700" cap="flat" cmpd="sng" algn="ctr">
                  <a:solidFill>
                    <a:srgbClr val="5B9BD5"/>
                  </a:solidFill>
                  <a:prstDash val="solid"/>
                  <a:miter lim="800000"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62751"/>
                        <a:gd name="adj2" fmla="val -13418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9073229190402647"/>
                      <c:h val="0.4375758293371223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883-4D75-BC36-5FEE5F670E56}"/>
                </c:ext>
              </c:extLst>
            </c:dLbl>
            <c:dLbl>
              <c:idx val="1"/>
              <c:layout>
                <c:manualLayout>
                  <c:x val="-7.5612266707703879E-2"/>
                  <c:y val="0.37044835149031025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fld id="{5FEFD48F-EFAF-4305-A558-E75231846DF6}" type="CATEGORYNAME">
                      <a:rPr lang="zh-TW" altLang="en-US" sz="900"/>
                      <a:pPr>
                        <a:defRPr sz="900"/>
                      </a:pPr>
                      <a:t>[類別名稱]</a:t>
                    </a:fld>
                    <a:r>
                      <a:rPr lang="en-US" altLang="zh-TW" sz="900"/>
                      <a:t>514,989.15</a:t>
                    </a:r>
                    <a:r>
                      <a:rPr lang="zh-TW" altLang="en-US" sz="900"/>
                      <a:t>平方公尺，占</a:t>
                    </a:r>
                    <a:r>
                      <a:rPr lang="en-US" altLang="zh-TW" sz="900"/>
                      <a:t>14.24%</a:t>
                    </a:r>
                  </a:p>
                </c:rich>
              </c:tx>
              <c:spPr>
                <a:xfrm>
                  <a:off x="0" y="515163"/>
                  <a:ext cx="2099449" cy="599573"/>
                </a:xfrm>
                <a:solidFill>
                  <a:sysClr val="window" lastClr="FFFFFF"/>
                </a:solidFill>
                <a:ln w="12700" cap="flat" cmpd="sng" algn="ctr">
                  <a:solidFill>
                    <a:srgbClr val="5B9BD5"/>
                  </a:solidFill>
                  <a:prstDash val="solid"/>
                  <a:miter lim="800000"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71886"/>
                        <a:gd name="adj2" fmla="val -54253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4350645908675098"/>
                      <c:h val="0.4311458670405925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883-4D75-BC36-5FEE5F670E56}"/>
                </c:ext>
              </c:extLst>
            </c:dLbl>
            <c:dLbl>
              <c:idx val="2"/>
              <c:layout>
                <c:manualLayout>
                  <c:x val="-0.1875983829995527"/>
                  <c:y val="3.0836659116240596E-2"/>
                </c:manualLayout>
              </c:layout>
              <c:tx>
                <c:rich>
                  <a:bodyPr/>
                  <a:lstStyle/>
                  <a:p>
                    <a:fld id="{E97E57BD-38CD-4BFD-84AE-B505D4810836}" type="CATEGORYNAME">
                      <a:rPr lang="zh-TW" altLang="en-US"/>
                      <a:pPr/>
                      <a:t>[類別名稱]</a:t>
                    </a:fld>
                    <a:r>
                      <a:rPr lang="en-US" altLang="zh-TW" baseline="0"/>
                      <a:t>241,330.30</a:t>
                    </a:r>
                    <a:r>
                      <a:rPr lang="zh-TW" altLang="en-US" baseline="0"/>
                      <a:t>平方公尺，占</a:t>
                    </a:r>
                    <a:r>
                      <a:rPr lang="en-US" altLang="zh-TW" baseline="0"/>
                      <a:t>6.68%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305221493615551"/>
                      <c:h val="0.3141142631143709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883-4D75-BC36-5FEE5F670E56}"/>
                </c:ext>
              </c:extLst>
            </c:dLbl>
            <c:dLbl>
              <c:idx val="3"/>
              <c:layout>
                <c:manualLayout>
                  <c:x val="0.30779873576896133"/>
                  <c:y val="6.5353252076367149E-2"/>
                </c:manualLayout>
              </c:layout>
              <c:tx>
                <c:rich>
                  <a:bodyPr/>
                  <a:lstStyle/>
                  <a:p>
                    <a:fld id="{0586D927-51F8-4DAB-9C0B-A9A4BE6BB5C7}" type="CATEGORYNAME">
                      <a:rPr lang="zh-TW" altLang="en-US"/>
                      <a:pPr/>
                      <a:t>[類別名稱]</a:t>
                    </a:fld>
                    <a:r>
                      <a:rPr lang="en-US" altLang="zh-TW" baseline="0"/>
                      <a:t>4,750.57</a:t>
                    </a:r>
                    <a:r>
                      <a:rPr lang="zh-TW" altLang="en-US" baseline="0"/>
                      <a:t>平方公尺，占</a:t>
                    </a:r>
                    <a:r>
                      <a:rPr lang="en-US" altLang="zh-TW" baseline="0"/>
                      <a:t>0.13%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886809968689604"/>
                      <c:h val="0.3890360622730377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B883-4D75-BC36-5FEE5F670E56}"/>
                </c:ext>
              </c:extLst>
            </c:dLbl>
            <c:spPr>
              <a:solidFill>
                <a:sysClr val="window" lastClr="FFFFFF"/>
              </a:solidFill>
              <a:ln w="12700" cap="flat" cmpd="sng" algn="ctr">
                <a:solidFill>
                  <a:srgbClr val="5B9BD5"/>
                </a:solidFill>
                <a:prstDash val="solid"/>
                <a:miter lim="800000"/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接受基地面積!$C$22:$C$25</c:f>
              <c:strCache>
                <c:ptCount val="4"/>
                <c:pt idx="0">
                  <c:v>住宅區</c:v>
                </c:pt>
                <c:pt idx="1">
                  <c:v>商業區</c:v>
                </c:pt>
                <c:pt idx="2">
                  <c:v>工業區</c:v>
                </c:pt>
                <c:pt idx="3">
                  <c:v>其他</c:v>
                </c:pt>
              </c:strCache>
            </c:strRef>
          </c:cat>
          <c:val>
            <c:numRef>
              <c:f>接受基地面積!$E$22:$E$25</c:f>
              <c:numCache>
                <c:formatCode>0.000%</c:formatCode>
                <c:ptCount val="4"/>
                <c:pt idx="0">
                  <c:v>0.79095420105736358</c:v>
                </c:pt>
                <c:pt idx="1">
                  <c:v>0.14087166571197915</c:v>
                </c:pt>
                <c:pt idx="2">
                  <c:v>6.6858037460589687E-2</c:v>
                </c:pt>
                <c:pt idx="3">
                  <c:v>1.3160957700676353E-3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883-4D75-BC36-5FEE5F670E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90200-3032-42CA-BEC5-07B98365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3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 a110</dc:creator>
  <cp:keywords/>
  <dc:description/>
  <cp:lastModifiedBy>510 a110</cp:lastModifiedBy>
  <cp:revision>46</cp:revision>
  <cp:lastPrinted>2023-04-06T06:17:00Z</cp:lastPrinted>
  <dcterms:created xsi:type="dcterms:W3CDTF">2022-11-25T02:20:00Z</dcterms:created>
  <dcterms:modified xsi:type="dcterms:W3CDTF">2023-06-07T03:46:00Z</dcterms:modified>
</cp:coreProperties>
</file>