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58" w:rsidRDefault="00153631" w:rsidP="00153631">
      <w:pPr>
        <w:jc w:val="center"/>
        <w:rPr>
          <w:rFonts w:ascii="Times New Roman" w:eastAsia="標楷體" w:hAnsi="Times New Roman" w:cs="Times New Roman"/>
          <w:b/>
          <w:sz w:val="48"/>
        </w:rPr>
      </w:pPr>
      <w:r w:rsidRPr="00153631">
        <w:rPr>
          <w:rFonts w:ascii="Times New Roman" w:eastAsia="標楷體" w:hAnsi="Times New Roman" w:cs="Times New Roman"/>
          <w:b/>
          <w:sz w:val="48"/>
        </w:rPr>
        <w:t>統計通報</w:t>
      </w:r>
    </w:p>
    <w:p w:rsidR="00153631" w:rsidRPr="00153631" w:rsidRDefault="00153631" w:rsidP="00153631">
      <w:pPr>
        <w:ind w:firstLineChars="4040" w:firstLine="8088"/>
        <w:rPr>
          <w:rFonts w:ascii="Times New Roman" w:eastAsia="標楷體" w:hAnsi="Times New Roman" w:cs="Times New Roman"/>
          <w:b/>
          <w:sz w:val="20"/>
        </w:rPr>
      </w:pPr>
      <w:r w:rsidRPr="00153631">
        <w:rPr>
          <w:rFonts w:ascii="Times New Roman" w:eastAsia="標楷體" w:hAnsi="Times New Roman" w:cs="Times New Roman" w:hint="eastAsia"/>
          <w:b/>
          <w:sz w:val="20"/>
        </w:rPr>
        <w:t>都市發展局</w:t>
      </w:r>
    </w:p>
    <w:p w:rsidR="00153631" w:rsidRPr="00153631" w:rsidRDefault="00153631" w:rsidP="00153631">
      <w:pPr>
        <w:ind w:firstLineChars="4040" w:firstLine="8088"/>
        <w:rPr>
          <w:rFonts w:ascii="Times New Roman" w:eastAsia="標楷體" w:hAnsi="Times New Roman" w:cs="Times New Roman"/>
          <w:b/>
          <w:sz w:val="20"/>
        </w:rPr>
      </w:pPr>
      <w:r w:rsidRPr="00153631">
        <w:rPr>
          <w:rFonts w:ascii="Times New Roman" w:eastAsia="標楷體" w:hAnsi="Times New Roman" w:cs="Times New Roman" w:hint="eastAsia"/>
          <w:b/>
          <w:sz w:val="20"/>
        </w:rPr>
        <w:t>106</w:t>
      </w:r>
      <w:r w:rsidRPr="00153631">
        <w:rPr>
          <w:rFonts w:ascii="Times New Roman" w:eastAsia="標楷體" w:hAnsi="Times New Roman" w:cs="Times New Roman" w:hint="eastAsia"/>
          <w:b/>
          <w:sz w:val="20"/>
        </w:rPr>
        <w:t>年</w:t>
      </w:r>
      <w:r w:rsidRPr="00153631">
        <w:rPr>
          <w:rFonts w:ascii="Times New Roman" w:eastAsia="標楷體" w:hAnsi="Times New Roman" w:cs="Times New Roman" w:hint="eastAsia"/>
          <w:b/>
          <w:sz w:val="20"/>
        </w:rPr>
        <w:t>7</w:t>
      </w:r>
      <w:r w:rsidRPr="00153631">
        <w:rPr>
          <w:rFonts w:ascii="Times New Roman" w:eastAsia="標楷體" w:hAnsi="Times New Roman" w:cs="Times New Roman" w:hint="eastAsia"/>
          <w:b/>
          <w:sz w:val="20"/>
        </w:rPr>
        <w:t>月</w:t>
      </w:r>
      <w:r w:rsidRPr="00153631">
        <w:rPr>
          <w:rFonts w:ascii="Times New Roman" w:eastAsia="標楷體" w:hAnsi="Times New Roman" w:cs="Times New Roman" w:hint="eastAsia"/>
          <w:b/>
          <w:sz w:val="20"/>
        </w:rPr>
        <w:t>31</w:t>
      </w:r>
      <w:r w:rsidRPr="00153631">
        <w:rPr>
          <w:rFonts w:ascii="Times New Roman" w:eastAsia="標楷體" w:hAnsi="Times New Roman" w:cs="Times New Roman" w:hint="eastAsia"/>
          <w:b/>
          <w:sz w:val="20"/>
        </w:rPr>
        <w:t>日</w:t>
      </w:r>
    </w:p>
    <w:p w:rsidR="00153631" w:rsidRPr="00153631" w:rsidRDefault="00153631" w:rsidP="00153631">
      <w:pPr>
        <w:pStyle w:val="Default"/>
        <w:rPr>
          <w:rFonts w:eastAsia="標楷體"/>
          <w:b/>
          <w:szCs w:val="23"/>
        </w:rPr>
      </w:pPr>
      <w:r w:rsidRPr="00153631">
        <w:rPr>
          <w:rFonts w:eastAsia="標楷體" w:hint="eastAsia"/>
          <w:b/>
          <w:sz w:val="28"/>
          <w:szCs w:val="26"/>
        </w:rPr>
        <w:t>105</w:t>
      </w:r>
      <w:r w:rsidRPr="00153631">
        <w:rPr>
          <w:rFonts w:eastAsia="標楷體"/>
          <w:b/>
          <w:sz w:val="28"/>
          <w:szCs w:val="26"/>
        </w:rPr>
        <w:t>年底都市計畫實施概況</w:t>
      </w:r>
    </w:p>
    <w:p w:rsidR="00DA0CC2" w:rsidRPr="00CD4761" w:rsidRDefault="00DA0CC2" w:rsidP="00E812DB">
      <w:pPr>
        <w:pStyle w:val="Default"/>
        <w:numPr>
          <w:ilvl w:val="0"/>
          <w:numId w:val="2"/>
        </w:numPr>
        <w:spacing w:line="480" w:lineRule="exact"/>
        <w:rPr>
          <w:rFonts w:eastAsia="標楷體"/>
          <w:color w:val="000000" w:themeColor="text1"/>
          <w:sz w:val="28"/>
          <w:szCs w:val="28"/>
        </w:rPr>
      </w:pPr>
      <w:r w:rsidRPr="00CD4761">
        <w:rPr>
          <w:rFonts w:eastAsia="標楷體" w:hint="eastAsia"/>
          <w:color w:val="000000" w:themeColor="text1"/>
          <w:sz w:val="28"/>
          <w:szCs w:val="28"/>
        </w:rPr>
        <w:t>105</w:t>
      </w:r>
      <w:r w:rsidRPr="00CD4761">
        <w:rPr>
          <w:rFonts w:eastAsia="標楷體" w:hint="eastAsia"/>
          <w:color w:val="000000" w:themeColor="text1"/>
          <w:sz w:val="28"/>
          <w:szCs w:val="28"/>
        </w:rPr>
        <w:t>年底</w:t>
      </w:r>
      <w:r w:rsidRPr="00CD4761">
        <w:rPr>
          <w:rFonts w:eastAsia="標楷體" w:hint="eastAsia"/>
          <w:color w:val="000000" w:themeColor="text1"/>
          <w:sz w:val="28"/>
          <w:szCs w:val="28"/>
        </w:rPr>
        <w:t>33</w:t>
      </w:r>
      <w:r w:rsidRPr="00CD4761">
        <w:rPr>
          <w:rFonts w:eastAsia="標楷體" w:hint="eastAsia"/>
          <w:color w:val="000000" w:themeColor="text1"/>
          <w:sz w:val="28"/>
          <w:szCs w:val="28"/>
        </w:rPr>
        <w:t>處都市計畫區，總現況人口為</w:t>
      </w:r>
      <w:r w:rsidRPr="00CD4761">
        <w:rPr>
          <w:rFonts w:eastAsia="標楷體" w:hint="eastAsia"/>
          <w:color w:val="000000" w:themeColor="text1"/>
          <w:sz w:val="28"/>
          <w:szCs w:val="28"/>
        </w:rPr>
        <w:t>160</w:t>
      </w:r>
      <w:r w:rsidRPr="00CD4761">
        <w:rPr>
          <w:rFonts w:eastAsia="標楷體" w:hint="eastAsia"/>
          <w:color w:val="000000" w:themeColor="text1"/>
          <w:sz w:val="28"/>
          <w:szCs w:val="28"/>
        </w:rPr>
        <w:t>萬</w:t>
      </w:r>
      <w:r w:rsidRPr="00CD4761">
        <w:rPr>
          <w:rFonts w:eastAsia="標楷體" w:hint="eastAsia"/>
          <w:color w:val="000000" w:themeColor="text1"/>
          <w:sz w:val="28"/>
          <w:szCs w:val="28"/>
        </w:rPr>
        <w:t>2</w:t>
      </w:r>
      <w:r w:rsidRPr="00CD4761">
        <w:rPr>
          <w:rFonts w:eastAsia="標楷體"/>
          <w:color w:val="000000" w:themeColor="text1"/>
          <w:sz w:val="28"/>
          <w:szCs w:val="28"/>
        </w:rPr>
        <w:t>,</w:t>
      </w:r>
      <w:r w:rsidRPr="00CD4761">
        <w:rPr>
          <w:rFonts w:eastAsia="標楷體" w:hint="eastAsia"/>
          <w:color w:val="000000" w:themeColor="text1"/>
          <w:sz w:val="28"/>
          <w:szCs w:val="28"/>
        </w:rPr>
        <w:t>067</w:t>
      </w:r>
      <w:r w:rsidRPr="00CD4761">
        <w:rPr>
          <w:rFonts w:eastAsia="標楷體" w:hint="eastAsia"/>
          <w:color w:val="000000" w:themeColor="text1"/>
          <w:sz w:val="28"/>
          <w:szCs w:val="28"/>
        </w:rPr>
        <w:t>人，占全市總人口之</w:t>
      </w:r>
      <w:r w:rsidRPr="00CD4761">
        <w:rPr>
          <w:rFonts w:eastAsia="標楷體" w:hint="eastAsia"/>
          <w:color w:val="000000" w:themeColor="text1"/>
          <w:sz w:val="28"/>
          <w:szCs w:val="28"/>
        </w:rPr>
        <w:t>75%</w:t>
      </w:r>
      <w:r w:rsidRPr="00CD4761">
        <w:rPr>
          <w:rFonts w:eastAsia="標楷體" w:hint="eastAsia"/>
          <w:color w:val="000000" w:themeColor="text1"/>
          <w:sz w:val="28"/>
          <w:szCs w:val="28"/>
        </w:rPr>
        <w:t>；其中以</w:t>
      </w:r>
      <w:r w:rsidR="004D30B4" w:rsidRPr="00CD4761">
        <w:rPr>
          <w:rFonts w:eastAsia="標楷體" w:hint="eastAsia"/>
          <w:color w:val="000000" w:themeColor="text1"/>
          <w:sz w:val="28"/>
          <w:szCs w:val="28"/>
        </w:rPr>
        <w:t>中壢平鎮都市計畫</w:t>
      </w:r>
      <w:r w:rsidR="004D30B4" w:rsidRPr="00CD4761">
        <w:rPr>
          <w:rFonts w:eastAsia="標楷體"/>
          <w:color w:val="000000" w:themeColor="text1"/>
          <w:sz w:val="28"/>
          <w:szCs w:val="28"/>
        </w:rPr>
        <w:t>32</w:t>
      </w:r>
      <w:r w:rsidR="004D30B4" w:rsidRPr="00CD4761">
        <w:rPr>
          <w:rFonts w:eastAsia="標楷體" w:hint="eastAsia"/>
          <w:color w:val="000000" w:themeColor="text1"/>
          <w:sz w:val="28"/>
          <w:szCs w:val="28"/>
        </w:rPr>
        <w:t>萬</w:t>
      </w:r>
      <w:r w:rsidR="004D30B4" w:rsidRPr="00CD4761">
        <w:rPr>
          <w:rFonts w:eastAsia="標楷體"/>
          <w:color w:val="000000" w:themeColor="text1"/>
          <w:sz w:val="28"/>
          <w:szCs w:val="28"/>
        </w:rPr>
        <w:t>4,867</w:t>
      </w:r>
      <w:r w:rsidRPr="00CD4761">
        <w:rPr>
          <w:rFonts w:eastAsia="標楷體" w:hint="eastAsia"/>
          <w:color w:val="000000" w:themeColor="text1"/>
          <w:sz w:val="28"/>
          <w:szCs w:val="28"/>
        </w:rPr>
        <w:t>人最多，</w:t>
      </w:r>
      <w:r w:rsidR="004D30B4" w:rsidRPr="00CD4761">
        <w:rPr>
          <w:rFonts w:eastAsia="標楷體" w:hint="eastAsia"/>
          <w:color w:val="000000" w:themeColor="text1"/>
          <w:sz w:val="28"/>
          <w:szCs w:val="28"/>
        </w:rPr>
        <w:t>南</w:t>
      </w:r>
      <w:proofErr w:type="gramStart"/>
      <w:r w:rsidR="004D30B4" w:rsidRPr="00CD4761">
        <w:rPr>
          <w:rFonts w:eastAsia="標楷體" w:hint="eastAsia"/>
          <w:color w:val="000000" w:themeColor="text1"/>
          <w:sz w:val="28"/>
          <w:szCs w:val="28"/>
        </w:rPr>
        <w:t>崁</w:t>
      </w:r>
      <w:proofErr w:type="gramEnd"/>
      <w:r w:rsidR="004D30B4" w:rsidRPr="00CD4761">
        <w:rPr>
          <w:rFonts w:eastAsia="標楷體" w:hint="eastAsia"/>
          <w:color w:val="000000" w:themeColor="text1"/>
          <w:sz w:val="28"/>
          <w:szCs w:val="28"/>
        </w:rPr>
        <w:t>地區都市計畫</w:t>
      </w:r>
      <w:r w:rsidR="004D30B4" w:rsidRPr="00CD4761">
        <w:rPr>
          <w:rFonts w:eastAsia="標楷體"/>
          <w:color w:val="000000" w:themeColor="text1"/>
          <w:sz w:val="28"/>
          <w:szCs w:val="28"/>
        </w:rPr>
        <w:t>27</w:t>
      </w:r>
      <w:r w:rsidR="004D30B4" w:rsidRPr="00CD4761">
        <w:rPr>
          <w:rFonts w:eastAsia="標楷體" w:hint="eastAsia"/>
          <w:color w:val="000000" w:themeColor="text1"/>
          <w:sz w:val="28"/>
          <w:szCs w:val="28"/>
        </w:rPr>
        <w:t>萬</w:t>
      </w:r>
      <w:r w:rsidR="004D30B4" w:rsidRPr="00CD4761">
        <w:rPr>
          <w:rFonts w:eastAsia="標楷體"/>
          <w:color w:val="000000" w:themeColor="text1"/>
          <w:sz w:val="28"/>
          <w:szCs w:val="28"/>
        </w:rPr>
        <w:t>8,775</w:t>
      </w:r>
      <w:r w:rsidRPr="00CD4761">
        <w:rPr>
          <w:rFonts w:eastAsia="標楷體" w:hint="eastAsia"/>
          <w:color w:val="000000" w:themeColor="text1"/>
          <w:sz w:val="28"/>
          <w:szCs w:val="28"/>
        </w:rPr>
        <w:t>人次之，</w:t>
      </w:r>
      <w:r w:rsidR="004D30B4" w:rsidRPr="00CD4761">
        <w:rPr>
          <w:rFonts w:eastAsia="標楷體"/>
          <w:color w:val="000000" w:themeColor="text1"/>
          <w:sz w:val="28"/>
          <w:szCs w:val="28"/>
        </w:rPr>
        <w:t>巴陵達觀山風景特定區</w:t>
      </w:r>
      <w:r w:rsidR="004D30B4" w:rsidRPr="00CD4761">
        <w:rPr>
          <w:rFonts w:eastAsia="標楷體" w:hint="eastAsia"/>
          <w:color w:val="000000" w:themeColor="text1"/>
          <w:sz w:val="28"/>
          <w:szCs w:val="28"/>
        </w:rPr>
        <w:t>計畫</w:t>
      </w:r>
      <w:r w:rsidR="004D30B4" w:rsidRPr="00CD4761">
        <w:rPr>
          <w:rFonts w:eastAsia="標楷體" w:hint="eastAsia"/>
          <w:color w:val="000000" w:themeColor="text1"/>
          <w:sz w:val="28"/>
          <w:szCs w:val="28"/>
        </w:rPr>
        <w:t>115</w:t>
      </w:r>
      <w:r w:rsidRPr="00CD4761">
        <w:rPr>
          <w:rFonts w:eastAsia="標楷體" w:hint="eastAsia"/>
          <w:color w:val="000000" w:themeColor="text1"/>
          <w:sz w:val="28"/>
          <w:szCs w:val="28"/>
        </w:rPr>
        <w:t>人最少。</w:t>
      </w:r>
      <w:r w:rsidR="004D30B4" w:rsidRPr="00CD4761">
        <w:rPr>
          <w:rFonts w:eastAsia="標楷體" w:hint="eastAsia"/>
          <w:color w:val="000000" w:themeColor="text1"/>
          <w:sz w:val="28"/>
          <w:szCs w:val="28"/>
        </w:rPr>
        <w:t>全市</w:t>
      </w:r>
      <w:r w:rsidRPr="00CD4761">
        <w:rPr>
          <w:rFonts w:eastAsia="標楷體" w:hint="eastAsia"/>
          <w:color w:val="000000" w:themeColor="text1"/>
          <w:sz w:val="28"/>
          <w:szCs w:val="28"/>
        </w:rPr>
        <w:t>人口發展率</w:t>
      </w:r>
      <w:r w:rsidR="004D30B4" w:rsidRPr="00CD4761">
        <w:rPr>
          <w:rFonts w:eastAsia="標楷體" w:hint="eastAsia"/>
          <w:color w:val="000000" w:themeColor="text1"/>
          <w:sz w:val="28"/>
          <w:szCs w:val="28"/>
        </w:rPr>
        <w:t>為</w:t>
      </w:r>
      <w:r w:rsidR="004D30B4" w:rsidRPr="00CD4761">
        <w:rPr>
          <w:rFonts w:eastAsia="標楷體" w:hint="eastAsia"/>
          <w:color w:val="000000" w:themeColor="text1"/>
          <w:sz w:val="28"/>
          <w:szCs w:val="28"/>
        </w:rPr>
        <w:t>79%</w:t>
      </w:r>
      <w:r w:rsidR="004D30B4" w:rsidRPr="00CD4761">
        <w:rPr>
          <w:rFonts w:eastAsia="標楷體" w:hint="eastAsia"/>
          <w:color w:val="000000" w:themeColor="text1"/>
          <w:sz w:val="28"/>
          <w:szCs w:val="28"/>
        </w:rPr>
        <w:t>，</w:t>
      </w:r>
      <w:r w:rsidR="00D84AA7" w:rsidRPr="00CD4761">
        <w:rPr>
          <w:rFonts w:eastAsia="標楷體" w:hint="eastAsia"/>
          <w:color w:val="000000" w:themeColor="text1"/>
          <w:sz w:val="28"/>
          <w:szCs w:val="28"/>
        </w:rPr>
        <w:t>其中人口發展率達</w:t>
      </w:r>
      <w:r w:rsidR="00D84AA7" w:rsidRPr="00CD4761">
        <w:rPr>
          <w:rFonts w:eastAsia="標楷體" w:hint="eastAsia"/>
          <w:color w:val="000000" w:themeColor="text1"/>
          <w:sz w:val="28"/>
          <w:szCs w:val="28"/>
        </w:rPr>
        <w:t>80%</w:t>
      </w:r>
      <w:r w:rsidR="00D84AA7" w:rsidRPr="00CD4761">
        <w:rPr>
          <w:rFonts w:eastAsia="標楷體" w:hint="eastAsia"/>
          <w:color w:val="000000" w:themeColor="text1"/>
          <w:sz w:val="28"/>
          <w:szCs w:val="28"/>
        </w:rPr>
        <w:t>的有</w:t>
      </w:r>
      <w:r w:rsidR="00D84AA7" w:rsidRPr="00CD4761">
        <w:rPr>
          <w:rFonts w:eastAsia="標楷體" w:hint="eastAsia"/>
          <w:color w:val="000000" w:themeColor="text1"/>
          <w:sz w:val="28"/>
          <w:szCs w:val="28"/>
        </w:rPr>
        <w:t>14</w:t>
      </w:r>
      <w:r w:rsidR="00D84AA7" w:rsidRPr="00CD4761">
        <w:rPr>
          <w:rFonts w:eastAsia="標楷體" w:hint="eastAsia"/>
          <w:color w:val="000000" w:themeColor="text1"/>
          <w:sz w:val="28"/>
          <w:szCs w:val="28"/>
        </w:rPr>
        <w:t>處，未達</w:t>
      </w:r>
      <w:r w:rsidR="00D84AA7" w:rsidRPr="00CD4761">
        <w:rPr>
          <w:rFonts w:eastAsia="標楷體" w:hint="eastAsia"/>
          <w:color w:val="000000" w:themeColor="text1"/>
          <w:sz w:val="28"/>
          <w:szCs w:val="28"/>
        </w:rPr>
        <w:t>50%</w:t>
      </w:r>
      <w:r w:rsidR="00D84AA7" w:rsidRPr="00CD4761">
        <w:rPr>
          <w:rFonts w:eastAsia="標楷體" w:hint="eastAsia"/>
          <w:color w:val="000000" w:themeColor="text1"/>
          <w:sz w:val="28"/>
          <w:szCs w:val="28"/>
        </w:rPr>
        <w:t>的有</w:t>
      </w:r>
      <w:r w:rsidR="00D84AA7" w:rsidRPr="00CD4761">
        <w:rPr>
          <w:rFonts w:eastAsia="標楷體" w:hint="eastAsia"/>
          <w:color w:val="000000" w:themeColor="text1"/>
          <w:sz w:val="28"/>
          <w:szCs w:val="28"/>
        </w:rPr>
        <w:t>10</w:t>
      </w:r>
      <w:r w:rsidR="00D84AA7" w:rsidRPr="00CD4761">
        <w:rPr>
          <w:rFonts w:eastAsia="標楷體" w:hint="eastAsia"/>
          <w:color w:val="000000" w:themeColor="text1"/>
          <w:sz w:val="28"/>
          <w:szCs w:val="28"/>
        </w:rPr>
        <w:t>處。</w:t>
      </w:r>
    </w:p>
    <w:p w:rsidR="001F735D" w:rsidRPr="00CD4761" w:rsidRDefault="00153631" w:rsidP="001F735D">
      <w:pPr>
        <w:pStyle w:val="Default"/>
        <w:numPr>
          <w:ilvl w:val="0"/>
          <w:numId w:val="2"/>
        </w:numPr>
        <w:spacing w:line="480" w:lineRule="exact"/>
        <w:ind w:left="357" w:hanging="357"/>
        <w:rPr>
          <w:rFonts w:eastAsia="標楷體"/>
          <w:color w:val="000000" w:themeColor="text1"/>
          <w:sz w:val="28"/>
          <w:szCs w:val="28"/>
        </w:rPr>
      </w:pPr>
      <w:r w:rsidRPr="00CD4761">
        <w:rPr>
          <w:rFonts w:eastAsia="標楷體" w:hint="eastAsia"/>
          <w:color w:val="000000" w:themeColor="text1"/>
          <w:sz w:val="28"/>
          <w:szCs w:val="28"/>
        </w:rPr>
        <w:t>105</w:t>
      </w:r>
      <w:r w:rsidRPr="00CD4761">
        <w:rPr>
          <w:rFonts w:eastAsia="標楷體"/>
          <w:color w:val="000000" w:themeColor="text1"/>
          <w:sz w:val="28"/>
          <w:szCs w:val="28"/>
        </w:rPr>
        <w:t>年底已實施都市計畫區面積共</w:t>
      </w:r>
      <w:r w:rsidR="001F735D" w:rsidRPr="00CD4761">
        <w:rPr>
          <w:rFonts w:eastAsia="標楷體" w:hint="eastAsia"/>
          <w:color w:val="000000" w:themeColor="text1"/>
          <w:sz w:val="28"/>
          <w:szCs w:val="28"/>
        </w:rPr>
        <w:t>3</w:t>
      </w:r>
      <w:r w:rsidRPr="00CD4761">
        <w:rPr>
          <w:rFonts w:eastAsia="標楷體"/>
          <w:color w:val="000000" w:themeColor="text1"/>
          <w:sz w:val="28"/>
          <w:szCs w:val="28"/>
        </w:rPr>
        <w:t>萬</w:t>
      </w:r>
      <w:r w:rsidR="001F735D" w:rsidRPr="00CD4761">
        <w:rPr>
          <w:rFonts w:eastAsia="標楷體"/>
          <w:color w:val="000000" w:themeColor="text1"/>
          <w:sz w:val="28"/>
          <w:szCs w:val="28"/>
        </w:rPr>
        <w:t>2,</w:t>
      </w:r>
      <w:r w:rsidR="001F735D" w:rsidRPr="00CD4761">
        <w:rPr>
          <w:rFonts w:eastAsia="標楷體" w:hint="eastAsia"/>
          <w:color w:val="000000" w:themeColor="text1"/>
          <w:sz w:val="28"/>
          <w:szCs w:val="28"/>
        </w:rPr>
        <w:t>250</w:t>
      </w:r>
      <w:r w:rsidR="00A05434" w:rsidRPr="00CD4761">
        <w:rPr>
          <w:rFonts w:eastAsia="標楷體" w:hint="eastAsia"/>
          <w:color w:val="000000" w:themeColor="text1"/>
          <w:sz w:val="28"/>
          <w:szCs w:val="28"/>
        </w:rPr>
        <w:t>.18</w:t>
      </w:r>
      <w:r w:rsidR="001F735D" w:rsidRPr="00CD4761">
        <w:rPr>
          <w:rFonts w:eastAsia="標楷體"/>
          <w:color w:val="000000" w:themeColor="text1"/>
          <w:sz w:val="28"/>
          <w:szCs w:val="28"/>
        </w:rPr>
        <w:t>公頃，占全</w:t>
      </w:r>
      <w:r w:rsidR="001F735D" w:rsidRPr="00CD4761">
        <w:rPr>
          <w:rFonts w:eastAsia="標楷體" w:hint="eastAsia"/>
          <w:color w:val="000000" w:themeColor="text1"/>
          <w:sz w:val="28"/>
          <w:szCs w:val="28"/>
        </w:rPr>
        <w:t>市</w:t>
      </w:r>
      <w:r w:rsidRPr="00CD4761">
        <w:rPr>
          <w:rFonts w:eastAsia="標楷體"/>
          <w:color w:val="000000" w:themeColor="text1"/>
          <w:sz w:val="28"/>
          <w:szCs w:val="28"/>
        </w:rPr>
        <w:t>總面積之</w:t>
      </w:r>
      <w:r w:rsidR="001F735D" w:rsidRPr="00CD4761">
        <w:rPr>
          <w:rFonts w:eastAsia="標楷體" w:hint="eastAsia"/>
          <w:color w:val="000000" w:themeColor="text1"/>
          <w:sz w:val="28"/>
          <w:szCs w:val="28"/>
        </w:rPr>
        <w:t>26</w:t>
      </w:r>
      <w:r w:rsidR="009D146F" w:rsidRPr="00CD4761">
        <w:rPr>
          <w:rFonts w:eastAsia="標楷體"/>
          <w:color w:val="000000" w:themeColor="text1"/>
          <w:sz w:val="28"/>
          <w:szCs w:val="28"/>
        </w:rPr>
        <w:t>.41</w:t>
      </w:r>
      <w:r w:rsidR="001F735D" w:rsidRPr="00CD4761">
        <w:rPr>
          <w:rFonts w:eastAsia="標楷體" w:hint="eastAsia"/>
          <w:color w:val="000000" w:themeColor="text1"/>
          <w:sz w:val="28"/>
          <w:szCs w:val="28"/>
        </w:rPr>
        <w:t>%</w:t>
      </w:r>
      <w:r w:rsidRPr="00CD4761">
        <w:rPr>
          <w:rFonts w:eastAsia="標楷體"/>
          <w:color w:val="000000" w:themeColor="text1"/>
          <w:sz w:val="28"/>
          <w:szCs w:val="28"/>
        </w:rPr>
        <w:t>；其中以特定區計畫面積占</w:t>
      </w:r>
      <w:r w:rsidR="001F735D" w:rsidRPr="00CD4761">
        <w:rPr>
          <w:rFonts w:eastAsia="標楷體" w:hint="eastAsia"/>
          <w:color w:val="000000" w:themeColor="text1"/>
          <w:sz w:val="28"/>
          <w:szCs w:val="28"/>
        </w:rPr>
        <w:t>45</w:t>
      </w:r>
      <w:r w:rsidRPr="00CD4761">
        <w:rPr>
          <w:rFonts w:eastAsia="標楷體"/>
          <w:color w:val="000000" w:themeColor="text1"/>
          <w:sz w:val="28"/>
          <w:szCs w:val="28"/>
        </w:rPr>
        <w:t>％最多，市鎮計畫面積占</w:t>
      </w:r>
      <w:r w:rsidR="001F735D" w:rsidRPr="00CD4761">
        <w:rPr>
          <w:rFonts w:eastAsia="標楷體" w:hint="eastAsia"/>
          <w:color w:val="000000" w:themeColor="text1"/>
          <w:sz w:val="28"/>
          <w:szCs w:val="28"/>
        </w:rPr>
        <w:t>40</w:t>
      </w:r>
      <w:r w:rsidR="001F735D" w:rsidRPr="00CD4761">
        <w:rPr>
          <w:rFonts w:eastAsia="標楷體"/>
          <w:color w:val="000000" w:themeColor="text1"/>
          <w:sz w:val="28"/>
          <w:szCs w:val="28"/>
        </w:rPr>
        <w:t>.</w:t>
      </w:r>
      <w:r w:rsidR="001F735D" w:rsidRPr="00CD4761">
        <w:rPr>
          <w:rFonts w:eastAsia="標楷體" w:hint="eastAsia"/>
          <w:color w:val="000000" w:themeColor="text1"/>
          <w:sz w:val="28"/>
          <w:szCs w:val="28"/>
        </w:rPr>
        <w:t>3</w:t>
      </w:r>
      <w:r w:rsidR="009D146F" w:rsidRPr="00CD4761">
        <w:rPr>
          <w:rFonts w:eastAsia="標楷體"/>
          <w:color w:val="000000" w:themeColor="text1"/>
          <w:sz w:val="28"/>
          <w:szCs w:val="28"/>
        </w:rPr>
        <w:t>8</w:t>
      </w:r>
      <w:r w:rsidRPr="00CD4761">
        <w:rPr>
          <w:rFonts w:eastAsia="標楷體"/>
          <w:color w:val="000000" w:themeColor="text1"/>
          <w:sz w:val="28"/>
          <w:szCs w:val="28"/>
        </w:rPr>
        <w:t>％次之，鄉街計畫面積占</w:t>
      </w:r>
      <w:r w:rsidR="001F735D" w:rsidRPr="00CD4761">
        <w:rPr>
          <w:rFonts w:eastAsia="標楷體"/>
          <w:color w:val="000000" w:themeColor="text1"/>
          <w:sz w:val="28"/>
          <w:szCs w:val="28"/>
        </w:rPr>
        <w:t>1</w:t>
      </w:r>
      <w:r w:rsidR="001F735D" w:rsidRPr="00CD4761">
        <w:rPr>
          <w:rFonts w:eastAsia="標楷體" w:hint="eastAsia"/>
          <w:color w:val="000000" w:themeColor="text1"/>
          <w:sz w:val="28"/>
          <w:szCs w:val="28"/>
        </w:rPr>
        <w:t>4</w:t>
      </w:r>
      <w:r w:rsidR="001F735D" w:rsidRPr="00CD4761">
        <w:rPr>
          <w:rFonts w:eastAsia="標楷體"/>
          <w:color w:val="000000" w:themeColor="text1"/>
          <w:sz w:val="28"/>
          <w:szCs w:val="28"/>
        </w:rPr>
        <w:t>.</w:t>
      </w:r>
      <w:r w:rsidR="009D146F" w:rsidRPr="00CD4761">
        <w:rPr>
          <w:rFonts w:eastAsia="標楷體" w:hint="eastAsia"/>
          <w:color w:val="000000" w:themeColor="text1"/>
          <w:sz w:val="28"/>
          <w:szCs w:val="28"/>
        </w:rPr>
        <w:t>61</w:t>
      </w:r>
      <w:r w:rsidRPr="00CD4761">
        <w:rPr>
          <w:rFonts w:eastAsia="標楷體"/>
          <w:color w:val="000000" w:themeColor="text1"/>
          <w:sz w:val="28"/>
          <w:szCs w:val="28"/>
        </w:rPr>
        <w:t>％最少。</w:t>
      </w:r>
    </w:p>
    <w:p w:rsidR="001F735D" w:rsidRPr="00CD4761" w:rsidRDefault="00153631" w:rsidP="001F735D">
      <w:pPr>
        <w:pStyle w:val="Default"/>
        <w:numPr>
          <w:ilvl w:val="0"/>
          <w:numId w:val="2"/>
        </w:numPr>
        <w:spacing w:line="480" w:lineRule="exact"/>
        <w:ind w:left="357" w:hanging="357"/>
        <w:rPr>
          <w:rFonts w:eastAsia="標楷體"/>
          <w:color w:val="000000" w:themeColor="text1"/>
          <w:sz w:val="28"/>
          <w:szCs w:val="28"/>
        </w:rPr>
      </w:pPr>
      <w:r w:rsidRPr="00CD4761">
        <w:rPr>
          <w:rFonts w:eastAsia="標楷體"/>
          <w:color w:val="000000" w:themeColor="text1"/>
          <w:sz w:val="28"/>
          <w:szCs w:val="28"/>
        </w:rPr>
        <w:t>同期都市計畫區按土地使用分區分，屬都市發展地區面積計</w:t>
      </w:r>
      <w:r w:rsidR="009D146F" w:rsidRPr="00CD4761">
        <w:rPr>
          <w:rFonts w:eastAsia="標楷體"/>
          <w:bCs/>
          <w:color w:val="000000" w:themeColor="text1"/>
          <w:sz w:val="28"/>
          <w:szCs w:val="28"/>
        </w:rPr>
        <w:t>1</w:t>
      </w:r>
      <w:r w:rsidRPr="00CD4761">
        <w:rPr>
          <w:rFonts w:eastAsia="標楷體"/>
          <w:color w:val="000000" w:themeColor="text1"/>
          <w:sz w:val="28"/>
          <w:szCs w:val="28"/>
        </w:rPr>
        <w:t>萬</w:t>
      </w:r>
      <w:r w:rsidR="009D146F" w:rsidRPr="00CD4761">
        <w:rPr>
          <w:rFonts w:eastAsia="標楷體"/>
          <w:bCs/>
          <w:color w:val="000000" w:themeColor="text1"/>
          <w:sz w:val="28"/>
          <w:szCs w:val="28"/>
        </w:rPr>
        <w:t>4,472.01</w:t>
      </w:r>
      <w:r w:rsidRPr="00CD4761">
        <w:rPr>
          <w:rFonts w:eastAsia="標楷體"/>
          <w:color w:val="000000" w:themeColor="text1"/>
          <w:sz w:val="28"/>
          <w:szCs w:val="28"/>
        </w:rPr>
        <w:t>公頃占</w:t>
      </w:r>
      <w:r w:rsidR="009D146F" w:rsidRPr="00CD4761">
        <w:rPr>
          <w:rFonts w:eastAsia="標楷體"/>
          <w:bCs/>
          <w:color w:val="000000" w:themeColor="text1"/>
          <w:sz w:val="28"/>
          <w:szCs w:val="28"/>
        </w:rPr>
        <w:t>44.87</w:t>
      </w:r>
      <w:r w:rsidRPr="00CD4761">
        <w:rPr>
          <w:rFonts w:eastAsia="標楷體"/>
          <w:color w:val="000000" w:themeColor="text1"/>
          <w:sz w:val="28"/>
          <w:szCs w:val="28"/>
        </w:rPr>
        <w:t>％（其中以公共設施用地占</w:t>
      </w:r>
      <w:r w:rsidR="009D146F" w:rsidRPr="00CD4761">
        <w:rPr>
          <w:rFonts w:eastAsia="標楷體"/>
          <w:bCs/>
          <w:color w:val="000000" w:themeColor="text1"/>
          <w:sz w:val="28"/>
          <w:szCs w:val="28"/>
        </w:rPr>
        <w:t>37.63</w:t>
      </w:r>
      <w:r w:rsidRPr="00CD4761">
        <w:rPr>
          <w:rFonts w:eastAsia="標楷體"/>
          <w:color w:val="000000" w:themeColor="text1"/>
          <w:sz w:val="28"/>
          <w:szCs w:val="28"/>
        </w:rPr>
        <w:t>％面積最大），非都市發展地區面積</w:t>
      </w:r>
      <w:r w:rsidR="009D146F" w:rsidRPr="00CD4761">
        <w:rPr>
          <w:rFonts w:eastAsia="標楷體"/>
          <w:bCs/>
          <w:color w:val="000000" w:themeColor="text1"/>
          <w:sz w:val="28"/>
          <w:szCs w:val="28"/>
        </w:rPr>
        <w:t>1</w:t>
      </w:r>
      <w:r w:rsidRPr="00CD4761">
        <w:rPr>
          <w:rFonts w:eastAsia="標楷體"/>
          <w:color w:val="000000" w:themeColor="text1"/>
          <w:sz w:val="28"/>
          <w:szCs w:val="28"/>
        </w:rPr>
        <w:t>萬</w:t>
      </w:r>
      <w:r w:rsidR="009D146F" w:rsidRPr="00CD4761">
        <w:rPr>
          <w:rFonts w:eastAsia="標楷體"/>
          <w:bCs/>
          <w:color w:val="000000" w:themeColor="text1"/>
          <w:sz w:val="28"/>
          <w:szCs w:val="28"/>
        </w:rPr>
        <w:t>7,778.17</w:t>
      </w:r>
      <w:r w:rsidRPr="00CD4761">
        <w:rPr>
          <w:rFonts w:eastAsia="標楷體"/>
          <w:color w:val="000000" w:themeColor="text1"/>
          <w:sz w:val="28"/>
          <w:szCs w:val="28"/>
        </w:rPr>
        <w:t>公頃占</w:t>
      </w:r>
      <w:r w:rsidR="009D146F" w:rsidRPr="00CD4761">
        <w:rPr>
          <w:rFonts w:eastAsia="標楷體"/>
          <w:bCs/>
          <w:color w:val="000000" w:themeColor="text1"/>
          <w:sz w:val="28"/>
          <w:szCs w:val="28"/>
        </w:rPr>
        <w:t>55.13</w:t>
      </w:r>
      <w:r w:rsidR="009D146F" w:rsidRPr="00CD4761">
        <w:rPr>
          <w:rFonts w:eastAsia="標楷體"/>
          <w:color w:val="000000" w:themeColor="text1"/>
          <w:sz w:val="28"/>
          <w:szCs w:val="28"/>
        </w:rPr>
        <w:t>％（以</w:t>
      </w:r>
      <w:r w:rsidR="00C64D9E" w:rsidRPr="00CD4761">
        <w:rPr>
          <w:rFonts w:eastAsia="標楷體" w:hint="eastAsia"/>
          <w:color w:val="000000" w:themeColor="text1"/>
          <w:sz w:val="28"/>
          <w:szCs w:val="28"/>
        </w:rPr>
        <w:t>農業區</w:t>
      </w:r>
      <w:r w:rsidRPr="00CD4761">
        <w:rPr>
          <w:rFonts w:eastAsia="標楷體"/>
          <w:color w:val="000000" w:themeColor="text1"/>
          <w:sz w:val="28"/>
          <w:szCs w:val="28"/>
        </w:rPr>
        <w:t>占</w:t>
      </w:r>
      <w:r w:rsidR="00C64D9E" w:rsidRPr="00CD4761">
        <w:rPr>
          <w:rFonts w:eastAsia="標楷體" w:hint="eastAsia"/>
          <w:bCs/>
          <w:color w:val="000000" w:themeColor="text1"/>
          <w:sz w:val="28"/>
          <w:szCs w:val="28"/>
        </w:rPr>
        <w:t>44.80</w:t>
      </w:r>
      <w:r w:rsidRPr="00CD4761">
        <w:rPr>
          <w:rFonts w:eastAsia="標楷體"/>
          <w:color w:val="000000" w:themeColor="text1"/>
          <w:sz w:val="28"/>
          <w:szCs w:val="28"/>
        </w:rPr>
        <w:t>％面積最大）。</w:t>
      </w:r>
    </w:p>
    <w:p w:rsidR="001F735D" w:rsidRPr="00CD4761" w:rsidRDefault="001F735D" w:rsidP="001F735D">
      <w:pPr>
        <w:pStyle w:val="Default"/>
        <w:spacing w:after="107"/>
        <w:rPr>
          <w:rFonts w:eastAsia="標楷體"/>
          <w:color w:val="000000" w:themeColor="text1"/>
          <w:sz w:val="26"/>
          <w:szCs w:val="26"/>
        </w:rPr>
      </w:pPr>
    </w:p>
    <w:p w:rsidR="00125993" w:rsidRPr="00CD4761" w:rsidRDefault="00153631" w:rsidP="001F735D">
      <w:pPr>
        <w:pStyle w:val="Default"/>
        <w:spacing w:line="480" w:lineRule="exact"/>
        <w:ind w:firstLineChars="200" w:firstLine="560"/>
        <w:jc w:val="both"/>
        <w:rPr>
          <w:rFonts w:eastAsia="標楷體"/>
          <w:color w:val="000000" w:themeColor="text1"/>
          <w:sz w:val="28"/>
          <w:szCs w:val="28"/>
        </w:rPr>
      </w:pPr>
      <w:r w:rsidRPr="00CD4761">
        <w:rPr>
          <w:rFonts w:eastAsia="標楷體"/>
          <w:color w:val="000000" w:themeColor="text1"/>
          <w:sz w:val="28"/>
          <w:szCs w:val="28"/>
        </w:rPr>
        <w:t>都市計畫係為改善居民生活環境，並促進市、鎮、鄉街有計畫之均衡發展，在一定地區內有關都市生活之經濟、交通、衛生、保安、國防、文教、康樂等重要設施，作有計畫之發展，並對土地使用作合理之規劃。</w:t>
      </w:r>
      <w:r w:rsidRPr="00CD4761">
        <w:rPr>
          <w:rFonts w:eastAsia="標楷體"/>
          <w:color w:val="000000" w:themeColor="text1"/>
          <w:sz w:val="28"/>
          <w:szCs w:val="28"/>
        </w:rPr>
        <w:t xml:space="preserve"> </w:t>
      </w:r>
    </w:p>
    <w:p w:rsidR="00C64D9E" w:rsidRPr="00CD4761" w:rsidRDefault="00C64D9E" w:rsidP="00C64D9E">
      <w:pPr>
        <w:pStyle w:val="Default"/>
        <w:numPr>
          <w:ilvl w:val="0"/>
          <w:numId w:val="3"/>
        </w:numPr>
        <w:spacing w:line="480" w:lineRule="exact"/>
        <w:ind w:left="567" w:hanging="567"/>
        <w:jc w:val="both"/>
        <w:rPr>
          <w:rFonts w:eastAsia="標楷體"/>
          <w:color w:val="000000" w:themeColor="text1"/>
          <w:sz w:val="28"/>
          <w:szCs w:val="28"/>
        </w:rPr>
      </w:pPr>
      <w:r w:rsidRPr="00CD4761">
        <w:rPr>
          <w:rFonts w:eastAsia="標楷體"/>
          <w:color w:val="000000" w:themeColor="text1"/>
          <w:sz w:val="28"/>
          <w:szCs w:val="28"/>
        </w:rPr>
        <w:t>截至</w:t>
      </w:r>
      <w:r w:rsidRPr="00CD4761">
        <w:rPr>
          <w:rFonts w:eastAsia="標楷體"/>
          <w:color w:val="000000" w:themeColor="text1"/>
          <w:sz w:val="28"/>
          <w:szCs w:val="28"/>
        </w:rPr>
        <w:t>105</w:t>
      </w:r>
      <w:r w:rsidRPr="00CD4761">
        <w:rPr>
          <w:rFonts w:eastAsia="標楷體"/>
          <w:color w:val="000000" w:themeColor="text1"/>
          <w:sz w:val="28"/>
          <w:szCs w:val="28"/>
        </w:rPr>
        <w:t>年底止，已實施都市計畫地區計</w:t>
      </w:r>
      <w:r w:rsidRPr="00CD4761">
        <w:rPr>
          <w:rFonts w:eastAsia="標楷體"/>
          <w:color w:val="000000" w:themeColor="text1"/>
          <w:sz w:val="28"/>
          <w:szCs w:val="28"/>
        </w:rPr>
        <w:t>33</w:t>
      </w:r>
      <w:r w:rsidRPr="00CD4761">
        <w:rPr>
          <w:rFonts w:eastAsia="標楷體"/>
          <w:color w:val="000000" w:themeColor="text1"/>
          <w:sz w:val="28"/>
          <w:szCs w:val="28"/>
        </w:rPr>
        <w:t>處，計畫面積共</w:t>
      </w:r>
      <w:r w:rsidRPr="00CD4761">
        <w:rPr>
          <w:rFonts w:eastAsia="標楷體" w:hint="eastAsia"/>
          <w:color w:val="000000" w:themeColor="text1"/>
          <w:sz w:val="28"/>
          <w:szCs w:val="28"/>
        </w:rPr>
        <w:t>3</w:t>
      </w:r>
      <w:r w:rsidRPr="00CD4761">
        <w:rPr>
          <w:rFonts w:eastAsia="標楷體"/>
          <w:color w:val="000000" w:themeColor="text1"/>
          <w:sz w:val="28"/>
          <w:szCs w:val="28"/>
        </w:rPr>
        <w:t>萬</w:t>
      </w:r>
      <w:r w:rsidRPr="00CD4761">
        <w:rPr>
          <w:rFonts w:eastAsia="標楷體"/>
          <w:color w:val="000000" w:themeColor="text1"/>
          <w:sz w:val="28"/>
          <w:szCs w:val="28"/>
        </w:rPr>
        <w:t>2,</w:t>
      </w:r>
      <w:r w:rsidRPr="00CD4761">
        <w:rPr>
          <w:rFonts w:eastAsia="標楷體" w:hint="eastAsia"/>
          <w:color w:val="000000" w:themeColor="text1"/>
          <w:sz w:val="28"/>
          <w:szCs w:val="28"/>
        </w:rPr>
        <w:t>250</w:t>
      </w:r>
      <w:r w:rsidR="00A05434" w:rsidRPr="00CD4761">
        <w:rPr>
          <w:rFonts w:eastAsia="標楷體" w:hint="eastAsia"/>
          <w:color w:val="000000" w:themeColor="text1"/>
          <w:sz w:val="28"/>
          <w:szCs w:val="28"/>
        </w:rPr>
        <w:t>.18</w:t>
      </w:r>
      <w:r w:rsidRPr="00CD4761">
        <w:rPr>
          <w:rFonts w:eastAsia="標楷體"/>
          <w:color w:val="000000" w:themeColor="text1"/>
          <w:sz w:val="28"/>
          <w:szCs w:val="28"/>
        </w:rPr>
        <w:t>公頃；都市計畫區面積占全</w:t>
      </w:r>
      <w:r w:rsidRPr="00CD4761">
        <w:rPr>
          <w:rFonts w:eastAsia="標楷體" w:hint="eastAsia"/>
          <w:color w:val="000000" w:themeColor="text1"/>
          <w:sz w:val="28"/>
          <w:szCs w:val="28"/>
        </w:rPr>
        <w:t>市</w:t>
      </w:r>
      <w:r w:rsidRPr="00CD4761">
        <w:rPr>
          <w:rFonts w:eastAsia="標楷體"/>
          <w:color w:val="000000" w:themeColor="text1"/>
          <w:sz w:val="28"/>
          <w:szCs w:val="28"/>
        </w:rPr>
        <w:t>總土地面積之</w:t>
      </w:r>
      <w:r w:rsidRPr="00CD4761">
        <w:rPr>
          <w:rFonts w:eastAsia="標楷體" w:hint="eastAsia"/>
          <w:color w:val="000000" w:themeColor="text1"/>
          <w:sz w:val="28"/>
          <w:szCs w:val="28"/>
        </w:rPr>
        <w:t>26</w:t>
      </w:r>
      <w:r w:rsidR="00A05434" w:rsidRPr="00CD4761">
        <w:rPr>
          <w:rFonts w:eastAsia="標楷體" w:hint="eastAsia"/>
          <w:color w:val="000000" w:themeColor="text1"/>
          <w:sz w:val="28"/>
          <w:szCs w:val="28"/>
        </w:rPr>
        <w:t>.41</w:t>
      </w:r>
      <w:r w:rsidRPr="00CD4761">
        <w:rPr>
          <w:rFonts w:eastAsia="標楷體"/>
          <w:color w:val="000000" w:themeColor="text1"/>
          <w:sz w:val="28"/>
          <w:szCs w:val="28"/>
        </w:rPr>
        <w:t>％。</w:t>
      </w:r>
    </w:p>
    <w:p w:rsidR="00D84AA7" w:rsidRPr="00CD4761" w:rsidRDefault="00C64D9E" w:rsidP="00D84AA7">
      <w:pPr>
        <w:pStyle w:val="Default"/>
        <w:numPr>
          <w:ilvl w:val="0"/>
          <w:numId w:val="3"/>
        </w:numPr>
        <w:spacing w:line="480" w:lineRule="exact"/>
        <w:ind w:left="567" w:hanging="567"/>
        <w:jc w:val="both"/>
        <w:rPr>
          <w:rFonts w:eastAsia="標楷體"/>
          <w:color w:val="000000" w:themeColor="text1"/>
          <w:sz w:val="28"/>
          <w:szCs w:val="28"/>
        </w:rPr>
      </w:pPr>
      <w:r w:rsidRPr="00CD4761">
        <w:rPr>
          <w:rFonts w:eastAsia="標楷體" w:hint="eastAsia"/>
          <w:color w:val="000000" w:themeColor="text1"/>
          <w:sz w:val="28"/>
          <w:szCs w:val="28"/>
        </w:rPr>
        <w:t>本市</w:t>
      </w:r>
      <w:r w:rsidR="00D84AA7" w:rsidRPr="00CD4761">
        <w:rPr>
          <w:rFonts w:eastAsia="標楷體" w:hint="eastAsia"/>
          <w:color w:val="000000" w:themeColor="text1"/>
          <w:sz w:val="28"/>
          <w:szCs w:val="28"/>
        </w:rPr>
        <w:t>33</w:t>
      </w:r>
      <w:r w:rsidR="00D84AA7" w:rsidRPr="00CD4761">
        <w:rPr>
          <w:rFonts w:eastAsia="標楷體" w:hint="eastAsia"/>
          <w:color w:val="000000" w:themeColor="text1"/>
          <w:sz w:val="28"/>
          <w:szCs w:val="28"/>
        </w:rPr>
        <w:t>處都市計畫區，總現況人口為</w:t>
      </w:r>
      <w:r w:rsidR="00D84AA7" w:rsidRPr="00CD4761">
        <w:rPr>
          <w:rFonts w:eastAsia="標楷體" w:hint="eastAsia"/>
          <w:color w:val="000000" w:themeColor="text1"/>
          <w:sz w:val="28"/>
          <w:szCs w:val="28"/>
        </w:rPr>
        <w:t>160</w:t>
      </w:r>
      <w:r w:rsidR="00D84AA7" w:rsidRPr="00CD4761">
        <w:rPr>
          <w:rFonts w:eastAsia="標楷體" w:hint="eastAsia"/>
          <w:color w:val="000000" w:themeColor="text1"/>
          <w:sz w:val="28"/>
          <w:szCs w:val="28"/>
        </w:rPr>
        <w:t>萬</w:t>
      </w:r>
      <w:r w:rsidR="00D84AA7" w:rsidRPr="00CD4761">
        <w:rPr>
          <w:rFonts w:eastAsia="標楷體" w:hint="eastAsia"/>
          <w:color w:val="000000" w:themeColor="text1"/>
          <w:sz w:val="28"/>
          <w:szCs w:val="28"/>
        </w:rPr>
        <w:t>2</w:t>
      </w:r>
      <w:r w:rsidR="00D84AA7" w:rsidRPr="00CD4761">
        <w:rPr>
          <w:rFonts w:eastAsia="標楷體"/>
          <w:color w:val="000000" w:themeColor="text1"/>
          <w:sz w:val="28"/>
          <w:szCs w:val="28"/>
        </w:rPr>
        <w:t>,</w:t>
      </w:r>
      <w:r w:rsidR="00D84AA7" w:rsidRPr="00CD4761">
        <w:rPr>
          <w:rFonts w:eastAsia="標楷體" w:hint="eastAsia"/>
          <w:color w:val="000000" w:themeColor="text1"/>
          <w:sz w:val="28"/>
          <w:szCs w:val="28"/>
        </w:rPr>
        <w:t>067</w:t>
      </w:r>
      <w:r w:rsidR="00D84AA7" w:rsidRPr="00CD4761">
        <w:rPr>
          <w:rFonts w:eastAsia="標楷體" w:hint="eastAsia"/>
          <w:color w:val="000000" w:themeColor="text1"/>
          <w:sz w:val="28"/>
          <w:szCs w:val="28"/>
        </w:rPr>
        <w:t>人，占全市總人口之</w:t>
      </w:r>
      <w:r w:rsidR="00D84AA7" w:rsidRPr="00CD4761">
        <w:rPr>
          <w:rFonts w:eastAsia="標楷體" w:hint="eastAsia"/>
          <w:color w:val="000000" w:themeColor="text1"/>
          <w:sz w:val="28"/>
          <w:szCs w:val="28"/>
        </w:rPr>
        <w:t>75%</w:t>
      </w:r>
      <w:r w:rsidR="00D84AA7" w:rsidRPr="00CD4761">
        <w:rPr>
          <w:rFonts w:eastAsia="標楷體" w:hint="eastAsia"/>
          <w:color w:val="000000" w:themeColor="text1"/>
          <w:sz w:val="28"/>
          <w:szCs w:val="28"/>
        </w:rPr>
        <w:t>；其中以中壢平鎮都市計畫</w:t>
      </w:r>
      <w:r w:rsidR="00D84AA7" w:rsidRPr="00CD4761">
        <w:rPr>
          <w:rFonts w:eastAsia="標楷體"/>
          <w:color w:val="000000" w:themeColor="text1"/>
          <w:sz w:val="28"/>
          <w:szCs w:val="28"/>
        </w:rPr>
        <w:t>32</w:t>
      </w:r>
      <w:r w:rsidR="00D84AA7" w:rsidRPr="00CD4761">
        <w:rPr>
          <w:rFonts w:eastAsia="標楷體" w:hint="eastAsia"/>
          <w:color w:val="000000" w:themeColor="text1"/>
          <w:sz w:val="28"/>
          <w:szCs w:val="28"/>
        </w:rPr>
        <w:t>萬</w:t>
      </w:r>
      <w:r w:rsidR="00D84AA7" w:rsidRPr="00CD4761">
        <w:rPr>
          <w:rFonts w:eastAsia="標楷體"/>
          <w:color w:val="000000" w:themeColor="text1"/>
          <w:sz w:val="28"/>
          <w:szCs w:val="28"/>
        </w:rPr>
        <w:t>4,867</w:t>
      </w:r>
      <w:r w:rsidR="00D84AA7" w:rsidRPr="00CD4761">
        <w:rPr>
          <w:rFonts w:eastAsia="標楷體" w:hint="eastAsia"/>
          <w:color w:val="000000" w:themeColor="text1"/>
          <w:sz w:val="28"/>
          <w:szCs w:val="28"/>
        </w:rPr>
        <w:t>人最多，南</w:t>
      </w:r>
      <w:proofErr w:type="gramStart"/>
      <w:r w:rsidR="00D84AA7" w:rsidRPr="00CD4761">
        <w:rPr>
          <w:rFonts w:eastAsia="標楷體" w:hint="eastAsia"/>
          <w:color w:val="000000" w:themeColor="text1"/>
          <w:sz w:val="28"/>
          <w:szCs w:val="28"/>
        </w:rPr>
        <w:t>崁</w:t>
      </w:r>
      <w:proofErr w:type="gramEnd"/>
      <w:r w:rsidR="00D84AA7" w:rsidRPr="00CD4761">
        <w:rPr>
          <w:rFonts w:eastAsia="標楷體" w:hint="eastAsia"/>
          <w:color w:val="000000" w:themeColor="text1"/>
          <w:sz w:val="28"/>
          <w:szCs w:val="28"/>
        </w:rPr>
        <w:t>地區都市計畫</w:t>
      </w:r>
      <w:r w:rsidR="00D84AA7" w:rsidRPr="00CD4761">
        <w:rPr>
          <w:rFonts w:eastAsia="標楷體"/>
          <w:color w:val="000000" w:themeColor="text1"/>
          <w:sz w:val="28"/>
          <w:szCs w:val="28"/>
        </w:rPr>
        <w:t>27</w:t>
      </w:r>
      <w:r w:rsidR="00D84AA7" w:rsidRPr="00CD4761">
        <w:rPr>
          <w:rFonts w:eastAsia="標楷體" w:hint="eastAsia"/>
          <w:color w:val="000000" w:themeColor="text1"/>
          <w:sz w:val="28"/>
          <w:szCs w:val="28"/>
        </w:rPr>
        <w:t>萬</w:t>
      </w:r>
      <w:r w:rsidR="00D84AA7" w:rsidRPr="00CD4761">
        <w:rPr>
          <w:rFonts w:eastAsia="標楷體"/>
          <w:color w:val="000000" w:themeColor="text1"/>
          <w:sz w:val="28"/>
          <w:szCs w:val="28"/>
        </w:rPr>
        <w:t>8,775</w:t>
      </w:r>
      <w:r w:rsidR="00D84AA7" w:rsidRPr="00CD4761">
        <w:rPr>
          <w:rFonts w:eastAsia="標楷體" w:hint="eastAsia"/>
          <w:color w:val="000000" w:themeColor="text1"/>
          <w:sz w:val="28"/>
          <w:szCs w:val="28"/>
        </w:rPr>
        <w:t>人次之，</w:t>
      </w:r>
      <w:r w:rsidR="00D84AA7" w:rsidRPr="00CD4761">
        <w:rPr>
          <w:rFonts w:eastAsia="標楷體"/>
          <w:color w:val="000000" w:themeColor="text1"/>
          <w:sz w:val="28"/>
          <w:szCs w:val="28"/>
        </w:rPr>
        <w:t>巴陵達觀山風景特定區</w:t>
      </w:r>
      <w:r w:rsidR="00D84AA7" w:rsidRPr="00CD4761">
        <w:rPr>
          <w:rFonts w:eastAsia="標楷體" w:hint="eastAsia"/>
          <w:color w:val="000000" w:themeColor="text1"/>
          <w:sz w:val="28"/>
          <w:szCs w:val="28"/>
        </w:rPr>
        <w:t>計畫</w:t>
      </w:r>
      <w:r w:rsidR="00D84AA7" w:rsidRPr="00CD4761">
        <w:rPr>
          <w:rFonts w:eastAsia="標楷體" w:hint="eastAsia"/>
          <w:color w:val="000000" w:themeColor="text1"/>
          <w:sz w:val="28"/>
          <w:szCs w:val="28"/>
        </w:rPr>
        <w:t>115</w:t>
      </w:r>
      <w:r w:rsidR="00D84AA7" w:rsidRPr="00CD4761">
        <w:rPr>
          <w:rFonts w:eastAsia="標楷體" w:hint="eastAsia"/>
          <w:color w:val="000000" w:themeColor="text1"/>
          <w:sz w:val="28"/>
          <w:szCs w:val="28"/>
        </w:rPr>
        <w:t>人最少。全市人口發展率為</w:t>
      </w:r>
      <w:r w:rsidR="00D84AA7" w:rsidRPr="00CD4761">
        <w:rPr>
          <w:rFonts w:eastAsia="標楷體" w:hint="eastAsia"/>
          <w:color w:val="000000" w:themeColor="text1"/>
          <w:sz w:val="28"/>
          <w:szCs w:val="28"/>
        </w:rPr>
        <w:t>79%</w:t>
      </w:r>
      <w:r w:rsidR="00D84AA7" w:rsidRPr="00CD4761">
        <w:rPr>
          <w:rFonts w:eastAsia="標楷體" w:hint="eastAsia"/>
          <w:color w:val="000000" w:themeColor="text1"/>
          <w:sz w:val="28"/>
          <w:szCs w:val="28"/>
        </w:rPr>
        <w:t>，其中人口發展率達</w:t>
      </w:r>
      <w:r w:rsidR="00D84AA7" w:rsidRPr="00CD4761">
        <w:rPr>
          <w:rFonts w:eastAsia="標楷體" w:hint="eastAsia"/>
          <w:color w:val="000000" w:themeColor="text1"/>
          <w:sz w:val="28"/>
          <w:szCs w:val="28"/>
        </w:rPr>
        <w:t>80%</w:t>
      </w:r>
      <w:r w:rsidR="00D84AA7" w:rsidRPr="00CD4761">
        <w:rPr>
          <w:rFonts w:eastAsia="標楷體" w:hint="eastAsia"/>
          <w:color w:val="000000" w:themeColor="text1"/>
          <w:sz w:val="28"/>
          <w:szCs w:val="28"/>
        </w:rPr>
        <w:t>的有</w:t>
      </w:r>
      <w:r w:rsidR="00D84AA7" w:rsidRPr="00CD4761">
        <w:rPr>
          <w:rFonts w:eastAsia="標楷體" w:hint="eastAsia"/>
          <w:color w:val="000000" w:themeColor="text1"/>
          <w:sz w:val="28"/>
          <w:szCs w:val="28"/>
        </w:rPr>
        <w:t>14</w:t>
      </w:r>
      <w:r w:rsidR="00D84AA7" w:rsidRPr="00CD4761">
        <w:rPr>
          <w:rFonts w:eastAsia="標楷體" w:hint="eastAsia"/>
          <w:color w:val="000000" w:themeColor="text1"/>
          <w:sz w:val="28"/>
          <w:szCs w:val="28"/>
        </w:rPr>
        <w:t>處，未達</w:t>
      </w:r>
      <w:r w:rsidR="00D84AA7" w:rsidRPr="00CD4761">
        <w:rPr>
          <w:rFonts w:eastAsia="標楷體" w:hint="eastAsia"/>
          <w:color w:val="000000" w:themeColor="text1"/>
          <w:sz w:val="28"/>
          <w:szCs w:val="28"/>
        </w:rPr>
        <w:t>50%</w:t>
      </w:r>
      <w:r w:rsidR="00D84AA7" w:rsidRPr="00CD4761">
        <w:rPr>
          <w:rFonts w:eastAsia="標楷體" w:hint="eastAsia"/>
          <w:color w:val="000000" w:themeColor="text1"/>
          <w:sz w:val="28"/>
          <w:szCs w:val="28"/>
        </w:rPr>
        <w:t>的有</w:t>
      </w:r>
      <w:r w:rsidR="00D84AA7" w:rsidRPr="00CD4761">
        <w:rPr>
          <w:rFonts w:eastAsia="標楷體" w:hint="eastAsia"/>
          <w:color w:val="000000" w:themeColor="text1"/>
          <w:sz w:val="28"/>
          <w:szCs w:val="28"/>
        </w:rPr>
        <w:t>10</w:t>
      </w:r>
      <w:r w:rsidR="00D84AA7" w:rsidRPr="00CD4761">
        <w:rPr>
          <w:rFonts w:eastAsia="標楷體" w:hint="eastAsia"/>
          <w:color w:val="000000" w:themeColor="text1"/>
          <w:sz w:val="28"/>
          <w:szCs w:val="28"/>
        </w:rPr>
        <w:t>處。</w:t>
      </w:r>
    </w:p>
    <w:p w:rsidR="00E812DB" w:rsidRPr="00CD4761" w:rsidRDefault="00C64D9E" w:rsidP="00753E46">
      <w:pPr>
        <w:pStyle w:val="Default"/>
        <w:numPr>
          <w:ilvl w:val="0"/>
          <w:numId w:val="3"/>
        </w:numPr>
        <w:spacing w:line="480" w:lineRule="exact"/>
        <w:ind w:left="567" w:hanging="567"/>
        <w:jc w:val="both"/>
        <w:rPr>
          <w:rFonts w:eastAsia="標楷體"/>
          <w:color w:val="000000" w:themeColor="text1"/>
          <w:sz w:val="28"/>
          <w:szCs w:val="28"/>
        </w:rPr>
      </w:pPr>
      <w:r w:rsidRPr="00CD4761">
        <w:rPr>
          <w:rFonts w:eastAsia="標楷體" w:hint="eastAsia"/>
          <w:color w:val="000000" w:themeColor="text1"/>
          <w:sz w:val="28"/>
          <w:szCs w:val="28"/>
        </w:rPr>
        <w:t>本市</w:t>
      </w:r>
      <w:r w:rsidR="00D84AA7" w:rsidRPr="00CD4761">
        <w:rPr>
          <w:rFonts w:eastAsia="標楷體" w:hint="eastAsia"/>
          <w:color w:val="000000" w:themeColor="text1"/>
          <w:sz w:val="28"/>
          <w:szCs w:val="28"/>
        </w:rPr>
        <w:t>已超過計畫人口數的都市計畫區包括高速公路中壢內壢交流道特定區</w:t>
      </w:r>
      <w:r w:rsidR="00D84AA7" w:rsidRPr="00CD4761">
        <w:rPr>
          <w:rFonts w:eastAsia="標楷體" w:hint="eastAsia"/>
          <w:color w:val="000000" w:themeColor="text1"/>
          <w:sz w:val="28"/>
          <w:szCs w:val="28"/>
        </w:rPr>
        <w:t>(109%)</w:t>
      </w:r>
      <w:r w:rsidR="00D84AA7" w:rsidRPr="00CD4761">
        <w:rPr>
          <w:rFonts w:eastAsia="標楷體" w:hint="eastAsia"/>
          <w:color w:val="000000" w:themeColor="text1"/>
          <w:sz w:val="28"/>
          <w:szCs w:val="28"/>
        </w:rPr>
        <w:t>、中壢平鎮</w:t>
      </w:r>
      <w:r w:rsidR="00D84AA7" w:rsidRPr="00CD4761">
        <w:rPr>
          <w:rFonts w:eastAsia="標楷體" w:hint="eastAsia"/>
          <w:color w:val="000000" w:themeColor="text1"/>
          <w:sz w:val="28"/>
          <w:szCs w:val="28"/>
        </w:rPr>
        <w:t>(108%)</w:t>
      </w:r>
      <w:r w:rsidR="00D84AA7" w:rsidRPr="00CD4761">
        <w:rPr>
          <w:rFonts w:eastAsia="標楷體" w:hint="eastAsia"/>
          <w:color w:val="000000" w:themeColor="text1"/>
          <w:sz w:val="28"/>
          <w:szCs w:val="28"/>
        </w:rPr>
        <w:t>、中壢龍岡</w:t>
      </w:r>
      <w:r w:rsidR="00D84AA7" w:rsidRPr="00CD4761">
        <w:rPr>
          <w:rFonts w:eastAsia="標楷體" w:hint="eastAsia"/>
          <w:color w:val="000000" w:themeColor="text1"/>
          <w:sz w:val="28"/>
          <w:szCs w:val="28"/>
        </w:rPr>
        <w:t>(103%)</w:t>
      </w:r>
      <w:r w:rsidR="00D84AA7" w:rsidRPr="00CD4761">
        <w:rPr>
          <w:rFonts w:eastAsia="標楷體" w:hint="eastAsia"/>
          <w:color w:val="000000" w:themeColor="text1"/>
          <w:sz w:val="28"/>
          <w:szCs w:val="28"/>
        </w:rPr>
        <w:t>、</w:t>
      </w:r>
      <w:r w:rsidR="00D84AA7" w:rsidRPr="00CD4761">
        <w:rPr>
          <w:rFonts w:eastAsia="標楷體"/>
          <w:color w:val="000000" w:themeColor="text1"/>
          <w:sz w:val="28"/>
          <w:szCs w:val="28"/>
        </w:rPr>
        <w:t>高速公路楊梅交流道特定區</w:t>
      </w:r>
      <w:r w:rsidR="00D84AA7" w:rsidRPr="00CD4761">
        <w:rPr>
          <w:rFonts w:eastAsia="標楷體" w:hint="eastAsia"/>
          <w:color w:val="000000" w:themeColor="text1"/>
          <w:sz w:val="28"/>
          <w:szCs w:val="28"/>
        </w:rPr>
        <w:t>(109%)</w:t>
      </w:r>
      <w:r w:rsidR="00D84AA7" w:rsidRPr="00CD4761">
        <w:rPr>
          <w:rFonts w:eastAsia="標楷體" w:hint="eastAsia"/>
          <w:color w:val="000000" w:themeColor="text1"/>
          <w:sz w:val="28"/>
          <w:szCs w:val="28"/>
        </w:rPr>
        <w:t>、</w:t>
      </w:r>
      <w:r w:rsidR="00D84AA7" w:rsidRPr="00CD4761">
        <w:rPr>
          <w:rFonts w:eastAsia="標楷體"/>
          <w:color w:val="000000" w:themeColor="text1"/>
          <w:sz w:val="28"/>
          <w:szCs w:val="28"/>
        </w:rPr>
        <w:t>龜山</w:t>
      </w:r>
      <w:r w:rsidR="00D84AA7" w:rsidRPr="00CD4761">
        <w:rPr>
          <w:rFonts w:eastAsia="標楷體" w:hint="eastAsia"/>
          <w:color w:val="000000" w:themeColor="text1"/>
          <w:sz w:val="28"/>
          <w:szCs w:val="28"/>
        </w:rPr>
        <w:t>(121%)</w:t>
      </w:r>
      <w:r w:rsidR="00D84AA7" w:rsidRPr="00CD4761">
        <w:rPr>
          <w:rFonts w:eastAsia="標楷體" w:hint="eastAsia"/>
          <w:color w:val="000000" w:themeColor="text1"/>
          <w:sz w:val="28"/>
          <w:szCs w:val="28"/>
        </w:rPr>
        <w:t>、</w:t>
      </w:r>
      <w:r w:rsidR="00D84AA7" w:rsidRPr="00CD4761">
        <w:rPr>
          <w:rFonts w:eastAsia="標楷體"/>
          <w:color w:val="000000" w:themeColor="text1"/>
          <w:sz w:val="28"/>
          <w:szCs w:val="28"/>
        </w:rPr>
        <w:t>南</w:t>
      </w:r>
      <w:proofErr w:type="gramStart"/>
      <w:r w:rsidR="00D84AA7" w:rsidRPr="00CD4761">
        <w:rPr>
          <w:rFonts w:eastAsia="標楷體"/>
          <w:color w:val="000000" w:themeColor="text1"/>
          <w:sz w:val="28"/>
          <w:szCs w:val="28"/>
        </w:rPr>
        <w:t>崁</w:t>
      </w:r>
      <w:proofErr w:type="gramEnd"/>
      <w:r w:rsidR="00D84AA7" w:rsidRPr="00CD4761">
        <w:rPr>
          <w:rFonts w:eastAsia="標楷體"/>
          <w:color w:val="000000" w:themeColor="text1"/>
          <w:sz w:val="28"/>
          <w:szCs w:val="28"/>
        </w:rPr>
        <w:t>地區</w:t>
      </w:r>
      <w:r w:rsidR="00D84AA7" w:rsidRPr="00CD4761">
        <w:rPr>
          <w:rFonts w:eastAsia="標楷體" w:hint="eastAsia"/>
          <w:color w:val="000000" w:themeColor="text1"/>
          <w:sz w:val="28"/>
          <w:szCs w:val="28"/>
        </w:rPr>
        <w:t>(100%)</w:t>
      </w:r>
      <w:r w:rsidR="00D84AA7" w:rsidRPr="00CD4761">
        <w:rPr>
          <w:rFonts w:eastAsia="標楷體" w:hint="eastAsia"/>
          <w:color w:val="000000" w:themeColor="text1"/>
          <w:sz w:val="28"/>
          <w:szCs w:val="28"/>
        </w:rPr>
        <w:t>共</w:t>
      </w:r>
      <w:r w:rsidR="00D84AA7" w:rsidRPr="00CD4761">
        <w:rPr>
          <w:rFonts w:eastAsia="標楷體" w:hint="eastAsia"/>
          <w:color w:val="000000" w:themeColor="text1"/>
          <w:sz w:val="28"/>
          <w:szCs w:val="28"/>
        </w:rPr>
        <w:t>6</w:t>
      </w:r>
      <w:r w:rsidR="00D84AA7" w:rsidRPr="00CD4761">
        <w:rPr>
          <w:rFonts w:eastAsia="標楷體" w:hint="eastAsia"/>
          <w:color w:val="000000" w:themeColor="text1"/>
          <w:sz w:val="28"/>
          <w:szCs w:val="28"/>
        </w:rPr>
        <w:t>處。</w:t>
      </w:r>
    </w:p>
    <w:p w:rsidR="001C5B1E" w:rsidRPr="00CD4761" w:rsidRDefault="00153631" w:rsidP="001C5B1E">
      <w:pPr>
        <w:pStyle w:val="Default"/>
        <w:numPr>
          <w:ilvl w:val="0"/>
          <w:numId w:val="3"/>
        </w:numPr>
        <w:spacing w:line="480" w:lineRule="exact"/>
        <w:ind w:left="567" w:hanging="567"/>
        <w:jc w:val="both"/>
        <w:rPr>
          <w:rFonts w:eastAsia="標楷體"/>
          <w:color w:val="000000" w:themeColor="text1"/>
          <w:sz w:val="28"/>
          <w:szCs w:val="28"/>
        </w:rPr>
      </w:pPr>
      <w:r w:rsidRPr="00CD4761">
        <w:rPr>
          <w:rFonts w:eastAsia="標楷體"/>
          <w:color w:val="000000" w:themeColor="text1"/>
          <w:sz w:val="28"/>
          <w:szCs w:val="28"/>
        </w:rPr>
        <w:t>按計畫地區種類分：以「特定區計畫」面積</w:t>
      </w:r>
      <w:r w:rsidR="005613BA" w:rsidRPr="00CD4761">
        <w:rPr>
          <w:rFonts w:eastAsia="標楷體" w:hint="eastAsia"/>
          <w:color w:val="000000" w:themeColor="text1"/>
          <w:sz w:val="28"/>
          <w:szCs w:val="28"/>
        </w:rPr>
        <w:t>1</w:t>
      </w:r>
      <w:r w:rsidRPr="00CD4761">
        <w:rPr>
          <w:rFonts w:eastAsia="標楷體"/>
          <w:color w:val="000000" w:themeColor="text1"/>
          <w:sz w:val="28"/>
          <w:szCs w:val="28"/>
        </w:rPr>
        <w:t>萬</w:t>
      </w:r>
      <w:r w:rsidR="005613BA" w:rsidRPr="00CD4761">
        <w:rPr>
          <w:rFonts w:eastAsia="標楷體" w:hint="eastAsia"/>
          <w:color w:val="000000" w:themeColor="text1"/>
          <w:sz w:val="28"/>
          <w:szCs w:val="28"/>
        </w:rPr>
        <w:t>4</w:t>
      </w:r>
      <w:r w:rsidRPr="00CD4761">
        <w:rPr>
          <w:rFonts w:eastAsia="標楷體"/>
          <w:color w:val="000000" w:themeColor="text1"/>
          <w:sz w:val="28"/>
          <w:szCs w:val="28"/>
        </w:rPr>
        <w:t>,</w:t>
      </w:r>
      <w:r w:rsidR="005613BA" w:rsidRPr="00CD4761">
        <w:rPr>
          <w:rFonts w:eastAsia="標楷體" w:hint="eastAsia"/>
          <w:color w:val="000000" w:themeColor="text1"/>
          <w:sz w:val="28"/>
          <w:szCs w:val="28"/>
        </w:rPr>
        <w:t>513</w:t>
      </w:r>
      <w:r w:rsidR="00A05434" w:rsidRPr="00CD4761">
        <w:rPr>
          <w:rFonts w:eastAsia="標楷體" w:hint="eastAsia"/>
          <w:color w:val="000000" w:themeColor="text1"/>
          <w:sz w:val="28"/>
          <w:szCs w:val="28"/>
        </w:rPr>
        <w:t>.97</w:t>
      </w:r>
      <w:r w:rsidRPr="00CD4761">
        <w:rPr>
          <w:rFonts w:eastAsia="標楷體"/>
          <w:color w:val="000000" w:themeColor="text1"/>
          <w:sz w:val="28"/>
          <w:szCs w:val="28"/>
        </w:rPr>
        <w:t>公頃占</w:t>
      </w:r>
      <w:r w:rsidR="005613BA" w:rsidRPr="00CD4761">
        <w:rPr>
          <w:rFonts w:eastAsia="標楷體" w:hint="eastAsia"/>
          <w:color w:val="000000" w:themeColor="text1"/>
          <w:sz w:val="28"/>
          <w:szCs w:val="28"/>
        </w:rPr>
        <w:t>45</w:t>
      </w:r>
      <w:r w:rsidRPr="00CD4761">
        <w:rPr>
          <w:rFonts w:eastAsia="標楷體"/>
          <w:color w:val="000000" w:themeColor="text1"/>
          <w:sz w:val="28"/>
          <w:szCs w:val="28"/>
        </w:rPr>
        <w:t>％最多，「市鎮計畫」面積</w:t>
      </w:r>
      <w:r w:rsidR="005613BA" w:rsidRPr="00CD4761">
        <w:rPr>
          <w:rFonts w:eastAsia="標楷體"/>
          <w:color w:val="000000" w:themeColor="text1"/>
          <w:sz w:val="28"/>
          <w:szCs w:val="28"/>
        </w:rPr>
        <w:t>1</w:t>
      </w:r>
      <w:r w:rsidRPr="00CD4761">
        <w:rPr>
          <w:rFonts w:eastAsia="標楷體"/>
          <w:color w:val="000000" w:themeColor="text1"/>
          <w:sz w:val="28"/>
          <w:szCs w:val="28"/>
        </w:rPr>
        <w:t>萬</w:t>
      </w:r>
      <w:r w:rsidR="005613BA" w:rsidRPr="00CD4761">
        <w:rPr>
          <w:rFonts w:eastAsia="標楷體" w:hint="eastAsia"/>
          <w:color w:val="000000" w:themeColor="text1"/>
          <w:sz w:val="28"/>
          <w:szCs w:val="28"/>
        </w:rPr>
        <w:t>3</w:t>
      </w:r>
      <w:r w:rsidR="005613BA" w:rsidRPr="00CD4761">
        <w:rPr>
          <w:rFonts w:eastAsia="標楷體"/>
          <w:color w:val="000000" w:themeColor="text1"/>
          <w:sz w:val="28"/>
          <w:szCs w:val="28"/>
        </w:rPr>
        <w:t>,</w:t>
      </w:r>
      <w:r w:rsidR="005613BA" w:rsidRPr="00CD4761">
        <w:rPr>
          <w:rFonts w:eastAsia="標楷體" w:hint="eastAsia"/>
          <w:color w:val="000000" w:themeColor="text1"/>
          <w:sz w:val="28"/>
          <w:szCs w:val="28"/>
        </w:rPr>
        <w:t>023</w:t>
      </w:r>
      <w:r w:rsidR="00A05434" w:rsidRPr="00CD4761">
        <w:rPr>
          <w:rFonts w:eastAsia="標楷體" w:hint="eastAsia"/>
          <w:color w:val="000000" w:themeColor="text1"/>
          <w:sz w:val="28"/>
          <w:szCs w:val="28"/>
        </w:rPr>
        <w:t>.79</w:t>
      </w:r>
      <w:r w:rsidRPr="00CD4761">
        <w:rPr>
          <w:rFonts w:eastAsia="標楷體"/>
          <w:color w:val="000000" w:themeColor="text1"/>
          <w:sz w:val="28"/>
          <w:szCs w:val="28"/>
        </w:rPr>
        <w:t>公頃占</w:t>
      </w:r>
      <w:r w:rsidR="005613BA" w:rsidRPr="00CD4761">
        <w:rPr>
          <w:rFonts w:eastAsia="標楷體" w:hint="eastAsia"/>
          <w:color w:val="000000" w:themeColor="text1"/>
          <w:sz w:val="28"/>
          <w:szCs w:val="28"/>
        </w:rPr>
        <w:t>40</w:t>
      </w:r>
      <w:r w:rsidR="005613BA" w:rsidRPr="00CD4761">
        <w:rPr>
          <w:rFonts w:eastAsia="標楷體"/>
          <w:color w:val="000000" w:themeColor="text1"/>
          <w:sz w:val="28"/>
          <w:szCs w:val="28"/>
        </w:rPr>
        <w:t>.</w:t>
      </w:r>
      <w:r w:rsidR="005613BA" w:rsidRPr="00CD4761">
        <w:rPr>
          <w:rFonts w:eastAsia="標楷體" w:hint="eastAsia"/>
          <w:color w:val="000000" w:themeColor="text1"/>
          <w:sz w:val="28"/>
          <w:szCs w:val="28"/>
        </w:rPr>
        <w:t>38</w:t>
      </w:r>
      <w:r w:rsidRPr="00CD4761">
        <w:rPr>
          <w:rFonts w:eastAsia="標楷體"/>
          <w:color w:val="000000" w:themeColor="text1"/>
          <w:sz w:val="28"/>
          <w:szCs w:val="28"/>
        </w:rPr>
        <w:t>％次之，「鄉街計畫」面積</w:t>
      </w:r>
      <w:r w:rsidR="005613BA" w:rsidRPr="00CD4761">
        <w:rPr>
          <w:rFonts w:eastAsia="標楷體" w:hint="eastAsia"/>
          <w:color w:val="000000" w:themeColor="text1"/>
          <w:sz w:val="28"/>
          <w:szCs w:val="28"/>
        </w:rPr>
        <w:t>4</w:t>
      </w:r>
      <w:r w:rsidR="005613BA" w:rsidRPr="00CD4761">
        <w:rPr>
          <w:rFonts w:eastAsia="標楷體"/>
          <w:color w:val="000000" w:themeColor="text1"/>
          <w:sz w:val="28"/>
          <w:szCs w:val="28"/>
        </w:rPr>
        <w:t>,</w:t>
      </w:r>
      <w:r w:rsidR="005613BA" w:rsidRPr="00CD4761">
        <w:rPr>
          <w:rFonts w:eastAsia="標楷體" w:hint="eastAsia"/>
          <w:color w:val="000000" w:themeColor="text1"/>
          <w:sz w:val="28"/>
          <w:szCs w:val="28"/>
        </w:rPr>
        <w:t>712</w:t>
      </w:r>
      <w:r w:rsidR="00A05434" w:rsidRPr="00CD4761">
        <w:rPr>
          <w:rFonts w:eastAsia="標楷體" w:hint="eastAsia"/>
          <w:color w:val="000000" w:themeColor="text1"/>
          <w:sz w:val="28"/>
          <w:szCs w:val="28"/>
        </w:rPr>
        <w:t>.42</w:t>
      </w:r>
      <w:r w:rsidRPr="00CD4761">
        <w:rPr>
          <w:rFonts w:eastAsia="標楷體"/>
          <w:color w:val="000000" w:themeColor="text1"/>
          <w:sz w:val="28"/>
          <w:szCs w:val="28"/>
        </w:rPr>
        <w:t>公頃占</w:t>
      </w:r>
      <w:r w:rsidR="005613BA" w:rsidRPr="00CD4761">
        <w:rPr>
          <w:rFonts w:eastAsia="標楷體" w:hint="eastAsia"/>
          <w:color w:val="000000" w:themeColor="text1"/>
          <w:sz w:val="28"/>
          <w:szCs w:val="28"/>
        </w:rPr>
        <w:t>14</w:t>
      </w:r>
      <w:r w:rsidR="005613BA" w:rsidRPr="00CD4761">
        <w:rPr>
          <w:rFonts w:eastAsia="標楷體"/>
          <w:color w:val="000000" w:themeColor="text1"/>
          <w:sz w:val="28"/>
          <w:szCs w:val="28"/>
        </w:rPr>
        <w:t>.</w:t>
      </w:r>
      <w:r w:rsidR="005613BA" w:rsidRPr="00CD4761">
        <w:rPr>
          <w:rFonts w:eastAsia="標楷體" w:hint="eastAsia"/>
          <w:color w:val="000000" w:themeColor="text1"/>
          <w:sz w:val="28"/>
          <w:szCs w:val="28"/>
        </w:rPr>
        <w:t>61</w:t>
      </w:r>
      <w:r w:rsidRPr="00CD4761">
        <w:rPr>
          <w:rFonts w:eastAsia="標楷體"/>
          <w:color w:val="000000" w:themeColor="text1"/>
          <w:sz w:val="28"/>
          <w:szCs w:val="28"/>
        </w:rPr>
        <w:t>％最少。</w:t>
      </w:r>
    </w:p>
    <w:p w:rsidR="001C5B1E" w:rsidRPr="00CD4761" w:rsidRDefault="00153631" w:rsidP="001C5B1E">
      <w:pPr>
        <w:pStyle w:val="Default"/>
        <w:numPr>
          <w:ilvl w:val="0"/>
          <w:numId w:val="3"/>
        </w:numPr>
        <w:spacing w:line="480" w:lineRule="exact"/>
        <w:ind w:left="567" w:hanging="567"/>
        <w:jc w:val="both"/>
        <w:rPr>
          <w:rFonts w:eastAsia="標楷體"/>
          <w:color w:val="000000" w:themeColor="text1"/>
          <w:sz w:val="28"/>
          <w:szCs w:val="28"/>
        </w:rPr>
      </w:pPr>
      <w:r w:rsidRPr="00CD4761">
        <w:rPr>
          <w:rFonts w:eastAsia="標楷體"/>
          <w:color w:val="000000" w:themeColor="text1"/>
          <w:sz w:val="28"/>
          <w:szCs w:val="28"/>
        </w:rPr>
        <w:t>按土地使用分區分：都市計畫區中屬於「非都市發展地區」面積</w:t>
      </w:r>
      <w:r w:rsidR="005613BA" w:rsidRPr="00CD4761">
        <w:rPr>
          <w:rFonts w:eastAsia="標楷體" w:hint="eastAsia"/>
          <w:color w:val="000000" w:themeColor="text1"/>
          <w:sz w:val="28"/>
          <w:szCs w:val="28"/>
        </w:rPr>
        <w:t>1</w:t>
      </w:r>
      <w:r w:rsidRPr="00CD4761">
        <w:rPr>
          <w:rFonts w:eastAsia="標楷體"/>
          <w:color w:val="000000" w:themeColor="text1"/>
          <w:sz w:val="28"/>
          <w:szCs w:val="28"/>
        </w:rPr>
        <w:t>萬</w:t>
      </w:r>
      <w:r w:rsidR="005613BA" w:rsidRPr="00CD4761">
        <w:rPr>
          <w:rFonts w:eastAsia="標楷體" w:hint="eastAsia"/>
          <w:color w:val="000000" w:themeColor="text1"/>
          <w:sz w:val="28"/>
          <w:szCs w:val="28"/>
        </w:rPr>
        <w:t>7</w:t>
      </w:r>
      <w:r w:rsidRPr="00CD4761">
        <w:rPr>
          <w:rFonts w:eastAsia="標楷體"/>
          <w:color w:val="000000" w:themeColor="text1"/>
          <w:sz w:val="28"/>
          <w:szCs w:val="28"/>
        </w:rPr>
        <w:t>,</w:t>
      </w:r>
      <w:r w:rsidR="005613BA" w:rsidRPr="00CD4761">
        <w:rPr>
          <w:rFonts w:eastAsia="標楷體" w:hint="eastAsia"/>
          <w:color w:val="000000" w:themeColor="text1"/>
          <w:sz w:val="28"/>
          <w:szCs w:val="28"/>
        </w:rPr>
        <w:t>778</w:t>
      </w:r>
      <w:r w:rsidR="00A05434" w:rsidRPr="00CD4761">
        <w:rPr>
          <w:rFonts w:eastAsia="標楷體" w:hint="eastAsia"/>
          <w:color w:val="000000" w:themeColor="text1"/>
          <w:sz w:val="28"/>
          <w:szCs w:val="28"/>
        </w:rPr>
        <w:t>.17</w:t>
      </w:r>
      <w:r w:rsidRPr="00CD4761">
        <w:rPr>
          <w:rFonts w:eastAsia="標楷體"/>
          <w:color w:val="000000" w:themeColor="text1"/>
          <w:sz w:val="28"/>
          <w:szCs w:val="28"/>
        </w:rPr>
        <w:t>公頃占</w:t>
      </w:r>
      <w:r w:rsidR="005613BA" w:rsidRPr="00CD4761">
        <w:rPr>
          <w:rFonts w:eastAsia="標楷體" w:hint="eastAsia"/>
          <w:color w:val="000000" w:themeColor="text1"/>
          <w:sz w:val="28"/>
          <w:szCs w:val="28"/>
        </w:rPr>
        <w:t>55</w:t>
      </w:r>
      <w:r w:rsidR="005613BA" w:rsidRPr="00CD4761">
        <w:rPr>
          <w:rFonts w:eastAsia="標楷體"/>
          <w:color w:val="000000" w:themeColor="text1"/>
          <w:sz w:val="28"/>
          <w:szCs w:val="28"/>
        </w:rPr>
        <w:t>.</w:t>
      </w:r>
      <w:r w:rsidR="005613BA" w:rsidRPr="00CD4761">
        <w:rPr>
          <w:rFonts w:eastAsia="標楷體" w:hint="eastAsia"/>
          <w:color w:val="000000" w:themeColor="text1"/>
          <w:sz w:val="28"/>
          <w:szCs w:val="28"/>
        </w:rPr>
        <w:t>1</w:t>
      </w:r>
      <w:r w:rsidR="00A05434" w:rsidRPr="00CD4761">
        <w:rPr>
          <w:rFonts w:eastAsia="標楷體" w:hint="eastAsia"/>
          <w:color w:val="000000" w:themeColor="text1"/>
          <w:sz w:val="28"/>
          <w:szCs w:val="28"/>
        </w:rPr>
        <w:t>3</w:t>
      </w:r>
      <w:r w:rsidR="005613BA" w:rsidRPr="00CD4761">
        <w:rPr>
          <w:rFonts w:eastAsia="標楷體"/>
          <w:color w:val="000000" w:themeColor="text1"/>
          <w:sz w:val="28"/>
          <w:szCs w:val="28"/>
        </w:rPr>
        <w:t>％</w:t>
      </w:r>
      <w:r w:rsidRPr="00CD4761">
        <w:rPr>
          <w:rFonts w:eastAsia="標楷體"/>
          <w:color w:val="000000" w:themeColor="text1"/>
          <w:sz w:val="28"/>
          <w:szCs w:val="28"/>
        </w:rPr>
        <w:t>，「都市發展地區」面積</w:t>
      </w:r>
      <w:r w:rsidR="005613BA" w:rsidRPr="00CD4761">
        <w:rPr>
          <w:rFonts w:eastAsia="標楷體" w:hint="eastAsia"/>
          <w:color w:val="000000" w:themeColor="text1"/>
          <w:sz w:val="28"/>
          <w:szCs w:val="28"/>
        </w:rPr>
        <w:t>1</w:t>
      </w:r>
      <w:r w:rsidRPr="00CD4761">
        <w:rPr>
          <w:rFonts w:eastAsia="標楷體"/>
          <w:color w:val="000000" w:themeColor="text1"/>
          <w:sz w:val="28"/>
          <w:szCs w:val="28"/>
        </w:rPr>
        <w:t>萬</w:t>
      </w:r>
      <w:r w:rsidR="005613BA" w:rsidRPr="00CD4761">
        <w:rPr>
          <w:rFonts w:eastAsia="標楷體" w:hint="eastAsia"/>
          <w:color w:val="000000" w:themeColor="text1"/>
          <w:sz w:val="28"/>
          <w:szCs w:val="28"/>
        </w:rPr>
        <w:t>4</w:t>
      </w:r>
      <w:r w:rsidR="005613BA" w:rsidRPr="00CD4761">
        <w:rPr>
          <w:rFonts w:eastAsia="標楷體"/>
          <w:color w:val="000000" w:themeColor="text1"/>
          <w:sz w:val="28"/>
          <w:szCs w:val="28"/>
        </w:rPr>
        <w:t>,</w:t>
      </w:r>
      <w:r w:rsidR="005613BA" w:rsidRPr="00CD4761">
        <w:rPr>
          <w:rFonts w:eastAsia="標楷體" w:hint="eastAsia"/>
          <w:color w:val="000000" w:themeColor="text1"/>
          <w:sz w:val="28"/>
          <w:szCs w:val="28"/>
        </w:rPr>
        <w:t>472</w:t>
      </w:r>
      <w:r w:rsidR="00A05434" w:rsidRPr="00CD4761">
        <w:rPr>
          <w:rFonts w:eastAsia="標楷體" w:hint="eastAsia"/>
          <w:color w:val="000000" w:themeColor="text1"/>
          <w:sz w:val="28"/>
          <w:szCs w:val="28"/>
        </w:rPr>
        <w:t>.01</w:t>
      </w:r>
      <w:r w:rsidRPr="00CD4761">
        <w:rPr>
          <w:rFonts w:eastAsia="標楷體"/>
          <w:color w:val="000000" w:themeColor="text1"/>
          <w:sz w:val="28"/>
          <w:szCs w:val="28"/>
        </w:rPr>
        <w:t>公頃占</w:t>
      </w:r>
      <w:r w:rsidR="005613BA" w:rsidRPr="00CD4761">
        <w:rPr>
          <w:rFonts w:eastAsia="標楷體" w:hint="eastAsia"/>
          <w:color w:val="000000" w:themeColor="text1"/>
          <w:sz w:val="28"/>
          <w:szCs w:val="28"/>
        </w:rPr>
        <w:t>44</w:t>
      </w:r>
      <w:r w:rsidR="005613BA" w:rsidRPr="00CD4761">
        <w:rPr>
          <w:rFonts w:eastAsia="標楷體"/>
          <w:color w:val="000000" w:themeColor="text1"/>
          <w:sz w:val="28"/>
          <w:szCs w:val="28"/>
        </w:rPr>
        <w:t>.</w:t>
      </w:r>
      <w:r w:rsidR="005613BA" w:rsidRPr="00CD4761">
        <w:rPr>
          <w:rFonts w:eastAsia="標楷體" w:hint="eastAsia"/>
          <w:color w:val="000000" w:themeColor="text1"/>
          <w:sz w:val="28"/>
          <w:szCs w:val="28"/>
        </w:rPr>
        <w:t>8</w:t>
      </w:r>
      <w:r w:rsidR="00A05434" w:rsidRPr="00CD4761">
        <w:rPr>
          <w:rFonts w:eastAsia="標楷體" w:hint="eastAsia"/>
          <w:color w:val="000000" w:themeColor="text1"/>
          <w:sz w:val="28"/>
          <w:szCs w:val="28"/>
        </w:rPr>
        <w:t>7</w:t>
      </w:r>
      <w:r w:rsidR="005613BA" w:rsidRPr="00CD4761">
        <w:rPr>
          <w:rFonts w:eastAsia="標楷體"/>
          <w:color w:val="000000" w:themeColor="text1"/>
          <w:sz w:val="28"/>
          <w:szCs w:val="28"/>
        </w:rPr>
        <w:t>％。非都市發展地區中，以</w:t>
      </w:r>
      <w:r w:rsidR="005613BA" w:rsidRPr="00CD4761">
        <w:rPr>
          <w:rFonts w:eastAsia="標楷體" w:hint="eastAsia"/>
          <w:color w:val="000000" w:themeColor="text1"/>
          <w:sz w:val="28"/>
          <w:szCs w:val="28"/>
        </w:rPr>
        <w:t>農業</w:t>
      </w:r>
      <w:r w:rsidRPr="00CD4761">
        <w:rPr>
          <w:rFonts w:eastAsia="標楷體"/>
          <w:color w:val="000000" w:themeColor="text1"/>
          <w:sz w:val="28"/>
          <w:szCs w:val="28"/>
        </w:rPr>
        <w:t>區</w:t>
      </w:r>
      <w:r w:rsidRPr="00CD4761">
        <w:rPr>
          <w:rFonts w:eastAsia="標楷體"/>
          <w:color w:val="000000" w:themeColor="text1"/>
          <w:sz w:val="28"/>
          <w:szCs w:val="28"/>
        </w:rPr>
        <w:t>7,</w:t>
      </w:r>
      <w:r w:rsidR="005613BA" w:rsidRPr="00CD4761">
        <w:rPr>
          <w:rFonts w:eastAsia="標楷體" w:hint="eastAsia"/>
          <w:color w:val="000000" w:themeColor="text1"/>
          <w:sz w:val="28"/>
          <w:szCs w:val="28"/>
        </w:rPr>
        <w:t>963</w:t>
      </w:r>
      <w:r w:rsidR="00C64D9E" w:rsidRPr="00CD4761">
        <w:rPr>
          <w:rFonts w:eastAsia="標楷體" w:hint="eastAsia"/>
          <w:color w:val="000000" w:themeColor="text1"/>
          <w:sz w:val="28"/>
          <w:szCs w:val="28"/>
        </w:rPr>
        <w:t>.94</w:t>
      </w:r>
      <w:r w:rsidRPr="00CD4761">
        <w:rPr>
          <w:rFonts w:eastAsia="標楷體"/>
          <w:color w:val="000000" w:themeColor="text1"/>
          <w:sz w:val="28"/>
          <w:szCs w:val="28"/>
        </w:rPr>
        <w:t>公頃占</w:t>
      </w:r>
      <w:r w:rsidR="005613BA" w:rsidRPr="00CD4761">
        <w:rPr>
          <w:rFonts w:eastAsia="標楷體" w:hint="eastAsia"/>
          <w:color w:val="000000" w:themeColor="text1"/>
          <w:sz w:val="28"/>
          <w:szCs w:val="28"/>
        </w:rPr>
        <w:t>44</w:t>
      </w:r>
      <w:r w:rsidR="005613BA" w:rsidRPr="00CD4761">
        <w:rPr>
          <w:rFonts w:eastAsia="標楷體"/>
          <w:color w:val="000000" w:themeColor="text1"/>
          <w:sz w:val="28"/>
          <w:szCs w:val="28"/>
        </w:rPr>
        <w:t>.</w:t>
      </w:r>
      <w:r w:rsidR="00A05434" w:rsidRPr="00CD4761">
        <w:rPr>
          <w:rFonts w:eastAsia="標楷體" w:hint="eastAsia"/>
          <w:color w:val="000000" w:themeColor="text1"/>
          <w:sz w:val="28"/>
          <w:szCs w:val="28"/>
        </w:rPr>
        <w:t>80</w:t>
      </w:r>
      <w:r w:rsidR="005613BA" w:rsidRPr="00CD4761">
        <w:rPr>
          <w:rFonts w:eastAsia="標楷體"/>
          <w:color w:val="000000" w:themeColor="text1"/>
          <w:sz w:val="28"/>
          <w:szCs w:val="28"/>
        </w:rPr>
        <w:t>％面積最大，</w:t>
      </w:r>
      <w:r w:rsidR="005613BA" w:rsidRPr="00CD4761">
        <w:rPr>
          <w:rFonts w:eastAsia="標楷體" w:hint="eastAsia"/>
          <w:color w:val="000000" w:themeColor="text1"/>
          <w:sz w:val="28"/>
          <w:szCs w:val="28"/>
        </w:rPr>
        <w:t>保護</w:t>
      </w:r>
      <w:r w:rsidRPr="00CD4761">
        <w:rPr>
          <w:rFonts w:eastAsia="標楷體"/>
          <w:color w:val="000000" w:themeColor="text1"/>
          <w:sz w:val="28"/>
          <w:szCs w:val="28"/>
        </w:rPr>
        <w:t>區</w:t>
      </w:r>
      <w:r w:rsidR="005613BA" w:rsidRPr="00CD4761">
        <w:rPr>
          <w:rFonts w:eastAsia="標楷體" w:hint="eastAsia"/>
          <w:color w:val="000000" w:themeColor="text1"/>
          <w:sz w:val="28"/>
          <w:szCs w:val="28"/>
        </w:rPr>
        <w:t>7</w:t>
      </w:r>
      <w:r w:rsidR="005613BA" w:rsidRPr="00CD4761">
        <w:rPr>
          <w:rFonts w:eastAsia="標楷體"/>
          <w:color w:val="000000" w:themeColor="text1"/>
          <w:sz w:val="28"/>
          <w:szCs w:val="28"/>
        </w:rPr>
        <w:t>,</w:t>
      </w:r>
      <w:r w:rsidR="00C64D9E" w:rsidRPr="00CD4761">
        <w:rPr>
          <w:rFonts w:eastAsia="標楷體" w:hint="eastAsia"/>
          <w:color w:val="000000" w:themeColor="text1"/>
          <w:sz w:val="28"/>
          <w:szCs w:val="28"/>
        </w:rPr>
        <w:t>892.59</w:t>
      </w:r>
      <w:r w:rsidRPr="00CD4761">
        <w:rPr>
          <w:rFonts w:eastAsia="標楷體"/>
          <w:color w:val="000000" w:themeColor="text1"/>
          <w:sz w:val="28"/>
          <w:szCs w:val="28"/>
        </w:rPr>
        <w:t>公頃占</w:t>
      </w:r>
      <w:r w:rsidR="005613BA" w:rsidRPr="00CD4761">
        <w:rPr>
          <w:rFonts w:eastAsia="標楷體" w:hint="eastAsia"/>
          <w:color w:val="000000" w:themeColor="text1"/>
          <w:sz w:val="28"/>
          <w:szCs w:val="28"/>
        </w:rPr>
        <w:t>44</w:t>
      </w:r>
      <w:r w:rsidR="005613BA" w:rsidRPr="00CD4761">
        <w:rPr>
          <w:rFonts w:eastAsia="標楷體"/>
          <w:color w:val="000000" w:themeColor="text1"/>
          <w:sz w:val="28"/>
          <w:szCs w:val="28"/>
        </w:rPr>
        <w:t>.</w:t>
      </w:r>
      <w:r w:rsidR="005613BA" w:rsidRPr="00CD4761">
        <w:rPr>
          <w:rFonts w:eastAsia="標楷體" w:hint="eastAsia"/>
          <w:color w:val="000000" w:themeColor="text1"/>
          <w:sz w:val="28"/>
          <w:szCs w:val="28"/>
        </w:rPr>
        <w:t>39</w:t>
      </w:r>
      <w:r w:rsidRPr="00CD4761">
        <w:rPr>
          <w:rFonts w:eastAsia="標楷體"/>
          <w:color w:val="000000" w:themeColor="text1"/>
          <w:sz w:val="28"/>
          <w:szCs w:val="28"/>
        </w:rPr>
        <w:t>％次之，河川區</w:t>
      </w:r>
      <w:r w:rsidR="005613BA" w:rsidRPr="00CD4761">
        <w:rPr>
          <w:rFonts w:eastAsia="標楷體" w:hint="eastAsia"/>
          <w:color w:val="000000" w:themeColor="text1"/>
          <w:sz w:val="28"/>
          <w:szCs w:val="28"/>
        </w:rPr>
        <w:t>412</w:t>
      </w:r>
      <w:r w:rsidR="00C64D9E" w:rsidRPr="00CD4761">
        <w:rPr>
          <w:rFonts w:eastAsia="標楷體" w:hint="eastAsia"/>
          <w:color w:val="000000" w:themeColor="text1"/>
          <w:sz w:val="28"/>
          <w:szCs w:val="28"/>
        </w:rPr>
        <w:t>.24</w:t>
      </w:r>
      <w:r w:rsidRPr="00CD4761">
        <w:rPr>
          <w:rFonts w:eastAsia="標楷體"/>
          <w:color w:val="000000" w:themeColor="text1"/>
          <w:sz w:val="28"/>
          <w:szCs w:val="28"/>
        </w:rPr>
        <w:t>公頃占</w:t>
      </w:r>
      <w:r w:rsidR="00952CBF" w:rsidRPr="00CD4761">
        <w:rPr>
          <w:rFonts w:eastAsia="標楷體" w:hint="eastAsia"/>
          <w:color w:val="000000" w:themeColor="text1"/>
          <w:sz w:val="28"/>
          <w:szCs w:val="28"/>
        </w:rPr>
        <w:t>2</w:t>
      </w:r>
      <w:r w:rsidR="00952CBF" w:rsidRPr="00CD4761">
        <w:rPr>
          <w:rFonts w:eastAsia="標楷體"/>
          <w:color w:val="000000" w:themeColor="text1"/>
          <w:sz w:val="28"/>
          <w:szCs w:val="28"/>
        </w:rPr>
        <w:t>.3</w:t>
      </w:r>
      <w:r w:rsidR="00A05434" w:rsidRPr="00CD4761">
        <w:rPr>
          <w:rFonts w:eastAsia="標楷體" w:hint="eastAsia"/>
          <w:color w:val="000000" w:themeColor="text1"/>
          <w:sz w:val="28"/>
          <w:szCs w:val="28"/>
        </w:rPr>
        <w:t>2</w:t>
      </w:r>
      <w:r w:rsidRPr="00CD4761">
        <w:rPr>
          <w:rFonts w:eastAsia="標楷體"/>
          <w:color w:val="000000" w:themeColor="text1"/>
          <w:sz w:val="28"/>
          <w:szCs w:val="28"/>
        </w:rPr>
        <w:t>％居第三；都市發展地區中，以公共設施用地</w:t>
      </w:r>
      <w:r w:rsidR="00952CBF" w:rsidRPr="00CD4761">
        <w:rPr>
          <w:rFonts w:eastAsia="標楷體" w:hint="eastAsia"/>
          <w:color w:val="000000" w:themeColor="text1"/>
          <w:sz w:val="28"/>
          <w:szCs w:val="28"/>
        </w:rPr>
        <w:t>5</w:t>
      </w:r>
      <w:r w:rsidRPr="00CD4761">
        <w:rPr>
          <w:rFonts w:eastAsia="標楷體"/>
          <w:color w:val="000000" w:themeColor="text1"/>
          <w:sz w:val="28"/>
          <w:szCs w:val="28"/>
        </w:rPr>
        <w:t>,</w:t>
      </w:r>
      <w:r w:rsidR="00952CBF" w:rsidRPr="00CD4761">
        <w:rPr>
          <w:rFonts w:eastAsia="標楷體" w:hint="eastAsia"/>
          <w:color w:val="000000" w:themeColor="text1"/>
          <w:sz w:val="28"/>
          <w:szCs w:val="28"/>
        </w:rPr>
        <w:t>446</w:t>
      </w:r>
      <w:r w:rsidR="00A05434" w:rsidRPr="00CD4761">
        <w:rPr>
          <w:rFonts w:eastAsia="標楷體" w:hint="eastAsia"/>
          <w:color w:val="000000" w:themeColor="text1"/>
          <w:sz w:val="28"/>
          <w:szCs w:val="28"/>
        </w:rPr>
        <w:t>.10</w:t>
      </w:r>
      <w:r w:rsidRPr="00CD4761">
        <w:rPr>
          <w:rFonts w:eastAsia="標楷體"/>
          <w:color w:val="000000" w:themeColor="text1"/>
          <w:sz w:val="28"/>
          <w:szCs w:val="28"/>
        </w:rPr>
        <w:t>公頃占</w:t>
      </w:r>
      <w:r w:rsidR="00952CBF" w:rsidRPr="00CD4761">
        <w:rPr>
          <w:rFonts w:eastAsia="標楷體" w:hint="eastAsia"/>
          <w:color w:val="000000" w:themeColor="text1"/>
          <w:sz w:val="28"/>
          <w:szCs w:val="28"/>
        </w:rPr>
        <w:t>37</w:t>
      </w:r>
      <w:r w:rsidR="00952CBF" w:rsidRPr="00CD4761">
        <w:rPr>
          <w:rFonts w:eastAsia="標楷體"/>
          <w:color w:val="000000" w:themeColor="text1"/>
          <w:sz w:val="28"/>
          <w:szCs w:val="28"/>
        </w:rPr>
        <w:t>.</w:t>
      </w:r>
      <w:r w:rsidR="00952CBF" w:rsidRPr="00CD4761">
        <w:rPr>
          <w:rFonts w:eastAsia="標楷體" w:hint="eastAsia"/>
          <w:color w:val="000000" w:themeColor="text1"/>
          <w:sz w:val="28"/>
          <w:szCs w:val="28"/>
        </w:rPr>
        <w:t>63</w:t>
      </w:r>
      <w:r w:rsidRPr="00CD4761">
        <w:rPr>
          <w:rFonts w:eastAsia="標楷體"/>
          <w:color w:val="000000" w:themeColor="text1"/>
          <w:sz w:val="28"/>
          <w:szCs w:val="28"/>
        </w:rPr>
        <w:t>％面積最大，住宅區</w:t>
      </w:r>
      <w:r w:rsidRPr="00CD4761">
        <w:rPr>
          <w:rFonts w:eastAsia="標楷體"/>
          <w:color w:val="000000" w:themeColor="text1"/>
          <w:sz w:val="28"/>
          <w:szCs w:val="28"/>
        </w:rPr>
        <w:t>4,</w:t>
      </w:r>
      <w:r w:rsidR="00952CBF" w:rsidRPr="00CD4761">
        <w:rPr>
          <w:rFonts w:eastAsia="標楷體" w:hint="eastAsia"/>
          <w:color w:val="000000" w:themeColor="text1"/>
          <w:sz w:val="28"/>
          <w:szCs w:val="28"/>
        </w:rPr>
        <w:t>897</w:t>
      </w:r>
      <w:r w:rsidR="00A05434" w:rsidRPr="00CD4761">
        <w:rPr>
          <w:rFonts w:eastAsia="標楷體" w:hint="eastAsia"/>
          <w:color w:val="000000" w:themeColor="text1"/>
          <w:sz w:val="28"/>
          <w:szCs w:val="28"/>
        </w:rPr>
        <w:t>.85</w:t>
      </w:r>
      <w:r w:rsidRPr="00CD4761">
        <w:rPr>
          <w:rFonts w:eastAsia="標楷體"/>
          <w:color w:val="000000" w:themeColor="text1"/>
          <w:sz w:val="28"/>
          <w:szCs w:val="28"/>
        </w:rPr>
        <w:t>公頃占</w:t>
      </w:r>
      <w:r w:rsidR="00952CBF" w:rsidRPr="00CD4761">
        <w:rPr>
          <w:rFonts w:eastAsia="標楷體"/>
          <w:color w:val="000000" w:themeColor="text1"/>
          <w:sz w:val="28"/>
          <w:szCs w:val="28"/>
        </w:rPr>
        <w:t>3</w:t>
      </w:r>
      <w:r w:rsidR="00952CBF" w:rsidRPr="00CD4761">
        <w:rPr>
          <w:rFonts w:eastAsia="標楷體" w:hint="eastAsia"/>
          <w:color w:val="000000" w:themeColor="text1"/>
          <w:sz w:val="28"/>
          <w:szCs w:val="28"/>
        </w:rPr>
        <w:t>3</w:t>
      </w:r>
      <w:r w:rsidR="00952CBF" w:rsidRPr="00CD4761">
        <w:rPr>
          <w:rFonts w:eastAsia="標楷體"/>
          <w:color w:val="000000" w:themeColor="text1"/>
          <w:sz w:val="28"/>
          <w:szCs w:val="28"/>
        </w:rPr>
        <w:t>.</w:t>
      </w:r>
      <w:r w:rsidR="00952CBF" w:rsidRPr="00CD4761">
        <w:rPr>
          <w:rFonts w:eastAsia="標楷體" w:hint="eastAsia"/>
          <w:color w:val="000000" w:themeColor="text1"/>
          <w:sz w:val="28"/>
          <w:szCs w:val="28"/>
        </w:rPr>
        <w:t>84</w:t>
      </w:r>
      <w:r w:rsidRPr="00CD4761">
        <w:rPr>
          <w:rFonts w:eastAsia="標楷體"/>
          <w:color w:val="000000" w:themeColor="text1"/>
          <w:sz w:val="28"/>
          <w:szCs w:val="28"/>
        </w:rPr>
        <w:t>％次之，工業區</w:t>
      </w:r>
      <w:r w:rsidR="00952CBF" w:rsidRPr="00CD4761">
        <w:rPr>
          <w:rFonts w:eastAsia="標楷體" w:hint="eastAsia"/>
          <w:color w:val="000000" w:themeColor="text1"/>
          <w:sz w:val="28"/>
          <w:szCs w:val="28"/>
        </w:rPr>
        <w:t>2</w:t>
      </w:r>
      <w:r w:rsidR="00952CBF" w:rsidRPr="00CD4761">
        <w:rPr>
          <w:rFonts w:eastAsia="標楷體"/>
          <w:color w:val="000000" w:themeColor="text1"/>
          <w:sz w:val="28"/>
          <w:szCs w:val="28"/>
        </w:rPr>
        <w:t>,</w:t>
      </w:r>
      <w:r w:rsidR="00952CBF" w:rsidRPr="00CD4761">
        <w:rPr>
          <w:rFonts w:eastAsia="標楷體" w:hint="eastAsia"/>
          <w:color w:val="000000" w:themeColor="text1"/>
          <w:sz w:val="28"/>
          <w:szCs w:val="28"/>
        </w:rPr>
        <w:t>997</w:t>
      </w:r>
      <w:r w:rsidR="00A05434" w:rsidRPr="00CD4761">
        <w:rPr>
          <w:rFonts w:eastAsia="標楷體" w:hint="eastAsia"/>
          <w:color w:val="000000" w:themeColor="text1"/>
          <w:sz w:val="28"/>
          <w:szCs w:val="28"/>
        </w:rPr>
        <w:t>.80</w:t>
      </w:r>
      <w:r w:rsidRPr="00CD4761">
        <w:rPr>
          <w:rFonts w:eastAsia="標楷體"/>
          <w:color w:val="000000" w:themeColor="text1"/>
          <w:sz w:val="28"/>
          <w:szCs w:val="28"/>
        </w:rPr>
        <w:t>公頃占</w:t>
      </w:r>
      <w:r w:rsidR="00952CBF" w:rsidRPr="00CD4761">
        <w:rPr>
          <w:rFonts w:eastAsia="標楷體" w:hint="eastAsia"/>
          <w:color w:val="000000" w:themeColor="text1"/>
          <w:sz w:val="28"/>
          <w:szCs w:val="28"/>
        </w:rPr>
        <w:t>20</w:t>
      </w:r>
      <w:r w:rsidR="00952CBF" w:rsidRPr="00CD4761">
        <w:rPr>
          <w:rFonts w:eastAsia="標楷體"/>
          <w:color w:val="000000" w:themeColor="text1"/>
          <w:sz w:val="28"/>
          <w:szCs w:val="28"/>
        </w:rPr>
        <w:t>.</w:t>
      </w:r>
      <w:r w:rsidR="00952CBF" w:rsidRPr="00CD4761">
        <w:rPr>
          <w:rFonts w:eastAsia="標楷體" w:hint="eastAsia"/>
          <w:color w:val="000000" w:themeColor="text1"/>
          <w:sz w:val="28"/>
          <w:szCs w:val="28"/>
        </w:rPr>
        <w:t>71</w:t>
      </w:r>
      <w:r w:rsidRPr="00CD4761">
        <w:rPr>
          <w:rFonts w:eastAsia="標楷體"/>
          <w:color w:val="000000" w:themeColor="text1"/>
          <w:sz w:val="28"/>
          <w:szCs w:val="28"/>
        </w:rPr>
        <w:t>％居第三。</w:t>
      </w:r>
    </w:p>
    <w:p w:rsidR="00153631" w:rsidRPr="00CD4761" w:rsidRDefault="002464C9" w:rsidP="001C5B1E">
      <w:pPr>
        <w:pStyle w:val="Default"/>
        <w:numPr>
          <w:ilvl w:val="0"/>
          <w:numId w:val="3"/>
        </w:numPr>
        <w:spacing w:line="480" w:lineRule="exact"/>
        <w:ind w:left="567" w:hanging="567"/>
        <w:jc w:val="both"/>
        <w:rPr>
          <w:rFonts w:eastAsia="標楷體"/>
          <w:color w:val="000000" w:themeColor="text1"/>
          <w:sz w:val="28"/>
          <w:szCs w:val="28"/>
        </w:rPr>
      </w:pPr>
      <w:r w:rsidRPr="00CD4761">
        <w:rPr>
          <w:rFonts w:eastAsia="標楷體"/>
          <w:color w:val="000000" w:themeColor="text1"/>
          <w:sz w:val="28"/>
          <w:szCs w:val="28"/>
        </w:rPr>
        <w:t>105</w:t>
      </w:r>
      <w:r w:rsidR="00153631" w:rsidRPr="00CD4761">
        <w:rPr>
          <w:rFonts w:eastAsia="標楷體"/>
          <w:color w:val="000000" w:themeColor="text1"/>
          <w:sz w:val="28"/>
          <w:szCs w:val="28"/>
        </w:rPr>
        <w:t>年底都市發展地區內之公共設施用地面積</w:t>
      </w:r>
      <w:r w:rsidR="00952CBF" w:rsidRPr="00CD4761">
        <w:rPr>
          <w:rFonts w:eastAsia="標楷體" w:hint="eastAsia"/>
          <w:color w:val="000000" w:themeColor="text1"/>
          <w:sz w:val="28"/>
          <w:szCs w:val="28"/>
        </w:rPr>
        <w:t>5</w:t>
      </w:r>
      <w:r w:rsidR="00952CBF" w:rsidRPr="00CD4761">
        <w:rPr>
          <w:rFonts w:eastAsia="標楷體"/>
          <w:color w:val="000000" w:themeColor="text1"/>
          <w:sz w:val="28"/>
          <w:szCs w:val="28"/>
        </w:rPr>
        <w:t>,</w:t>
      </w:r>
      <w:r w:rsidR="00952CBF" w:rsidRPr="00CD4761">
        <w:rPr>
          <w:rFonts w:eastAsia="標楷體" w:hint="eastAsia"/>
          <w:color w:val="000000" w:themeColor="text1"/>
          <w:sz w:val="28"/>
          <w:szCs w:val="28"/>
        </w:rPr>
        <w:t>446</w:t>
      </w:r>
      <w:r w:rsidR="00A05434" w:rsidRPr="00CD4761">
        <w:rPr>
          <w:rFonts w:eastAsia="標楷體" w:hint="eastAsia"/>
          <w:color w:val="000000" w:themeColor="text1"/>
          <w:sz w:val="28"/>
          <w:szCs w:val="28"/>
        </w:rPr>
        <w:t>.10</w:t>
      </w:r>
      <w:r w:rsidR="00153631" w:rsidRPr="00CD4761">
        <w:rPr>
          <w:rFonts w:eastAsia="標楷體"/>
          <w:color w:val="000000" w:themeColor="text1"/>
          <w:sz w:val="28"/>
          <w:szCs w:val="28"/>
        </w:rPr>
        <w:t>公頃中，以道路、人行步道用地</w:t>
      </w:r>
      <w:r w:rsidR="00952CBF" w:rsidRPr="00CD4761">
        <w:rPr>
          <w:rFonts w:eastAsia="標楷體" w:hint="eastAsia"/>
          <w:color w:val="000000" w:themeColor="text1"/>
          <w:sz w:val="28"/>
          <w:szCs w:val="28"/>
        </w:rPr>
        <w:t>2</w:t>
      </w:r>
      <w:r w:rsidR="00952CBF" w:rsidRPr="00CD4761">
        <w:rPr>
          <w:rFonts w:eastAsia="標楷體"/>
          <w:color w:val="000000" w:themeColor="text1"/>
          <w:sz w:val="28"/>
          <w:szCs w:val="28"/>
        </w:rPr>
        <w:t>,</w:t>
      </w:r>
      <w:r w:rsidR="00952CBF" w:rsidRPr="00CD4761">
        <w:rPr>
          <w:rFonts w:eastAsia="標楷體" w:hint="eastAsia"/>
          <w:color w:val="000000" w:themeColor="text1"/>
          <w:sz w:val="28"/>
          <w:szCs w:val="28"/>
        </w:rPr>
        <w:t>695</w:t>
      </w:r>
      <w:r w:rsidR="00A05434" w:rsidRPr="00CD4761">
        <w:rPr>
          <w:rFonts w:eastAsia="標楷體" w:hint="eastAsia"/>
          <w:color w:val="000000" w:themeColor="text1"/>
          <w:sz w:val="28"/>
          <w:szCs w:val="28"/>
        </w:rPr>
        <w:t>.13</w:t>
      </w:r>
      <w:r w:rsidR="00153631" w:rsidRPr="00CD4761">
        <w:rPr>
          <w:rFonts w:eastAsia="標楷體"/>
          <w:color w:val="000000" w:themeColor="text1"/>
          <w:sz w:val="28"/>
          <w:szCs w:val="28"/>
        </w:rPr>
        <w:t>公頃占</w:t>
      </w:r>
      <w:r w:rsidR="00952CBF" w:rsidRPr="00CD4761">
        <w:rPr>
          <w:rFonts w:eastAsia="標楷體" w:hint="eastAsia"/>
          <w:color w:val="000000" w:themeColor="text1"/>
          <w:sz w:val="28"/>
          <w:szCs w:val="28"/>
        </w:rPr>
        <w:t>49</w:t>
      </w:r>
      <w:r w:rsidR="00952CBF" w:rsidRPr="00CD4761">
        <w:rPr>
          <w:rFonts w:eastAsia="標楷體"/>
          <w:color w:val="000000" w:themeColor="text1"/>
          <w:sz w:val="28"/>
          <w:szCs w:val="28"/>
        </w:rPr>
        <w:t>.4</w:t>
      </w:r>
      <w:r w:rsidR="00A05434" w:rsidRPr="00CD4761">
        <w:rPr>
          <w:rFonts w:eastAsia="標楷體" w:hint="eastAsia"/>
          <w:color w:val="000000" w:themeColor="text1"/>
          <w:sz w:val="28"/>
          <w:szCs w:val="28"/>
        </w:rPr>
        <w:t>9</w:t>
      </w:r>
      <w:r w:rsidR="00952CBF" w:rsidRPr="00CD4761">
        <w:rPr>
          <w:rFonts w:eastAsia="標楷體"/>
          <w:color w:val="000000" w:themeColor="text1"/>
          <w:sz w:val="28"/>
          <w:szCs w:val="28"/>
        </w:rPr>
        <w:t>％最多，</w:t>
      </w:r>
      <w:r w:rsidR="00952CBF" w:rsidRPr="00CD4761">
        <w:rPr>
          <w:rFonts w:eastAsia="標楷體" w:hint="eastAsia"/>
          <w:color w:val="000000" w:themeColor="text1"/>
          <w:sz w:val="28"/>
          <w:szCs w:val="28"/>
        </w:rPr>
        <w:t>學校</w:t>
      </w:r>
      <w:r w:rsidR="00153631" w:rsidRPr="00CD4761">
        <w:rPr>
          <w:rFonts w:eastAsia="標楷體"/>
          <w:color w:val="000000" w:themeColor="text1"/>
          <w:sz w:val="28"/>
          <w:szCs w:val="28"/>
        </w:rPr>
        <w:t>用地</w:t>
      </w:r>
      <w:r w:rsidR="00952CBF" w:rsidRPr="00CD4761">
        <w:rPr>
          <w:rFonts w:eastAsia="標楷體" w:hint="eastAsia"/>
          <w:color w:val="000000" w:themeColor="text1"/>
          <w:sz w:val="28"/>
          <w:szCs w:val="28"/>
        </w:rPr>
        <w:t>859</w:t>
      </w:r>
      <w:r w:rsidR="00A05434" w:rsidRPr="00CD4761">
        <w:rPr>
          <w:rFonts w:eastAsia="標楷體" w:hint="eastAsia"/>
          <w:color w:val="000000" w:themeColor="text1"/>
          <w:sz w:val="28"/>
          <w:szCs w:val="28"/>
        </w:rPr>
        <w:t>.07</w:t>
      </w:r>
      <w:r w:rsidR="00153631" w:rsidRPr="00CD4761">
        <w:rPr>
          <w:rFonts w:eastAsia="標楷體"/>
          <w:color w:val="000000" w:themeColor="text1"/>
          <w:sz w:val="28"/>
          <w:szCs w:val="28"/>
        </w:rPr>
        <w:t>公頃占</w:t>
      </w:r>
      <w:r w:rsidR="00952CBF" w:rsidRPr="00CD4761">
        <w:rPr>
          <w:rFonts w:eastAsia="標楷體" w:hint="eastAsia"/>
          <w:color w:val="000000" w:themeColor="text1"/>
          <w:sz w:val="28"/>
          <w:szCs w:val="28"/>
        </w:rPr>
        <w:t>15</w:t>
      </w:r>
      <w:r w:rsidR="00952CBF" w:rsidRPr="00CD4761">
        <w:rPr>
          <w:rFonts w:eastAsia="標楷體"/>
          <w:color w:val="000000" w:themeColor="text1"/>
          <w:sz w:val="28"/>
          <w:szCs w:val="28"/>
        </w:rPr>
        <w:t>.</w:t>
      </w:r>
      <w:r w:rsidR="00952CBF" w:rsidRPr="00CD4761">
        <w:rPr>
          <w:rFonts w:eastAsia="標楷體" w:hint="eastAsia"/>
          <w:color w:val="000000" w:themeColor="text1"/>
          <w:sz w:val="28"/>
          <w:szCs w:val="28"/>
        </w:rPr>
        <w:t>77</w:t>
      </w:r>
      <w:r w:rsidR="00952CBF" w:rsidRPr="00CD4761">
        <w:rPr>
          <w:rFonts w:eastAsia="標楷體"/>
          <w:color w:val="000000" w:themeColor="text1"/>
          <w:sz w:val="28"/>
          <w:szCs w:val="28"/>
        </w:rPr>
        <w:t>％次之，</w:t>
      </w:r>
      <w:r w:rsidR="00952CBF" w:rsidRPr="00CD4761">
        <w:rPr>
          <w:rFonts w:eastAsia="標楷體" w:hint="eastAsia"/>
          <w:color w:val="000000" w:themeColor="text1"/>
          <w:sz w:val="28"/>
          <w:szCs w:val="28"/>
        </w:rPr>
        <w:t>機關</w:t>
      </w:r>
      <w:r w:rsidR="00153631" w:rsidRPr="00CD4761">
        <w:rPr>
          <w:rFonts w:eastAsia="標楷體"/>
          <w:color w:val="000000" w:themeColor="text1"/>
          <w:sz w:val="28"/>
          <w:szCs w:val="28"/>
        </w:rPr>
        <w:t>用地</w:t>
      </w:r>
      <w:r w:rsidR="00952CBF" w:rsidRPr="00CD4761">
        <w:rPr>
          <w:rFonts w:eastAsia="標楷體" w:hint="eastAsia"/>
          <w:color w:val="000000" w:themeColor="text1"/>
          <w:sz w:val="28"/>
          <w:szCs w:val="28"/>
        </w:rPr>
        <w:t>574</w:t>
      </w:r>
      <w:r w:rsidR="00A05434" w:rsidRPr="00CD4761">
        <w:rPr>
          <w:rFonts w:eastAsia="標楷體" w:hint="eastAsia"/>
          <w:color w:val="000000" w:themeColor="text1"/>
          <w:sz w:val="28"/>
          <w:szCs w:val="28"/>
        </w:rPr>
        <w:t>.82</w:t>
      </w:r>
      <w:r w:rsidR="00153631" w:rsidRPr="00CD4761">
        <w:rPr>
          <w:rFonts w:eastAsia="標楷體"/>
          <w:color w:val="000000" w:themeColor="text1"/>
          <w:sz w:val="28"/>
          <w:szCs w:val="28"/>
        </w:rPr>
        <w:t>公頃占</w:t>
      </w:r>
      <w:r w:rsidR="00952CBF" w:rsidRPr="00CD4761">
        <w:rPr>
          <w:rFonts w:eastAsia="標楷體"/>
          <w:color w:val="000000" w:themeColor="text1"/>
          <w:sz w:val="28"/>
          <w:szCs w:val="28"/>
        </w:rPr>
        <w:t>1</w:t>
      </w:r>
      <w:r w:rsidR="00952CBF" w:rsidRPr="00CD4761">
        <w:rPr>
          <w:rFonts w:eastAsia="標楷體" w:hint="eastAsia"/>
          <w:color w:val="000000" w:themeColor="text1"/>
          <w:sz w:val="28"/>
          <w:szCs w:val="28"/>
        </w:rPr>
        <w:t>0</w:t>
      </w:r>
      <w:r w:rsidR="00952CBF" w:rsidRPr="00CD4761">
        <w:rPr>
          <w:rFonts w:eastAsia="標楷體"/>
          <w:color w:val="000000" w:themeColor="text1"/>
          <w:sz w:val="28"/>
          <w:szCs w:val="28"/>
        </w:rPr>
        <w:t>.</w:t>
      </w:r>
      <w:r w:rsidR="00C64D9E" w:rsidRPr="00CD4761">
        <w:rPr>
          <w:rFonts w:eastAsia="標楷體" w:hint="eastAsia"/>
          <w:color w:val="000000" w:themeColor="text1"/>
          <w:sz w:val="28"/>
          <w:szCs w:val="28"/>
        </w:rPr>
        <w:t>55</w:t>
      </w:r>
      <w:r w:rsidR="00153631" w:rsidRPr="00CD4761">
        <w:rPr>
          <w:rFonts w:eastAsia="標楷體"/>
          <w:color w:val="000000" w:themeColor="text1"/>
          <w:sz w:val="28"/>
          <w:szCs w:val="28"/>
        </w:rPr>
        <w:t>％居第三。</w:t>
      </w:r>
    </w:p>
    <w:p w:rsidR="00DA0CC2" w:rsidRPr="00CD4761" w:rsidRDefault="00DA0CC2">
      <w:pPr>
        <w:widowControl/>
        <w:rPr>
          <w:rFonts w:ascii="Times New Roman" w:eastAsia="標楷體" w:hAnsi="Times New Roman" w:cs="Times New Roman"/>
          <w:b/>
          <w:color w:val="000000" w:themeColor="text1"/>
          <w:kern w:val="0"/>
          <w:sz w:val="28"/>
          <w:szCs w:val="28"/>
        </w:rPr>
      </w:pPr>
      <w:r w:rsidRPr="00CD4761">
        <w:rPr>
          <w:rFonts w:eastAsia="標楷體"/>
          <w:b/>
          <w:color w:val="000000" w:themeColor="text1"/>
          <w:sz w:val="28"/>
          <w:szCs w:val="28"/>
        </w:rPr>
        <w:br w:type="page"/>
      </w:r>
    </w:p>
    <w:p w:rsidR="001C5B1E" w:rsidRDefault="00362979" w:rsidP="001C5B1E">
      <w:pPr>
        <w:pStyle w:val="Default"/>
        <w:spacing w:before="240" w:line="480" w:lineRule="exact"/>
        <w:jc w:val="center"/>
        <w:rPr>
          <w:rFonts w:eastAsia="標楷體"/>
          <w:b/>
          <w:sz w:val="28"/>
          <w:szCs w:val="28"/>
        </w:rPr>
      </w:pPr>
      <w:r w:rsidRPr="00362979">
        <w:rPr>
          <w:rFonts w:eastAsia="標楷體" w:hint="eastAsia"/>
          <w:b/>
          <w:sz w:val="28"/>
          <w:szCs w:val="28"/>
        </w:rPr>
        <w:t>表一、</w:t>
      </w:r>
      <w:r w:rsidR="001C5B1E" w:rsidRPr="001C5B1E">
        <w:rPr>
          <w:rFonts w:eastAsia="標楷體" w:hint="eastAsia"/>
          <w:b/>
          <w:sz w:val="28"/>
          <w:szCs w:val="28"/>
        </w:rPr>
        <w:t>桃園市都市計畫區面積及人口</w:t>
      </w:r>
    </w:p>
    <w:p w:rsidR="00C64D9E" w:rsidRPr="00C64D9E" w:rsidRDefault="00C64D9E" w:rsidP="00C64D9E">
      <w:pPr>
        <w:pStyle w:val="Default"/>
        <w:spacing w:line="280" w:lineRule="exact"/>
        <w:jc w:val="right"/>
        <w:rPr>
          <w:rFonts w:eastAsia="標楷體"/>
          <w:sz w:val="16"/>
          <w:szCs w:val="28"/>
        </w:rPr>
      </w:pPr>
      <w:r w:rsidRPr="00C64D9E">
        <w:rPr>
          <w:rFonts w:eastAsia="標楷體" w:hint="eastAsia"/>
          <w:sz w:val="16"/>
          <w:szCs w:val="28"/>
        </w:rPr>
        <w:t>單位：平方公里</w:t>
      </w:r>
    </w:p>
    <w:tbl>
      <w:tblPr>
        <w:tblW w:w="9727" w:type="dxa"/>
        <w:tblLayout w:type="fixed"/>
        <w:tblCellMar>
          <w:left w:w="28" w:type="dxa"/>
          <w:right w:w="28" w:type="dxa"/>
        </w:tblCellMar>
        <w:tblLook w:val="04A0" w:firstRow="1" w:lastRow="0" w:firstColumn="1" w:lastColumn="0" w:noHBand="0" w:noVBand="1"/>
      </w:tblPr>
      <w:tblGrid>
        <w:gridCol w:w="2825"/>
        <w:gridCol w:w="993"/>
        <w:gridCol w:w="1181"/>
        <w:gridCol w:w="1182"/>
        <w:gridCol w:w="1181"/>
        <w:gridCol w:w="1182"/>
        <w:gridCol w:w="1183"/>
      </w:tblGrid>
      <w:tr w:rsidR="001C5B1E" w:rsidRPr="001C5B1E" w:rsidTr="00DA0CC2">
        <w:trPr>
          <w:trHeight w:val="330"/>
        </w:trPr>
        <w:tc>
          <w:tcPr>
            <w:tcW w:w="282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C5B1E" w:rsidRPr="001C5B1E" w:rsidRDefault="00D84AA7" w:rsidP="00D84AA7">
            <w:pPr>
              <w:widowControl/>
              <w:spacing w:line="280" w:lineRule="exact"/>
              <w:jc w:val="center"/>
              <w:rPr>
                <w:rFonts w:ascii="Times New Roman" w:eastAsia="新細明體" w:hAnsi="Times New Roman" w:cs="Times New Roman"/>
                <w:kern w:val="0"/>
                <w:sz w:val="18"/>
                <w:szCs w:val="18"/>
              </w:rPr>
            </w:pPr>
            <w:r w:rsidRPr="00362979">
              <w:rPr>
                <w:rFonts w:ascii="標楷體" w:eastAsia="標楷體" w:hAnsi="標楷體" w:cs="新細明體" w:hint="eastAsia"/>
                <w:kern w:val="0"/>
                <w:sz w:val="18"/>
                <w:szCs w:val="18"/>
              </w:rPr>
              <w:t>都市計畫區別</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C5B1E" w:rsidRPr="001C5B1E" w:rsidRDefault="001C5B1E" w:rsidP="00A3670D">
            <w:pPr>
              <w:widowControl/>
              <w:spacing w:line="280" w:lineRule="exact"/>
              <w:jc w:val="center"/>
              <w:rPr>
                <w:rFonts w:ascii="Times New Roman" w:eastAsia="新細明體" w:hAnsi="Times New Roman" w:cs="Times New Roman"/>
                <w:kern w:val="0"/>
                <w:sz w:val="18"/>
                <w:szCs w:val="18"/>
              </w:rPr>
            </w:pPr>
            <w:r w:rsidRPr="001C5B1E">
              <w:rPr>
                <w:rFonts w:ascii="Times New Roman" w:eastAsia="標楷體" w:hAnsi="Times New Roman" w:cs="Times New Roman"/>
                <w:kern w:val="0"/>
                <w:sz w:val="18"/>
                <w:szCs w:val="18"/>
              </w:rPr>
              <w:t>都市計畫區面積</w:t>
            </w:r>
            <w:r w:rsidRPr="001C5B1E">
              <w:rPr>
                <w:rFonts w:ascii="Times New Roman" w:eastAsia="新細明體" w:hAnsi="Times New Roman" w:cs="Times New Roman"/>
                <w:kern w:val="0"/>
                <w:sz w:val="18"/>
                <w:szCs w:val="18"/>
              </w:rPr>
              <w:t xml:space="preserve"> (1)</w:t>
            </w:r>
          </w:p>
        </w:tc>
        <w:tc>
          <w:tcPr>
            <w:tcW w:w="3544" w:type="dxa"/>
            <w:gridSpan w:val="3"/>
            <w:tcBorders>
              <w:top w:val="single" w:sz="8" w:space="0" w:color="auto"/>
              <w:left w:val="nil"/>
              <w:bottom w:val="single" w:sz="4" w:space="0" w:color="auto"/>
              <w:right w:val="single" w:sz="4" w:space="0" w:color="000000"/>
            </w:tcBorders>
            <w:shd w:val="clear" w:color="auto" w:fill="auto"/>
            <w:noWrap/>
            <w:vAlign w:val="center"/>
            <w:hideMark/>
          </w:tcPr>
          <w:p w:rsidR="001C5B1E" w:rsidRPr="001C5B1E" w:rsidRDefault="001C5B1E" w:rsidP="00A3670D">
            <w:pPr>
              <w:widowControl/>
              <w:spacing w:line="280" w:lineRule="exact"/>
              <w:jc w:val="center"/>
              <w:rPr>
                <w:rFonts w:ascii="Times New Roman" w:eastAsia="新細明體" w:hAnsi="Times New Roman" w:cs="Times New Roman"/>
                <w:kern w:val="0"/>
                <w:sz w:val="18"/>
                <w:szCs w:val="18"/>
              </w:rPr>
            </w:pPr>
            <w:r w:rsidRPr="001C5B1E">
              <w:rPr>
                <w:rFonts w:ascii="Times New Roman" w:eastAsia="標楷體" w:hAnsi="Times New Roman" w:cs="Times New Roman"/>
                <w:kern w:val="0"/>
                <w:sz w:val="18"/>
                <w:szCs w:val="18"/>
              </w:rPr>
              <w:t>都市計畫區人口數</w:t>
            </w:r>
          </w:p>
        </w:tc>
        <w:tc>
          <w:tcPr>
            <w:tcW w:w="2365" w:type="dxa"/>
            <w:gridSpan w:val="2"/>
            <w:tcBorders>
              <w:top w:val="single" w:sz="8" w:space="0" w:color="auto"/>
              <w:left w:val="nil"/>
              <w:bottom w:val="single" w:sz="4" w:space="0" w:color="auto"/>
              <w:right w:val="single" w:sz="8" w:space="0" w:color="000000"/>
            </w:tcBorders>
            <w:shd w:val="clear" w:color="auto" w:fill="auto"/>
            <w:noWrap/>
            <w:vAlign w:val="center"/>
            <w:hideMark/>
          </w:tcPr>
          <w:p w:rsidR="001C5B1E" w:rsidRPr="001C5B1E" w:rsidRDefault="001C5B1E" w:rsidP="00A3670D">
            <w:pPr>
              <w:widowControl/>
              <w:spacing w:line="280" w:lineRule="exact"/>
              <w:jc w:val="center"/>
              <w:rPr>
                <w:rFonts w:ascii="Times New Roman" w:eastAsia="新細明體" w:hAnsi="Times New Roman" w:cs="Times New Roman"/>
                <w:kern w:val="0"/>
                <w:sz w:val="18"/>
                <w:szCs w:val="18"/>
              </w:rPr>
            </w:pPr>
            <w:r w:rsidRPr="001C5B1E">
              <w:rPr>
                <w:rFonts w:ascii="Times New Roman" w:eastAsia="標楷體" w:hAnsi="Times New Roman" w:cs="Times New Roman"/>
                <w:kern w:val="0"/>
                <w:sz w:val="18"/>
                <w:szCs w:val="18"/>
              </w:rPr>
              <w:t>都市計畫區人口密度</w:t>
            </w:r>
          </w:p>
        </w:tc>
      </w:tr>
      <w:tr w:rsidR="00DA0CC2" w:rsidRPr="001C5B1E" w:rsidTr="00DA0CC2">
        <w:trPr>
          <w:trHeight w:val="345"/>
        </w:trPr>
        <w:tc>
          <w:tcPr>
            <w:tcW w:w="2825" w:type="dxa"/>
            <w:vMerge/>
            <w:tcBorders>
              <w:top w:val="single" w:sz="8" w:space="0" w:color="auto"/>
              <w:left w:val="single" w:sz="8" w:space="0" w:color="auto"/>
              <w:bottom w:val="single" w:sz="8" w:space="0" w:color="000000"/>
              <w:right w:val="single" w:sz="4" w:space="0" w:color="auto"/>
            </w:tcBorders>
            <w:vAlign w:val="center"/>
            <w:hideMark/>
          </w:tcPr>
          <w:p w:rsidR="00DA0CC2" w:rsidRPr="001C5B1E" w:rsidRDefault="00DA0CC2" w:rsidP="00A3670D">
            <w:pPr>
              <w:widowControl/>
              <w:spacing w:line="280" w:lineRule="exact"/>
              <w:rPr>
                <w:rFonts w:ascii="Times New Roman" w:eastAsia="新細明體" w:hAnsi="Times New Roman" w:cs="Times New Roman"/>
                <w:kern w:val="0"/>
                <w:sz w:val="18"/>
                <w:szCs w:val="18"/>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DA0CC2" w:rsidRPr="001C5B1E" w:rsidRDefault="00DA0CC2" w:rsidP="00A3670D">
            <w:pPr>
              <w:widowControl/>
              <w:spacing w:line="280" w:lineRule="exact"/>
              <w:rPr>
                <w:rFonts w:ascii="Times New Roman" w:eastAsia="新細明體" w:hAnsi="Times New Roman" w:cs="Times New Roman"/>
                <w:kern w:val="0"/>
                <w:sz w:val="18"/>
                <w:szCs w:val="18"/>
              </w:rPr>
            </w:pPr>
          </w:p>
        </w:tc>
        <w:tc>
          <w:tcPr>
            <w:tcW w:w="1181" w:type="dxa"/>
            <w:tcBorders>
              <w:top w:val="nil"/>
              <w:left w:val="nil"/>
              <w:bottom w:val="single" w:sz="8" w:space="0" w:color="auto"/>
              <w:right w:val="single" w:sz="4" w:space="0" w:color="auto"/>
            </w:tcBorders>
            <w:shd w:val="clear" w:color="auto" w:fill="auto"/>
            <w:noWrap/>
            <w:vAlign w:val="bottom"/>
          </w:tcPr>
          <w:p w:rsidR="00DA0CC2" w:rsidRPr="00DA0CC2" w:rsidRDefault="00DA0CC2" w:rsidP="00A3670D">
            <w:pPr>
              <w:widowControl/>
              <w:spacing w:line="280" w:lineRule="exact"/>
              <w:jc w:val="center"/>
              <w:rPr>
                <w:rFonts w:ascii="Times New Roman" w:eastAsia="標楷體" w:hAnsi="Times New Roman" w:cs="Times New Roman"/>
                <w:kern w:val="0"/>
                <w:sz w:val="18"/>
                <w:szCs w:val="18"/>
              </w:rPr>
            </w:pPr>
            <w:r w:rsidRPr="00DA0CC2">
              <w:rPr>
                <w:rFonts w:ascii="Times New Roman" w:eastAsia="標楷體" w:hAnsi="Times New Roman" w:cs="Times New Roman" w:hint="eastAsia"/>
                <w:kern w:val="0"/>
                <w:sz w:val="18"/>
                <w:szCs w:val="18"/>
              </w:rPr>
              <w:t>計畫人口數</w:t>
            </w:r>
            <w:r w:rsidRPr="00DA0CC2">
              <w:rPr>
                <w:rFonts w:ascii="Times New Roman" w:eastAsia="標楷體" w:hAnsi="Times New Roman" w:cs="Times New Roman"/>
                <w:kern w:val="0"/>
                <w:sz w:val="18"/>
                <w:szCs w:val="18"/>
              </w:rPr>
              <w:t xml:space="preserve">  (2)</w:t>
            </w:r>
          </w:p>
        </w:tc>
        <w:tc>
          <w:tcPr>
            <w:tcW w:w="1182" w:type="dxa"/>
            <w:tcBorders>
              <w:top w:val="nil"/>
              <w:left w:val="nil"/>
              <w:bottom w:val="single" w:sz="8" w:space="0" w:color="auto"/>
              <w:right w:val="single" w:sz="4" w:space="0" w:color="auto"/>
            </w:tcBorders>
            <w:shd w:val="clear" w:color="auto" w:fill="auto"/>
            <w:noWrap/>
            <w:vAlign w:val="center"/>
          </w:tcPr>
          <w:p w:rsidR="00DA0CC2" w:rsidRPr="00DA0CC2" w:rsidRDefault="00DA0CC2" w:rsidP="00A3670D">
            <w:pPr>
              <w:spacing w:line="280" w:lineRule="exact"/>
              <w:jc w:val="center"/>
              <w:rPr>
                <w:rFonts w:ascii="Times New Roman" w:eastAsia="標楷體" w:hAnsi="Times New Roman" w:cs="Times New Roman"/>
                <w:kern w:val="0"/>
                <w:sz w:val="18"/>
                <w:szCs w:val="18"/>
              </w:rPr>
            </w:pPr>
            <w:r w:rsidRPr="00DA0CC2">
              <w:rPr>
                <w:rFonts w:ascii="Times New Roman" w:eastAsia="標楷體" w:hAnsi="Times New Roman" w:cs="Times New Roman" w:hint="eastAsia"/>
                <w:kern w:val="0"/>
                <w:sz w:val="18"/>
                <w:szCs w:val="18"/>
              </w:rPr>
              <w:t>現況人口數</w:t>
            </w:r>
            <w:r w:rsidRPr="00DA0CC2">
              <w:rPr>
                <w:rFonts w:ascii="Times New Roman" w:eastAsia="標楷體" w:hAnsi="Times New Roman" w:cs="Times New Roman"/>
                <w:kern w:val="0"/>
                <w:sz w:val="18"/>
                <w:szCs w:val="18"/>
              </w:rPr>
              <w:t xml:space="preserve"> (3)</w:t>
            </w:r>
          </w:p>
        </w:tc>
        <w:tc>
          <w:tcPr>
            <w:tcW w:w="1181" w:type="dxa"/>
            <w:tcBorders>
              <w:top w:val="nil"/>
              <w:left w:val="nil"/>
              <w:bottom w:val="single" w:sz="8" w:space="0" w:color="auto"/>
              <w:right w:val="single" w:sz="4" w:space="0" w:color="auto"/>
            </w:tcBorders>
            <w:shd w:val="clear" w:color="auto" w:fill="auto"/>
            <w:noWrap/>
            <w:vAlign w:val="center"/>
          </w:tcPr>
          <w:p w:rsidR="00DA0CC2" w:rsidRPr="001C5B1E" w:rsidRDefault="00DA0CC2" w:rsidP="00A3670D">
            <w:pPr>
              <w:widowControl/>
              <w:spacing w:line="280" w:lineRule="exact"/>
              <w:jc w:val="center"/>
              <w:rPr>
                <w:rFonts w:ascii="Times New Roman" w:eastAsia="標楷體" w:hAnsi="Times New Roman" w:cs="Times New Roman"/>
                <w:kern w:val="0"/>
                <w:sz w:val="18"/>
                <w:szCs w:val="18"/>
              </w:rPr>
            </w:pPr>
            <w:r w:rsidRPr="00DA0CC2">
              <w:rPr>
                <w:rFonts w:ascii="Times New Roman" w:eastAsia="標楷體" w:hAnsi="Times New Roman" w:cs="Times New Roman" w:hint="eastAsia"/>
                <w:kern w:val="0"/>
                <w:sz w:val="18"/>
                <w:szCs w:val="18"/>
              </w:rPr>
              <w:t>人口發展率</w:t>
            </w:r>
            <w:r w:rsidRPr="00DA0CC2">
              <w:rPr>
                <w:rFonts w:ascii="Times New Roman" w:eastAsia="標楷體" w:hAnsi="Times New Roman" w:cs="Times New Roman" w:hint="eastAsia"/>
                <w:kern w:val="0"/>
                <w:sz w:val="18"/>
                <w:szCs w:val="18"/>
              </w:rPr>
              <w:t>(3)/(2)</w:t>
            </w:r>
          </w:p>
        </w:tc>
        <w:tc>
          <w:tcPr>
            <w:tcW w:w="1182" w:type="dxa"/>
            <w:tcBorders>
              <w:top w:val="nil"/>
              <w:left w:val="nil"/>
              <w:bottom w:val="single" w:sz="8" w:space="0" w:color="auto"/>
              <w:right w:val="single" w:sz="4" w:space="0" w:color="auto"/>
            </w:tcBorders>
            <w:shd w:val="clear" w:color="auto" w:fill="auto"/>
            <w:noWrap/>
            <w:vAlign w:val="center"/>
          </w:tcPr>
          <w:p w:rsidR="00DA0CC2" w:rsidRPr="00DA0CC2" w:rsidRDefault="00DA0CC2" w:rsidP="00A3670D">
            <w:pPr>
              <w:widowControl/>
              <w:spacing w:line="280" w:lineRule="exact"/>
              <w:jc w:val="center"/>
              <w:rPr>
                <w:rFonts w:ascii="Times New Roman" w:eastAsia="標楷體" w:hAnsi="Times New Roman" w:cs="Times New Roman"/>
                <w:kern w:val="0"/>
                <w:sz w:val="18"/>
                <w:szCs w:val="18"/>
              </w:rPr>
            </w:pPr>
            <w:r w:rsidRPr="00DA0CC2">
              <w:rPr>
                <w:rFonts w:ascii="Times New Roman" w:eastAsia="標楷體" w:hAnsi="Times New Roman" w:cs="Times New Roman" w:hint="eastAsia"/>
                <w:kern w:val="0"/>
                <w:sz w:val="18"/>
                <w:szCs w:val="18"/>
              </w:rPr>
              <w:t>計畫人口密度</w:t>
            </w:r>
            <w:r w:rsidRPr="00DA0CC2">
              <w:rPr>
                <w:rFonts w:ascii="Times New Roman" w:eastAsia="標楷體" w:hAnsi="Times New Roman" w:cs="Times New Roman"/>
                <w:kern w:val="0"/>
                <w:sz w:val="18"/>
                <w:szCs w:val="18"/>
              </w:rPr>
              <w:t xml:space="preserve">  (2)/(1)</w:t>
            </w:r>
          </w:p>
        </w:tc>
        <w:tc>
          <w:tcPr>
            <w:tcW w:w="1183" w:type="dxa"/>
            <w:tcBorders>
              <w:top w:val="nil"/>
              <w:left w:val="nil"/>
              <w:bottom w:val="single" w:sz="8" w:space="0" w:color="auto"/>
              <w:right w:val="single" w:sz="8" w:space="0" w:color="auto"/>
            </w:tcBorders>
            <w:shd w:val="clear" w:color="auto" w:fill="auto"/>
            <w:noWrap/>
            <w:vAlign w:val="center"/>
          </w:tcPr>
          <w:p w:rsidR="00DA0CC2" w:rsidRPr="00DA0CC2" w:rsidRDefault="00DA0CC2" w:rsidP="00A3670D">
            <w:pPr>
              <w:spacing w:line="280" w:lineRule="exact"/>
              <w:jc w:val="center"/>
              <w:rPr>
                <w:rFonts w:ascii="Times New Roman" w:eastAsia="標楷體" w:hAnsi="Times New Roman" w:cs="Times New Roman"/>
                <w:kern w:val="0"/>
                <w:sz w:val="18"/>
                <w:szCs w:val="18"/>
              </w:rPr>
            </w:pPr>
            <w:r w:rsidRPr="00DA0CC2">
              <w:rPr>
                <w:rFonts w:ascii="Times New Roman" w:eastAsia="標楷體" w:hAnsi="Times New Roman" w:cs="Times New Roman" w:hint="eastAsia"/>
                <w:kern w:val="0"/>
                <w:sz w:val="18"/>
                <w:szCs w:val="18"/>
              </w:rPr>
              <w:t>現況人口密度</w:t>
            </w:r>
            <w:r w:rsidRPr="00DA0CC2">
              <w:rPr>
                <w:rFonts w:ascii="Times New Roman" w:eastAsia="標楷體" w:hAnsi="Times New Roman" w:cs="Times New Roman"/>
                <w:kern w:val="0"/>
                <w:sz w:val="18"/>
                <w:szCs w:val="18"/>
              </w:rPr>
              <w:t xml:space="preserve">  (3)/(1)</w:t>
            </w:r>
          </w:p>
        </w:tc>
      </w:tr>
      <w:tr w:rsidR="001C5B1E" w:rsidRPr="001C5B1E" w:rsidTr="00DA0CC2">
        <w:trPr>
          <w:trHeight w:val="62"/>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b/>
                <w:bCs/>
                <w:kern w:val="0"/>
                <w:sz w:val="18"/>
                <w:szCs w:val="18"/>
              </w:rPr>
            </w:pPr>
            <w:r w:rsidRPr="001C5B1E">
              <w:rPr>
                <w:rFonts w:ascii="Times New Roman" w:eastAsia="標楷體" w:hAnsi="Times New Roman" w:cs="Times New Roman"/>
                <w:b/>
                <w:bCs/>
                <w:kern w:val="0"/>
                <w:sz w:val="18"/>
                <w:szCs w:val="18"/>
              </w:rPr>
              <w:t>桃園市</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322.50</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2,027,470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1,602,067</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79%</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6,286.69</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4,967.62</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w:t>
            </w:r>
            <w:r w:rsidRPr="001C5B1E">
              <w:rPr>
                <w:rFonts w:ascii="Times New Roman" w:eastAsia="標楷體" w:hAnsi="Times New Roman" w:cs="Times New Roman"/>
                <w:kern w:val="0"/>
                <w:sz w:val="18"/>
                <w:szCs w:val="18"/>
              </w:rPr>
              <w:t>高速公路中壢內壢交流道特定區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21.9630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30,000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32,807</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109%</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1,365.93</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1,493.74</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w:t>
            </w:r>
            <w:r w:rsidRPr="001C5B1E">
              <w:rPr>
                <w:rFonts w:ascii="Times New Roman" w:eastAsia="標楷體" w:hAnsi="Times New Roman" w:cs="Times New Roman"/>
                <w:kern w:val="0"/>
                <w:sz w:val="18"/>
                <w:szCs w:val="18"/>
              </w:rPr>
              <w:t>中壢平鎮</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21.0343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300,000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324,867</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108%</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14,262.42</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15,444.63</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w:t>
            </w:r>
            <w:r w:rsidRPr="001C5B1E">
              <w:rPr>
                <w:rFonts w:ascii="Times New Roman" w:eastAsia="標楷體" w:hAnsi="Times New Roman" w:cs="Times New Roman"/>
                <w:kern w:val="0"/>
                <w:sz w:val="18"/>
                <w:szCs w:val="18"/>
              </w:rPr>
              <w:t>中壢龍岡</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包括埔頂</w:t>
            </w:r>
            <w:r w:rsidRPr="001C5B1E">
              <w:rPr>
                <w:rFonts w:ascii="Times New Roman" w:eastAsia="新細明體" w:hAnsi="Times New Roman" w:cs="Times New Roman"/>
                <w:kern w:val="0"/>
                <w:sz w:val="18"/>
                <w:szCs w:val="18"/>
              </w:rPr>
              <w:t>,</w:t>
            </w:r>
            <w:proofErr w:type="gramStart"/>
            <w:r w:rsidRPr="001C5B1E">
              <w:rPr>
                <w:rFonts w:ascii="Times New Roman" w:eastAsia="標楷體" w:hAnsi="Times New Roman" w:cs="Times New Roman"/>
                <w:kern w:val="0"/>
                <w:sz w:val="18"/>
                <w:szCs w:val="18"/>
              </w:rPr>
              <w:t>社子</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霄裡</w:t>
            </w:r>
            <w:proofErr w:type="gramEnd"/>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12.5468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120,000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123,792</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103%</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9,564.19</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9,866.42</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4</w:t>
            </w:r>
            <w:r w:rsidRPr="001C5B1E">
              <w:rPr>
                <w:rFonts w:ascii="Times New Roman" w:eastAsia="標楷體" w:hAnsi="Times New Roman" w:cs="Times New Roman"/>
                <w:kern w:val="0"/>
                <w:sz w:val="18"/>
                <w:szCs w:val="18"/>
              </w:rPr>
              <w:t>中壢</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過嶺地區</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、楊梅</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高榮地區</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、新屋地區</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、觀音</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富源地區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4.6626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25,000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標楷體" w:hAnsi="Times New Roman" w:cs="Times New Roman"/>
                <w:kern w:val="0"/>
                <w:sz w:val="18"/>
                <w:szCs w:val="18"/>
              </w:rPr>
              <w:t>17</w:t>
            </w:r>
            <w:r w:rsidRPr="001C5B1E">
              <w:rPr>
                <w:rFonts w:ascii="Times New Roman" w:eastAsia="新細明體" w:hAnsi="Times New Roman" w:cs="Times New Roman"/>
                <w:kern w:val="0"/>
                <w:sz w:val="18"/>
                <w:szCs w:val="18"/>
              </w:rPr>
              <w:t>,501</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70%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5,361.82</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3,753.49</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w:t>
            </w:r>
            <w:r w:rsidRPr="001C5B1E">
              <w:rPr>
                <w:rFonts w:ascii="Times New Roman" w:eastAsia="標楷體" w:hAnsi="Times New Roman" w:cs="Times New Roman"/>
                <w:kern w:val="0"/>
                <w:sz w:val="18"/>
                <w:szCs w:val="18"/>
              </w:rPr>
              <w:t>桃園</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11.2248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200,000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163,525</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82%</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17,817.69</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14,568.19</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w:t>
            </w:r>
            <w:r w:rsidRPr="001C5B1E">
              <w:rPr>
                <w:rFonts w:ascii="Times New Roman" w:eastAsia="標楷體" w:hAnsi="Times New Roman" w:cs="Times New Roman"/>
                <w:kern w:val="0"/>
                <w:sz w:val="18"/>
                <w:szCs w:val="18"/>
              </w:rPr>
              <w:t>縱貫公路桃園內壢間都市計畫</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13.8131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120,000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114,771</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96%</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8,687.41</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8,308.85</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7</w:t>
            </w:r>
            <w:r w:rsidRPr="001C5B1E">
              <w:rPr>
                <w:rFonts w:ascii="Times New Roman" w:eastAsia="標楷體" w:hAnsi="Times New Roman" w:cs="Times New Roman"/>
                <w:kern w:val="0"/>
                <w:sz w:val="18"/>
                <w:szCs w:val="18"/>
              </w:rPr>
              <w:t>大溪</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2.4000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22,500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20,031</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89%</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9,375.00</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8,346.25</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w:t>
            </w:r>
            <w:r w:rsidRPr="001C5B1E">
              <w:rPr>
                <w:rFonts w:ascii="Times New Roman" w:eastAsia="標楷體" w:hAnsi="Times New Roman" w:cs="Times New Roman"/>
                <w:kern w:val="0"/>
                <w:sz w:val="18"/>
                <w:szCs w:val="18"/>
              </w:rPr>
              <w:t>大溪</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埔頂地區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4.5477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42,000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32,112</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76%</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9,235.44</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7,061.15</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9</w:t>
            </w:r>
            <w:r w:rsidRPr="001C5B1E">
              <w:rPr>
                <w:rFonts w:ascii="Times New Roman" w:eastAsia="標楷體" w:hAnsi="Times New Roman" w:cs="Times New Roman"/>
                <w:kern w:val="0"/>
                <w:sz w:val="18"/>
                <w:szCs w:val="18"/>
              </w:rPr>
              <w:t>楊梅</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14.1569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135,000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84,816</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63%</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9,535.99</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5,991.14</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10</w:t>
            </w:r>
            <w:r w:rsidRPr="001C5B1E">
              <w:rPr>
                <w:rFonts w:ascii="Times New Roman" w:eastAsia="標楷體" w:hAnsi="Times New Roman" w:cs="Times New Roman"/>
                <w:kern w:val="0"/>
                <w:sz w:val="18"/>
                <w:szCs w:val="18"/>
              </w:rPr>
              <w:t>高速公路楊梅交流道特定區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5.8060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7,000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7,597</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109%</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1,205.65</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1,308.47</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11</w:t>
            </w:r>
            <w:r w:rsidRPr="001C5B1E">
              <w:rPr>
                <w:rFonts w:ascii="Times New Roman" w:eastAsia="標楷體" w:hAnsi="Times New Roman" w:cs="Times New Roman"/>
                <w:kern w:val="0"/>
                <w:sz w:val="18"/>
                <w:szCs w:val="18"/>
              </w:rPr>
              <w:t>楊梅</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富岡豐野地區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3.0195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15,000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7,720</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51%</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4,967.71</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2,556.71</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12</w:t>
            </w:r>
            <w:r w:rsidRPr="001C5B1E">
              <w:rPr>
                <w:rFonts w:ascii="Times New Roman" w:eastAsia="標楷體" w:hAnsi="Times New Roman" w:cs="Times New Roman"/>
                <w:kern w:val="0"/>
                <w:sz w:val="18"/>
                <w:szCs w:val="18"/>
              </w:rPr>
              <w:t>大園</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5.1000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28,000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21,471</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77%</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5,490.20</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4,210.00</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13</w:t>
            </w:r>
            <w:r w:rsidRPr="001C5B1E">
              <w:rPr>
                <w:rFonts w:ascii="Times New Roman" w:eastAsia="標楷體" w:hAnsi="Times New Roman" w:cs="Times New Roman"/>
                <w:kern w:val="0"/>
                <w:sz w:val="18"/>
                <w:szCs w:val="18"/>
              </w:rPr>
              <w:t>大園</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菓林地區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2.7743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18,000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5,575</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31%</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6,488.12</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2,009.52</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14</w:t>
            </w:r>
            <w:r w:rsidRPr="001C5B1E">
              <w:rPr>
                <w:rFonts w:ascii="Times New Roman" w:eastAsia="標楷體" w:hAnsi="Times New Roman" w:cs="Times New Roman"/>
                <w:kern w:val="0"/>
                <w:sz w:val="18"/>
                <w:szCs w:val="18"/>
              </w:rPr>
              <w:t>龜山</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4.5850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50,000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60,616</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121%</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10,905.13</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13,220.50</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15</w:t>
            </w:r>
            <w:r w:rsidRPr="001C5B1E">
              <w:rPr>
                <w:rFonts w:ascii="Times New Roman" w:eastAsia="標楷體" w:hAnsi="Times New Roman" w:cs="Times New Roman"/>
                <w:kern w:val="0"/>
                <w:sz w:val="18"/>
                <w:szCs w:val="18"/>
              </w:rPr>
              <w:t>林口特定區</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桃園部分</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73.7685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200,000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58,983</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29%</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2,711.18</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799.57</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16</w:t>
            </w:r>
            <w:r w:rsidRPr="001C5B1E">
              <w:rPr>
                <w:rFonts w:ascii="Times New Roman" w:eastAsia="標楷體" w:hAnsi="Times New Roman" w:cs="Times New Roman"/>
                <w:kern w:val="0"/>
                <w:sz w:val="18"/>
                <w:szCs w:val="18"/>
              </w:rPr>
              <w:t>八德</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大湳地區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4.0927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80,000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76,419</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96%</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19,547.00</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18,672.03</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17</w:t>
            </w:r>
            <w:r w:rsidRPr="001C5B1E">
              <w:rPr>
                <w:rFonts w:ascii="Times New Roman" w:eastAsia="標楷體" w:hAnsi="Times New Roman" w:cs="Times New Roman"/>
                <w:kern w:val="0"/>
                <w:sz w:val="18"/>
                <w:szCs w:val="18"/>
              </w:rPr>
              <w:t>八德</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八德地區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1.6478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22,000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16,061</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73%</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13,351.13</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9,746.94</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18</w:t>
            </w:r>
            <w:r w:rsidRPr="001C5B1E">
              <w:rPr>
                <w:rFonts w:ascii="Times New Roman" w:eastAsia="標楷體" w:hAnsi="Times New Roman" w:cs="Times New Roman"/>
                <w:kern w:val="0"/>
                <w:sz w:val="18"/>
                <w:szCs w:val="18"/>
              </w:rPr>
              <w:t>龍潭</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3.3633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30,000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22,093</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74%</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8,919.81</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6,568.85</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19</w:t>
            </w:r>
            <w:r w:rsidRPr="001C5B1E">
              <w:rPr>
                <w:rFonts w:ascii="Times New Roman" w:eastAsia="標楷體" w:hAnsi="Times New Roman" w:cs="Times New Roman"/>
                <w:kern w:val="0"/>
                <w:sz w:val="18"/>
                <w:szCs w:val="18"/>
              </w:rPr>
              <w:t>新屋</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1.8000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9,500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9,280</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98%</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5,277.78</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5,155.56</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20</w:t>
            </w:r>
            <w:r w:rsidRPr="001C5B1E">
              <w:rPr>
                <w:rFonts w:ascii="Times New Roman" w:eastAsia="標楷體" w:hAnsi="Times New Roman" w:cs="Times New Roman"/>
                <w:kern w:val="0"/>
                <w:sz w:val="18"/>
                <w:szCs w:val="18"/>
              </w:rPr>
              <w:t>觀音</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1.9030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11,000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3,640</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33%</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5,780.35</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1,912.77</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21</w:t>
            </w:r>
            <w:r w:rsidRPr="001C5B1E">
              <w:rPr>
                <w:rFonts w:ascii="Times New Roman" w:eastAsia="標楷體" w:hAnsi="Times New Roman" w:cs="Times New Roman"/>
                <w:kern w:val="0"/>
                <w:sz w:val="18"/>
                <w:szCs w:val="18"/>
              </w:rPr>
              <w:t>觀音</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新坡地區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1.8940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5,051</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84%</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3,167.90</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2,666.84</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22</w:t>
            </w:r>
            <w:r w:rsidRPr="001C5B1E">
              <w:rPr>
                <w:rFonts w:ascii="Times New Roman" w:eastAsia="標楷體" w:hAnsi="Times New Roman" w:cs="Times New Roman"/>
                <w:kern w:val="0"/>
                <w:sz w:val="18"/>
                <w:szCs w:val="18"/>
              </w:rPr>
              <w:t>觀音</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草</w:t>
            </w:r>
            <w:proofErr w:type="gramStart"/>
            <w:r w:rsidRPr="001C5B1E">
              <w:rPr>
                <w:rFonts w:ascii="Times New Roman" w:eastAsia="標楷體" w:hAnsi="Times New Roman" w:cs="Times New Roman"/>
                <w:kern w:val="0"/>
                <w:sz w:val="18"/>
                <w:szCs w:val="18"/>
              </w:rPr>
              <w:t>漯</w:t>
            </w:r>
            <w:proofErr w:type="gramEnd"/>
            <w:r w:rsidRPr="001C5B1E">
              <w:rPr>
                <w:rFonts w:ascii="Times New Roman" w:eastAsia="標楷體" w:hAnsi="Times New Roman" w:cs="Times New Roman"/>
                <w:kern w:val="0"/>
                <w:sz w:val="18"/>
                <w:szCs w:val="18"/>
              </w:rPr>
              <w:t>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5.0400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63,000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10,408</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17%</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12,500.00</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2,065.08</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23</w:t>
            </w:r>
            <w:r w:rsidRPr="001C5B1E">
              <w:rPr>
                <w:rFonts w:ascii="Times New Roman" w:eastAsia="標楷體" w:hAnsi="Times New Roman" w:cs="Times New Roman"/>
                <w:kern w:val="0"/>
                <w:sz w:val="18"/>
                <w:szCs w:val="18"/>
              </w:rPr>
              <w:t>復興</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0.8182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1,500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766</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51%</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1,833.29</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936.20</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24</w:t>
            </w:r>
            <w:r w:rsidRPr="001C5B1E">
              <w:rPr>
                <w:rFonts w:ascii="Times New Roman" w:eastAsia="標楷體" w:hAnsi="Times New Roman" w:cs="Times New Roman"/>
                <w:kern w:val="0"/>
                <w:sz w:val="18"/>
                <w:szCs w:val="18"/>
              </w:rPr>
              <w:t>石門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9.3460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12,000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5,182</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43%</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1,283.97</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554.46</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25</w:t>
            </w:r>
            <w:r w:rsidRPr="001C5B1E">
              <w:rPr>
                <w:rFonts w:ascii="Times New Roman" w:eastAsia="標楷體" w:hAnsi="Times New Roman" w:cs="Times New Roman"/>
                <w:kern w:val="0"/>
                <w:sz w:val="18"/>
                <w:szCs w:val="18"/>
              </w:rPr>
              <w:t>石門水庫風景特定區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32.4900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4,000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1,541</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39%</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123.11</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47.43</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26</w:t>
            </w:r>
            <w:r w:rsidRPr="001C5B1E">
              <w:rPr>
                <w:rFonts w:ascii="Times New Roman" w:eastAsia="標楷體" w:hAnsi="Times New Roman" w:cs="Times New Roman"/>
                <w:kern w:val="0"/>
                <w:sz w:val="18"/>
                <w:szCs w:val="18"/>
              </w:rPr>
              <w:t>南</w:t>
            </w:r>
            <w:proofErr w:type="gramStart"/>
            <w:r w:rsidRPr="001C5B1E">
              <w:rPr>
                <w:rFonts w:ascii="Times New Roman" w:eastAsia="標楷體" w:hAnsi="Times New Roman" w:cs="Times New Roman"/>
                <w:kern w:val="0"/>
                <w:sz w:val="18"/>
                <w:szCs w:val="18"/>
              </w:rPr>
              <w:t>崁</w:t>
            </w:r>
            <w:proofErr w:type="gramEnd"/>
            <w:r w:rsidRPr="001C5B1E">
              <w:rPr>
                <w:rFonts w:ascii="Times New Roman" w:eastAsia="標楷體" w:hAnsi="Times New Roman" w:cs="Times New Roman"/>
                <w:kern w:val="0"/>
                <w:sz w:val="18"/>
                <w:szCs w:val="18"/>
              </w:rPr>
              <w:t>地區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32.8294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280,000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278,775</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100%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8,528.94</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8,491.63</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27</w:t>
            </w:r>
            <w:r w:rsidRPr="001C5B1E">
              <w:rPr>
                <w:rFonts w:ascii="Times New Roman" w:eastAsia="標楷體" w:hAnsi="Times New Roman" w:cs="Times New Roman"/>
                <w:kern w:val="0"/>
                <w:sz w:val="18"/>
                <w:szCs w:val="18"/>
              </w:rPr>
              <w:t>小烏來風景特定區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1.9446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1,600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351</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22%</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822.79</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180.50</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28</w:t>
            </w:r>
            <w:r w:rsidRPr="001C5B1E">
              <w:rPr>
                <w:rFonts w:ascii="Times New Roman" w:eastAsia="標楷體" w:hAnsi="Times New Roman" w:cs="Times New Roman"/>
                <w:kern w:val="0"/>
                <w:sz w:val="18"/>
                <w:szCs w:val="18"/>
              </w:rPr>
              <w:t>龍壽</w:t>
            </w:r>
            <w:proofErr w:type="gramStart"/>
            <w:r w:rsidRPr="001C5B1E">
              <w:rPr>
                <w:rFonts w:ascii="Times New Roman" w:eastAsia="標楷體" w:hAnsi="Times New Roman" w:cs="Times New Roman"/>
                <w:kern w:val="0"/>
                <w:sz w:val="18"/>
                <w:szCs w:val="18"/>
              </w:rPr>
              <w:t>迴</w:t>
            </w:r>
            <w:proofErr w:type="gramEnd"/>
            <w:r w:rsidRPr="001C5B1E">
              <w:rPr>
                <w:rFonts w:ascii="Times New Roman" w:eastAsia="標楷體" w:hAnsi="Times New Roman" w:cs="Times New Roman"/>
                <w:kern w:val="0"/>
                <w:sz w:val="18"/>
                <w:szCs w:val="18"/>
              </w:rPr>
              <w:t>龍地區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0.7689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10,800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10,075</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93%</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14,046.04</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13,103.13</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29</w:t>
            </w:r>
            <w:r w:rsidRPr="001C5B1E">
              <w:rPr>
                <w:rFonts w:ascii="Times New Roman" w:eastAsia="標楷體" w:hAnsi="Times New Roman" w:cs="Times New Roman"/>
                <w:kern w:val="0"/>
                <w:sz w:val="18"/>
                <w:szCs w:val="18"/>
              </w:rPr>
              <w:t>蘆竹</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大竹地區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3.9910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32,000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22,353</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70%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8,018.04</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5,600.85</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30</w:t>
            </w:r>
            <w:r w:rsidRPr="001C5B1E">
              <w:rPr>
                <w:rFonts w:ascii="Times New Roman" w:eastAsia="標楷體" w:hAnsi="Times New Roman" w:cs="Times New Roman"/>
                <w:kern w:val="0"/>
                <w:sz w:val="18"/>
                <w:szCs w:val="18"/>
              </w:rPr>
              <w:t>巴陵達觀山風景特定區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1.8421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1,570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115</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7%</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852.29</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62.43</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31</w:t>
            </w:r>
            <w:r w:rsidRPr="001C5B1E">
              <w:rPr>
                <w:rFonts w:ascii="Times New Roman" w:eastAsia="標楷體" w:hAnsi="Times New Roman" w:cs="Times New Roman"/>
                <w:kern w:val="0"/>
                <w:sz w:val="18"/>
                <w:szCs w:val="18"/>
              </w:rPr>
              <w:t>平鎮</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山子頂地區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10.0028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63,000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51,710</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82%</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6,298.24</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5,169.55</w:t>
            </w:r>
          </w:p>
        </w:tc>
      </w:tr>
      <w:tr w:rsidR="001C5B1E"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32</w:t>
            </w:r>
            <w:r w:rsidRPr="001C5B1E">
              <w:rPr>
                <w:rFonts w:ascii="Times New Roman" w:eastAsia="標楷體" w:hAnsi="Times New Roman" w:cs="Times New Roman"/>
                <w:kern w:val="0"/>
                <w:sz w:val="18"/>
                <w:szCs w:val="18"/>
              </w:rPr>
              <w:t>桃園航空貨運暨客運園區</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大園南港區</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特定區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2.4255 </w:t>
            </w:r>
          </w:p>
        </w:tc>
        <w:tc>
          <w:tcPr>
            <w:tcW w:w="1181"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27,000</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2,044</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8%</w:t>
            </w:r>
          </w:p>
        </w:tc>
        <w:tc>
          <w:tcPr>
            <w:tcW w:w="1182" w:type="dxa"/>
            <w:tcBorders>
              <w:top w:val="nil"/>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11,131.73</w:t>
            </w:r>
          </w:p>
        </w:tc>
        <w:tc>
          <w:tcPr>
            <w:tcW w:w="1183" w:type="dxa"/>
            <w:tcBorders>
              <w:top w:val="nil"/>
              <w:left w:val="nil"/>
              <w:bottom w:val="single" w:sz="4"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842.71</w:t>
            </w:r>
          </w:p>
        </w:tc>
      </w:tr>
      <w:tr w:rsidR="001C5B1E" w:rsidRPr="001C5B1E" w:rsidTr="00DA0CC2">
        <w:trPr>
          <w:trHeight w:val="54"/>
        </w:trPr>
        <w:tc>
          <w:tcPr>
            <w:tcW w:w="2825" w:type="dxa"/>
            <w:tcBorders>
              <w:top w:val="nil"/>
              <w:left w:val="single" w:sz="8" w:space="0" w:color="auto"/>
              <w:bottom w:val="single" w:sz="8" w:space="0" w:color="auto"/>
              <w:right w:val="nil"/>
            </w:tcBorders>
            <w:shd w:val="clear" w:color="auto" w:fill="auto"/>
          </w:tcPr>
          <w:p w:rsidR="001C5B1E" w:rsidRPr="001C5B1E" w:rsidRDefault="001C5B1E" w:rsidP="00A3670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33</w:t>
            </w:r>
            <w:r w:rsidRPr="001C5B1E">
              <w:rPr>
                <w:rFonts w:ascii="Times New Roman" w:eastAsia="標楷體" w:hAnsi="Times New Roman" w:cs="Times New Roman"/>
                <w:kern w:val="0"/>
                <w:sz w:val="18"/>
                <w:szCs w:val="18"/>
              </w:rPr>
              <w:t>桃園高鐵車站</w:t>
            </w:r>
          </w:p>
        </w:tc>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4.9000 </w:t>
            </w:r>
          </w:p>
        </w:tc>
        <w:tc>
          <w:tcPr>
            <w:tcW w:w="1181" w:type="dxa"/>
            <w:tcBorders>
              <w:top w:val="nil"/>
              <w:left w:val="nil"/>
              <w:bottom w:val="single" w:sz="8"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60,000</w:t>
            </w:r>
          </w:p>
        </w:tc>
        <w:tc>
          <w:tcPr>
            <w:tcW w:w="1182" w:type="dxa"/>
            <w:tcBorders>
              <w:top w:val="nil"/>
              <w:left w:val="nil"/>
              <w:bottom w:val="single" w:sz="8"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10,019</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17%</w:t>
            </w:r>
          </w:p>
        </w:tc>
        <w:tc>
          <w:tcPr>
            <w:tcW w:w="1182" w:type="dxa"/>
            <w:tcBorders>
              <w:top w:val="nil"/>
              <w:left w:val="nil"/>
              <w:bottom w:val="single" w:sz="8" w:space="0" w:color="auto"/>
              <w:right w:val="single" w:sz="4"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12,244.90</w:t>
            </w:r>
          </w:p>
        </w:tc>
        <w:tc>
          <w:tcPr>
            <w:tcW w:w="1183" w:type="dxa"/>
            <w:tcBorders>
              <w:top w:val="nil"/>
              <w:left w:val="nil"/>
              <w:bottom w:val="single" w:sz="8" w:space="0" w:color="auto"/>
              <w:right w:val="single" w:sz="8" w:space="0" w:color="auto"/>
            </w:tcBorders>
            <w:shd w:val="clear" w:color="auto" w:fill="auto"/>
            <w:noWrap/>
            <w:vAlign w:val="center"/>
            <w:hideMark/>
          </w:tcPr>
          <w:p w:rsidR="001C5B1E" w:rsidRPr="001C5B1E" w:rsidRDefault="001C5B1E" w:rsidP="00A3670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2,044.69</w:t>
            </w:r>
          </w:p>
        </w:tc>
      </w:tr>
    </w:tbl>
    <w:p w:rsidR="00DA0CC2" w:rsidRDefault="00DA0CC2" w:rsidP="00362979">
      <w:pPr>
        <w:pStyle w:val="Default"/>
        <w:spacing w:before="240" w:line="480" w:lineRule="exact"/>
        <w:jc w:val="center"/>
        <w:rPr>
          <w:rFonts w:eastAsia="標楷體"/>
          <w:b/>
          <w:sz w:val="28"/>
          <w:szCs w:val="28"/>
        </w:rPr>
      </w:pPr>
    </w:p>
    <w:p w:rsidR="00DA0CC2" w:rsidRDefault="00DA0CC2">
      <w:pPr>
        <w:widowControl/>
        <w:rPr>
          <w:rFonts w:ascii="Times New Roman" w:eastAsia="標楷體" w:hAnsi="Times New Roman" w:cs="Times New Roman"/>
          <w:b/>
          <w:color w:val="000000"/>
          <w:kern w:val="0"/>
          <w:sz w:val="28"/>
          <w:szCs w:val="28"/>
        </w:rPr>
      </w:pPr>
      <w:r>
        <w:rPr>
          <w:rFonts w:eastAsia="標楷體"/>
          <w:b/>
          <w:sz w:val="28"/>
          <w:szCs w:val="28"/>
        </w:rPr>
        <w:br w:type="page"/>
      </w:r>
    </w:p>
    <w:p w:rsidR="00362979" w:rsidRDefault="00DA0CC2" w:rsidP="00362979">
      <w:pPr>
        <w:pStyle w:val="Default"/>
        <w:spacing w:before="240" w:line="480" w:lineRule="exact"/>
        <w:jc w:val="center"/>
        <w:rPr>
          <w:rFonts w:eastAsia="標楷體"/>
          <w:b/>
          <w:sz w:val="28"/>
          <w:szCs w:val="28"/>
        </w:rPr>
      </w:pPr>
      <w:r>
        <w:rPr>
          <w:rFonts w:eastAsia="標楷體" w:hint="eastAsia"/>
          <w:b/>
          <w:sz w:val="28"/>
          <w:szCs w:val="28"/>
        </w:rPr>
        <w:t>表二、</w:t>
      </w:r>
      <w:r w:rsidR="00362979" w:rsidRPr="00362979">
        <w:rPr>
          <w:rFonts w:eastAsia="標楷體" w:hint="eastAsia"/>
          <w:b/>
          <w:sz w:val="28"/>
          <w:szCs w:val="28"/>
        </w:rPr>
        <w:t>桃園市都市計畫種類</w:t>
      </w:r>
    </w:p>
    <w:p w:rsidR="00C64D9E" w:rsidRPr="00C64D9E" w:rsidRDefault="00C64D9E" w:rsidP="00C64D9E">
      <w:pPr>
        <w:pStyle w:val="Default"/>
        <w:spacing w:line="280" w:lineRule="exact"/>
        <w:jc w:val="right"/>
        <w:rPr>
          <w:rFonts w:eastAsia="標楷體"/>
          <w:sz w:val="16"/>
          <w:szCs w:val="28"/>
        </w:rPr>
      </w:pPr>
      <w:r w:rsidRPr="00C64D9E">
        <w:rPr>
          <w:rFonts w:eastAsia="標楷體" w:hint="eastAsia"/>
          <w:sz w:val="16"/>
          <w:szCs w:val="28"/>
        </w:rPr>
        <w:t>單位：</w:t>
      </w:r>
      <w:r>
        <w:rPr>
          <w:rFonts w:eastAsia="標楷體" w:hint="eastAsia"/>
          <w:sz w:val="16"/>
          <w:szCs w:val="28"/>
        </w:rPr>
        <w:t>公頃</w:t>
      </w:r>
    </w:p>
    <w:tbl>
      <w:tblPr>
        <w:tblW w:w="9771" w:type="dxa"/>
        <w:tblLayout w:type="fixed"/>
        <w:tblCellMar>
          <w:left w:w="28" w:type="dxa"/>
          <w:right w:w="28" w:type="dxa"/>
        </w:tblCellMar>
        <w:tblLook w:val="04A0" w:firstRow="1" w:lastRow="0" w:firstColumn="1" w:lastColumn="0" w:noHBand="0" w:noVBand="1"/>
      </w:tblPr>
      <w:tblGrid>
        <w:gridCol w:w="2825"/>
        <w:gridCol w:w="868"/>
        <w:gridCol w:w="868"/>
        <w:gridCol w:w="868"/>
        <w:gridCol w:w="869"/>
        <w:gridCol w:w="868"/>
        <w:gridCol w:w="868"/>
        <w:gridCol w:w="868"/>
        <w:gridCol w:w="869"/>
      </w:tblGrid>
      <w:tr w:rsidR="00362979" w:rsidRPr="00362979" w:rsidTr="00362979">
        <w:trPr>
          <w:trHeight w:val="319"/>
          <w:tblHeader/>
        </w:trPr>
        <w:tc>
          <w:tcPr>
            <w:tcW w:w="2825" w:type="dxa"/>
            <w:vMerge w:val="restart"/>
            <w:tcBorders>
              <w:top w:val="single" w:sz="8" w:space="0" w:color="auto"/>
              <w:left w:val="single" w:sz="8" w:space="0" w:color="auto"/>
              <w:bottom w:val="single" w:sz="4" w:space="0" w:color="auto"/>
              <w:right w:val="nil"/>
            </w:tcBorders>
            <w:shd w:val="clear" w:color="auto" w:fill="auto"/>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都市計畫區別</w:t>
            </w:r>
          </w:p>
        </w:tc>
        <w:tc>
          <w:tcPr>
            <w:tcW w:w="173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62979" w:rsidRPr="00362979" w:rsidRDefault="00362979" w:rsidP="00A3670D">
            <w:pPr>
              <w:widowControl/>
              <w:spacing w:line="240" w:lineRule="exact"/>
              <w:jc w:val="center"/>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總</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計</w:t>
            </w:r>
          </w:p>
        </w:tc>
        <w:tc>
          <w:tcPr>
            <w:tcW w:w="1737" w:type="dxa"/>
            <w:gridSpan w:val="2"/>
            <w:tcBorders>
              <w:top w:val="single" w:sz="8" w:space="0" w:color="auto"/>
              <w:left w:val="nil"/>
              <w:bottom w:val="single" w:sz="4" w:space="0" w:color="auto"/>
              <w:right w:val="single" w:sz="4" w:space="0" w:color="auto"/>
            </w:tcBorders>
            <w:shd w:val="clear" w:color="auto" w:fill="auto"/>
            <w:vAlign w:val="center"/>
            <w:hideMark/>
          </w:tcPr>
          <w:p w:rsidR="00362979" w:rsidRPr="00362979" w:rsidRDefault="00362979" w:rsidP="00A3670D">
            <w:pPr>
              <w:widowControl/>
              <w:spacing w:line="240" w:lineRule="exact"/>
              <w:jc w:val="center"/>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市</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鎮</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計</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畫</w:t>
            </w:r>
          </w:p>
        </w:tc>
        <w:tc>
          <w:tcPr>
            <w:tcW w:w="1736" w:type="dxa"/>
            <w:gridSpan w:val="2"/>
            <w:tcBorders>
              <w:top w:val="single" w:sz="8" w:space="0" w:color="auto"/>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鄉</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街</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計</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畫</w:t>
            </w:r>
          </w:p>
        </w:tc>
        <w:tc>
          <w:tcPr>
            <w:tcW w:w="1737"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62979" w:rsidRPr="00362979" w:rsidRDefault="00362979" w:rsidP="00A3670D">
            <w:pPr>
              <w:widowControl/>
              <w:spacing w:line="240" w:lineRule="exact"/>
              <w:jc w:val="center"/>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特</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定</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區</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計</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畫</w:t>
            </w:r>
          </w:p>
        </w:tc>
      </w:tr>
      <w:tr w:rsidR="00362979" w:rsidRPr="00362979" w:rsidTr="00362979">
        <w:trPr>
          <w:trHeight w:val="319"/>
          <w:tblHeader/>
        </w:trPr>
        <w:tc>
          <w:tcPr>
            <w:tcW w:w="2825" w:type="dxa"/>
            <w:vMerge/>
            <w:tcBorders>
              <w:top w:val="single" w:sz="8" w:space="0" w:color="auto"/>
              <w:left w:val="single" w:sz="8" w:space="0" w:color="auto"/>
              <w:bottom w:val="single" w:sz="4" w:space="0" w:color="auto"/>
              <w:right w:val="nil"/>
            </w:tcBorders>
            <w:vAlign w:val="center"/>
            <w:hideMark/>
          </w:tcPr>
          <w:p w:rsidR="00362979" w:rsidRPr="00362979" w:rsidRDefault="00362979" w:rsidP="00A3670D">
            <w:pPr>
              <w:widowControl/>
              <w:spacing w:line="240" w:lineRule="exact"/>
              <w:rPr>
                <w:rFonts w:ascii="標楷體" w:eastAsia="標楷體" w:hAnsi="標楷體" w:cs="新細明體"/>
                <w:kern w:val="0"/>
                <w:sz w:val="18"/>
                <w:szCs w:val="18"/>
              </w:rPr>
            </w:pPr>
          </w:p>
        </w:tc>
        <w:tc>
          <w:tcPr>
            <w:tcW w:w="868" w:type="dxa"/>
            <w:tcBorders>
              <w:top w:val="nil"/>
              <w:left w:val="single" w:sz="8" w:space="0" w:color="auto"/>
              <w:bottom w:val="nil"/>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處</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數</w:t>
            </w:r>
          </w:p>
        </w:tc>
        <w:tc>
          <w:tcPr>
            <w:tcW w:w="868" w:type="dxa"/>
            <w:tcBorders>
              <w:top w:val="nil"/>
              <w:left w:val="nil"/>
              <w:bottom w:val="nil"/>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面</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積</w:t>
            </w:r>
          </w:p>
        </w:tc>
        <w:tc>
          <w:tcPr>
            <w:tcW w:w="868" w:type="dxa"/>
            <w:tcBorders>
              <w:top w:val="nil"/>
              <w:left w:val="nil"/>
              <w:bottom w:val="nil"/>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處</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數</w:t>
            </w:r>
          </w:p>
        </w:tc>
        <w:tc>
          <w:tcPr>
            <w:tcW w:w="869" w:type="dxa"/>
            <w:tcBorders>
              <w:top w:val="nil"/>
              <w:left w:val="nil"/>
              <w:bottom w:val="nil"/>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面</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積</w:t>
            </w:r>
          </w:p>
        </w:tc>
        <w:tc>
          <w:tcPr>
            <w:tcW w:w="868" w:type="dxa"/>
            <w:tcBorders>
              <w:top w:val="nil"/>
              <w:left w:val="nil"/>
              <w:bottom w:val="nil"/>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處</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數</w:t>
            </w:r>
          </w:p>
        </w:tc>
        <w:tc>
          <w:tcPr>
            <w:tcW w:w="868" w:type="dxa"/>
            <w:tcBorders>
              <w:top w:val="nil"/>
              <w:left w:val="nil"/>
              <w:bottom w:val="nil"/>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面</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積</w:t>
            </w:r>
          </w:p>
        </w:tc>
        <w:tc>
          <w:tcPr>
            <w:tcW w:w="868" w:type="dxa"/>
            <w:tcBorders>
              <w:top w:val="nil"/>
              <w:left w:val="nil"/>
              <w:bottom w:val="nil"/>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處</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數</w:t>
            </w:r>
          </w:p>
        </w:tc>
        <w:tc>
          <w:tcPr>
            <w:tcW w:w="869" w:type="dxa"/>
            <w:tcBorders>
              <w:top w:val="nil"/>
              <w:left w:val="nil"/>
              <w:bottom w:val="nil"/>
              <w:right w:val="single" w:sz="8"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面</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積</w:t>
            </w:r>
          </w:p>
        </w:tc>
      </w:tr>
      <w:tr w:rsidR="00362979" w:rsidRPr="00362979" w:rsidTr="00362979">
        <w:trPr>
          <w:trHeight w:val="319"/>
        </w:trPr>
        <w:tc>
          <w:tcPr>
            <w:tcW w:w="2825" w:type="dxa"/>
            <w:tcBorders>
              <w:top w:val="single" w:sz="8" w:space="0" w:color="auto"/>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b/>
                <w:bCs/>
                <w:kern w:val="0"/>
                <w:sz w:val="18"/>
                <w:szCs w:val="18"/>
              </w:rPr>
            </w:pPr>
            <w:r w:rsidRPr="00362979">
              <w:rPr>
                <w:rFonts w:ascii="標楷體" w:eastAsia="標楷體" w:hAnsi="標楷體" w:cs="Times New Roman" w:hint="eastAsia"/>
                <w:b/>
                <w:bCs/>
                <w:kern w:val="0"/>
                <w:sz w:val="18"/>
                <w:szCs w:val="18"/>
              </w:rPr>
              <w:t>桃園市</w:t>
            </w:r>
          </w:p>
        </w:tc>
        <w:tc>
          <w:tcPr>
            <w:tcW w:w="8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b/>
                <w:bCs/>
                <w:kern w:val="0"/>
                <w:sz w:val="18"/>
                <w:szCs w:val="18"/>
              </w:rPr>
            </w:pPr>
            <w:r w:rsidRPr="00362979">
              <w:rPr>
                <w:rFonts w:ascii="Times New Roman" w:eastAsia="新細明體" w:hAnsi="Times New Roman" w:cs="Times New Roman"/>
                <w:b/>
                <w:bCs/>
                <w:kern w:val="0"/>
                <w:sz w:val="18"/>
                <w:szCs w:val="18"/>
              </w:rPr>
              <w:t>33</w:t>
            </w:r>
          </w:p>
        </w:tc>
        <w:tc>
          <w:tcPr>
            <w:tcW w:w="868" w:type="dxa"/>
            <w:tcBorders>
              <w:top w:val="single" w:sz="8" w:space="0" w:color="auto"/>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b/>
                <w:bCs/>
                <w:kern w:val="0"/>
                <w:sz w:val="18"/>
                <w:szCs w:val="18"/>
              </w:rPr>
            </w:pPr>
            <w:r w:rsidRPr="00362979">
              <w:rPr>
                <w:rFonts w:ascii="Times New Roman" w:eastAsia="新細明體" w:hAnsi="Times New Roman" w:cs="Times New Roman"/>
                <w:b/>
                <w:bCs/>
                <w:kern w:val="0"/>
                <w:sz w:val="18"/>
                <w:szCs w:val="18"/>
              </w:rPr>
              <w:t xml:space="preserve">32250.18 </w:t>
            </w:r>
          </w:p>
        </w:tc>
        <w:tc>
          <w:tcPr>
            <w:tcW w:w="868" w:type="dxa"/>
            <w:tcBorders>
              <w:top w:val="single" w:sz="8" w:space="0" w:color="auto"/>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b/>
                <w:bCs/>
                <w:kern w:val="0"/>
                <w:sz w:val="18"/>
                <w:szCs w:val="18"/>
              </w:rPr>
            </w:pPr>
            <w:r w:rsidRPr="00362979">
              <w:rPr>
                <w:rFonts w:ascii="Times New Roman" w:eastAsia="新細明體" w:hAnsi="Times New Roman" w:cs="Times New Roman"/>
                <w:b/>
                <w:bCs/>
                <w:kern w:val="0"/>
                <w:sz w:val="18"/>
                <w:szCs w:val="18"/>
              </w:rPr>
              <w:t>11</w:t>
            </w:r>
          </w:p>
        </w:tc>
        <w:tc>
          <w:tcPr>
            <w:tcW w:w="869" w:type="dxa"/>
            <w:tcBorders>
              <w:top w:val="single" w:sz="8" w:space="0" w:color="auto"/>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b/>
                <w:bCs/>
                <w:kern w:val="0"/>
                <w:sz w:val="18"/>
                <w:szCs w:val="18"/>
              </w:rPr>
            </w:pPr>
            <w:r w:rsidRPr="00362979">
              <w:rPr>
                <w:rFonts w:ascii="Times New Roman" w:eastAsia="新細明體" w:hAnsi="Times New Roman" w:cs="Times New Roman"/>
                <w:b/>
                <w:bCs/>
                <w:kern w:val="0"/>
                <w:sz w:val="18"/>
                <w:szCs w:val="18"/>
              </w:rPr>
              <w:t xml:space="preserve">13,023.79 </w:t>
            </w:r>
          </w:p>
        </w:tc>
        <w:tc>
          <w:tcPr>
            <w:tcW w:w="868" w:type="dxa"/>
            <w:tcBorders>
              <w:top w:val="single" w:sz="8" w:space="0" w:color="auto"/>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b/>
                <w:bCs/>
                <w:kern w:val="0"/>
                <w:sz w:val="18"/>
                <w:szCs w:val="18"/>
              </w:rPr>
            </w:pPr>
            <w:r w:rsidRPr="00362979">
              <w:rPr>
                <w:rFonts w:ascii="Times New Roman" w:eastAsia="新細明體" w:hAnsi="Times New Roman" w:cs="Times New Roman"/>
                <w:b/>
                <w:bCs/>
                <w:kern w:val="0"/>
                <w:sz w:val="18"/>
                <w:szCs w:val="18"/>
              </w:rPr>
              <w:t>14</w:t>
            </w:r>
          </w:p>
        </w:tc>
        <w:tc>
          <w:tcPr>
            <w:tcW w:w="868" w:type="dxa"/>
            <w:tcBorders>
              <w:top w:val="single" w:sz="8" w:space="0" w:color="auto"/>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b/>
                <w:bCs/>
                <w:kern w:val="0"/>
                <w:sz w:val="18"/>
                <w:szCs w:val="18"/>
              </w:rPr>
            </w:pPr>
            <w:r w:rsidRPr="00362979">
              <w:rPr>
                <w:rFonts w:ascii="Times New Roman" w:eastAsia="新細明體" w:hAnsi="Times New Roman" w:cs="Times New Roman"/>
                <w:b/>
                <w:bCs/>
                <w:kern w:val="0"/>
                <w:sz w:val="18"/>
                <w:szCs w:val="18"/>
              </w:rPr>
              <w:t xml:space="preserve">4,712.42 </w:t>
            </w:r>
          </w:p>
        </w:tc>
        <w:tc>
          <w:tcPr>
            <w:tcW w:w="868" w:type="dxa"/>
            <w:tcBorders>
              <w:top w:val="single" w:sz="8" w:space="0" w:color="auto"/>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b/>
                <w:bCs/>
                <w:kern w:val="0"/>
                <w:sz w:val="18"/>
                <w:szCs w:val="18"/>
              </w:rPr>
            </w:pPr>
            <w:r w:rsidRPr="00362979">
              <w:rPr>
                <w:rFonts w:ascii="Times New Roman" w:eastAsia="新細明體" w:hAnsi="Times New Roman" w:cs="Times New Roman"/>
                <w:b/>
                <w:bCs/>
                <w:kern w:val="0"/>
                <w:sz w:val="18"/>
                <w:szCs w:val="18"/>
              </w:rPr>
              <w:t>8</w:t>
            </w:r>
          </w:p>
        </w:tc>
        <w:tc>
          <w:tcPr>
            <w:tcW w:w="869" w:type="dxa"/>
            <w:tcBorders>
              <w:top w:val="single" w:sz="8" w:space="0" w:color="auto"/>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b/>
                <w:bCs/>
                <w:kern w:val="0"/>
                <w:sz w:val="18"/>
                <w:szCs w:val="18"/>
              </w:rPr>
            </w:pPr>
            <w:r w:rsidRPr="00362979">
              <w:rPr>
                <w:rFonts w:ascii="Times New Roman" w:eastAsia="新細明體" w:hAnsi="Times New Roman" w:cs="Times New Roman"/>
                <w:b/>
                <w:bCs/>
                <w:kern w:val="0"/>
                <w:sz w:val="18"/>
                <w:szCs w:val="18"/>
              </w:rPr>
              <w:t xml:space="preserve">14,513.97 </w:t>
            </w:r>
          </w:p>
        </w:tc>
      </w:tr>
      <w:tr w:rsidR="00362979" w:rsidRPr="00362979" w:rsidTr="00362979">
        <w:trPr>
          <w:trHeight w:val="9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r w:rsidRPr="00362979">
              <w:rPr>
                <w:rFonts w:ascii="標楷體" w:eastAsia="標楷體" w:hAnsi="標楷體" w:cs="Times New Roman" w:hint="eastAsia"/>
                <w:kern w:val="0"/>
                <w:sz w:val="18"/>
                <w:szCs w:val="18"/>
              </w:rPr>
              <w:t>高速公路中壢內壢交流道特定區</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2196.30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2196.30 </w:t>
            </w:r>
          </w:p>
        </w:tc>
      </w:tr>
      <w:tr w:rsidR="00362979" w:rsidRPr="00362979" w:rsidTr="00362979">
        <w:trPr>
          <w:trHeight w:val="81"/>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w:t>
            </w:r>
            <w:r w:rsidRPr="00362979">
              <w:rPr>
                <w:rFonts w:ascii="標楷體" w:eastAsia="標楷體" w:hAnsi="標楷體" w:cs="Times New Roman" w:hint="eastAsia"/>
                <w:kern w:val="0"/>
                <w:sz w:val="18"/>
                <w:szCs w:val="18"/>
              </w:rPr>
              <w:t>中壢平鎮</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2103.43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2103.43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w:t>
            </w:r>
            <w:r w:rsidRPr="00362979">
              <w:rPr>
                <w:rFonts w:ascii="標楷體" w:eastAsia="標楷體" w:hAnsi="標楷體" w:cs="Times New Roman" w:hint="eastAsia"/>
                <w:kern w:val="0"/>
                <w:sz w:val="18"/>
                <w:szCs w:val="18"/>
              </w:rPr>
              <w:t>中壢龍岡</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包括埔頂</w:t>
            </w:r>
            <w:r w:rsidRPr="00362979">
              <w:rPr>
                <w:rFonts w:ascii="Times New Roman" w:eastAsia="新細明體" w:hAnsi="Times New Roman" w:cs="Times New Roman"/>
                <w:kern w:val="0"/>
                <w:sz w:val="18"/>
                <w:szCs w:val="18"/>
              </w:rPr>
              <w:t>,</w:t>
            </w:r>
            <w:proofErr w:type="gramStart"/>
            <w:r w:rsidRPr="00362979">
              <w:rPr>
                <w:rFonts w:ascii="標楷體" w:eastAsia="標楷體" w:hAnsi="標楷體" w:cs="Times New Roman" w:hint="eastAsia"/>
                <w:kern w:val="0"/>
                <w:sz w:val="18"/>
                <w:szCs w:val="18"/>
              </w:rPr>
              <w:t>社子</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霄裡</w:t>
            </w:r>
            <w:proofErr w:type="gramEnd"/>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1254.68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1254.68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4</w:t>
            </w:r>
            <w:r w:rsidRPr="00362979">
              <w:rPr>
                <w:rFonts w:ascii="標楷體" w:eastAsia="標楷體" w:hAnsi="標楷體" w:cs="Times New Roman" w:hint="eastAsia"/>
                <w:kern w:val="0"/>
                <w:sz w:val="18"/>
                <w:szCs w:val="18"/>
              </w:rPr>
              <w:t>中壢</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過嶺地區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、楊梅</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高榮地區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、新屋地區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富源地區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466.26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466.26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5</w:t>
            </w:r>
            <w:r w:rsidRPr="00362979">
              <w:rPr>
                <w:rFonts w:ascii="標楷體" w:eastAsia="標楷體" w:hAnsi="標楷體" w:cs="Times New Roman" w:hint="eastAsia"/>
                <w:kern w:val="0"/>
                <w:sz w:val="18"/>
                <w:szCs w:val="18"/>
              </w:rPr>
              <w:t>桃園</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1122.48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1122.48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6</w:t>
            </w:r>
            <w:r w:rsidRPr="00362979">
              <w:rPr>
                <w:rFonts w:ascii="標楷體" w:eastAsia="標楷體" w:hAnsi="標楷體" w:cs="Times New Roman" w:hint="eastAsia"/>
                <w:kern w:val="0"/>
                <w:sz w:val="18"/>
                <w:szCs w:val="18"/>
              </w:rPr>
              <w:t>縱貫公路桃園內壢間都市計畫</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1381.31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1381.31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7</w:t>
            </w:r>
            <w:r w:rsidRPr="00362979">
              <w:rPr>
                <w:rFonts w:ascii="標楷體" w:eastAsia="標楷體" w:hAnsi="標楷體" w:cs="Times New Roman" w:hint="eastAsia"/>
                <w:kern w:val="0"/>
                <w:sz w:val="18"/>
                <w:szCs w:val="18"/>
              </w:rPr>
              <w:t>大溪</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240.00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240.00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8</w:t>
            </w:r>
            <w:r w:rsidRPr="00362979">
              <w:rPr>
                <w:rFonts w:ascii="標楷體" w:eastAsia="標楷體" w:hAnsi="標楷體" w:cs="Times New Roman" w:hint="eastAsia"/>
                <w:kern w:val="0"/>
                <w:sz w:val="18"/>
                <w:szCs w:val="18"/>
              </w:rPr>
              <w:t>大溪</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埔頂地區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454.77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454.77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9</w:t>
            </w:r>
            <w:r w:rsidRPr="00362979">
              <w:rPr>
                <w:rFonts w:ascii="標楷體" w:eastAsia="標楷體" w:hAnsi="標楷體" w:cs="Times New Roman" w:hint="eastAsia"/>
                <w:kern w:val="0"/>
                <w:sz w:val="18"/>
                <w:szCs w:val="18"/>
              </w:rPr>
              <w:t>楊梅</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1415.69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1415.69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10</w:t>
            </w:r>
            <w:r w:rsidRPr="00362979">
              <w:rPr>
                <w:rFonts w:ascii="標楷體" w:eastAsia="標楷體" w:hAnsi="標楷體" w:cs="Times New Roman" w:hint="eastAsia"/>
                <w:kern w:val="0"/>
                <w:sz w:val="18"/>
                <w:szCs w:val="18"/>
              </w:rPr>
              <w:t>高速公路楊梅交流道特定區</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580.60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580.60 </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11</w:t>
            </w:r>
            <w:r w:rsidRPr="00362979">
              <w:rPr>
                <w:rFonts w:ascii="標楷體" w:eastAsia="標楷體" w:hAnsi="標楷體" w:cs="Times New Roman" w:hint="eastAsia"/>
                <w:kern w:val="0"/>
                <w:sz w:val="18"/>
                <w:szCs w:val="18"/>
              </w:rPr>
              <w:t>楊梅</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富岡豐野地區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301.95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301.95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12</w:t>
            </w:r>
            <w:r w:rsidRPr="00362979">
              <w:rPr>
                <w:rFonts w:ascii="標楷體" w:eastAsia="標楷體" w:hAnsi="標楷體" w:cs="Times New Roman" w:hint="eastAsia"/>
                <w:kern w:val="0"/>
                <w:sz w:val="18"/>
                <w:szCs w:val="18"/>
              </w:rPr>
              <w:t>大園</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510.00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510.00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13</w:t>
            </w:r>
            <w:r w:rsidRPr="00362979">
              <w:rPr>
                <w:rFonts w:ascii="標楷體" w:eastAsia="標楷體" w:hAnsi="標楷體" w:cs="Times New Roman" w:hint="eastAsia"/>
                <w:kern w:val="0"/>
                <w:sz w:val="18"/>
                <w:szCs w:val="18"/>
              </w:rPr>
              <w:t>大園</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菓林地區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277.43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277.43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14</w:t>
            </w:r>
            <w:r w:rsidRPr="00362979">
              <w:rPr>
                <w:rFonts w:ascii="標楷體" w:eastAsia="標楷體" w:hAnsi="標楷體" w:cs="Times New Roman" w:hint="eastAsia"/>
                <w:kern w:val="0"/>
                <w:sz w:val="18"/>
                <w:szCs w:val="18"/>
              </w:rPr>
              <w:t>龜山</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458.50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458.50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15</w:t>
            </w:r>
            <w:r w:rsidRPr="00362979">
              <w:rPr>
                <w:rFonts w:ascii="標楷體" w:eastAsia="標楷體" w:hAnsi="標楷體" w:cs="Times New Roman" w:hint="eastAsia"/>
                <w:kern w:val="0"/>
                <w:sz w:val="18"/>
                <w:szCs w:val="18"/>
              </w:rPr>
              <w:t>林口特定區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桃園部分</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7376.85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7376.85 </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16</w:t>
            </w:r>
            <w:r w:rsidRPr="00362979">
              <w:rPr>
                <w:rFonts w:ascii="標楷體" w:eastAsia="標楷體" w:hAnsi="標楷體" w:cs="Times New Roman" w:hint="eastAsia"/>
                <w:kern w:val="0"/>
                <w:sz w:val="18"/>
                <w:szCs w:val="18"/>
              </w:rPr>
              <w:t>八德</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大湳地區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409.27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409.27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17</w:t>
            </w:r>
            <w:r w:rsidRPr="00362979">
              <w:rPr>
                <w:rFonts w:ascii="標楷體" w:eastAsia="標楷體" w:hAnsi="標楷體" w:cs="Times New Roman" w:hint="eastAsia"/>
                <w:kern w:val="0"/>
                <w:sz w:val="18"/>
                <w:szCs w:val="18"/>
              </w:rPr>
              <w:t>八德</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八德地區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164.78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164.78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924ED1">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18</w:t>
            </w:r>
            <w:r w:rsidRPr="00362979">
              <w:rPr>
                <w:rFonts w:ascii="標楷體" w:eastAsia="標楷體" w:hAnsi="標楷體" w:cs="Times New Roman" w:hint="eastAsia"/>
                <w:kern w:val="0"/>
                <w:sz w:val="18"/>
                <w:szCs w:val="18"/>
              </w:rPr>
              <w:t>龍潭</w:t>
            </w:r>
          </w:p>
        </w:tc>
        <w:tc>
          <w:tcPr>
            <w:tcW w:w="8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336.33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362979" w:rsidRPr="00362979" w:rsidRDefault="00924ED1"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00362979" w:rsidRPr="00362979">
              <w:rPr>
                <w:rFonts w:ascii="Times New Roman" w:eastAsia="新細明體" w:hAnsi="Times New Roman" w:cs="Times New Roman"/>
                <w:kern w:val="0"/>
                <w:sz w:val="18"/>
                <w:szCs w:val="18"/>
              </w:rPr>
              <w:t>－</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362979" w:rsidRPr="00362979" w:rsidRDefault="00924ED1"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00362979">
              <w:rPr>
                <w:rFonts w:ascii="Times New Roman" w:eastAsia="新細明體" w:hAnsi="Times New Roman" w:cs="Times New Roman"/>
                <w:kern w:val="0"/>
                <w:sz w:val="18"/>
                <w:szCs w:val="18"/>
              </w:rPr>
              <w:t xml:space="preserve"> </w:t>
            </w:r>
            <w:r w:rsidR="00362979" w:rsidRPr="00362979">
              <w:rPr>
                <w:rFonts w:ascii="Times New Roman" w:eastAsia="新細明體" w:hAnsi="Times New Roman" w:cs="Times New Roman"/>
                <w:kern w:val="0"/>
                <w:sz w:val="18"/>
                <w:szCs w:val="18"/>
              </w:rPr>
              <w:t>－</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336.33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362979" w:rsidRPr="00362979" w:rsidRDefault="00924ED1"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00362979">
              <w:rPr>
                <w:rFonts w:ascii="Times New Roman" w:eastAsia="新細明體" w:hAnsi="Times New Roman" w:cs="Times New Roman"/>
                <w:kern w:val="0"/>
                <w:sz w:val="18"/>
                <w:szCs w:val="18"/>
              </w:rPr>
              <w:t xml:space="preserve"> </w:t>
            </w:r>
            <w:r w:rsidR="00362979" w:rsidRPr="00362979">
              <w:rPr>
                <w:rFonts w:ascii="Times New Roman" w:eastAsia="新細明體" w:hAnsi="Times New Roman" w:cs="Times New Roman"/>
                <w:kern w:val="0"/>
                <w:sz w:val="18"/>
                <w:szCs w:val="18"/>
              </w:rPr>
              <w:t>－</w:t>
            </w:r>
          </w:p>
        </w:tc>
        <w:tc>
          <w:tcPr>
            <w:tcW w:w="869" w:type="dxa"/>
            <w:tcBorders>
              <w:top w:val="single" w:sz="4" w:space="0" w:color="auto"/>
              <w:left w:val="nil"/>
              <w:bottom w:val="single" w:sz="4" w:space="0" w:color="auto"/>
              <w:right w:val="single" w:sz="8" w:space="0" w:color="auto"/>
            </w:tcBorders>
            <w:shd w:val="clear" w:color="auto" w:fill="auto"/>
            <w:noWrap/>
            <w:vAlign w:val="center"/>
            <w:hideMark/>
          </w:tcPr>
          <w:p w:rsidR="00362979" w:rsidRPr="00362979" w:rsidRDefault="00924ED1"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00362979">
              <w:rPr>
                <w:rFonts w:ascii="Times New Roman" w:eastAsia="新細明體" w:hAnsi="Times New Roman" w:cs="Times New Roman"/>
                <w:kern w:val="0"/>
                <w:sz w:val="18"/>
                <w:szCs w:val="18"/>
              </w:rPr>
              <w:t xml:space="preserve"> </w:t>
            </w:r>
            <w:r w:rsidR="00362979"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19</w:t>
            </w:r>
            <w:r w:rsidRPr="00362979">
              <w:rPr>
                <w:rFonts w:ascii="標楷體" w:eastAsia="標楷體" w:hAnsi="標楷體" w:cs="Times New Roman" w:hint="eastAsia"/>
                <w:kern w:val="0"/>
                <w:sz w:val="18"/>
                <w:szCs w:val="18"/>
              </w:rPr>
              <w:t>新屋</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180.00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180.00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20</w:t>
            </w:r>
            <w:r w:rsidRPr="00362979">
              <w:rPr>
                <w:rFonts w:ascii="標楷體" w:eastAsia="標楷體" w:hAnsi="標楷體" w:cs="Times New Roman" w:hint="eastAsia"/>
                <w:kern w:val="0"/>
                <w:sz w:val="18"/>
                <w:szCs w:val="18"/>
              </w:rPr>
              <w:t>觀音</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190.30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190.30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21</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新坡地區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189.40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189.40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22</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草</w:t>
            </w:r>
            <w:proofErr w:type="gramStart"/>
            <w:r w:rsidRPr="00362979">
              <w:rPr>
                <w:rFonts w:ascii="標楷體" w:eastAsia="標楷體" w:hAnsi="標楷體" w:cs="Times New Roman" w:hint="eastAsia"/>
                <w:kern w:val="0"/>
                <w:sz w:val="18"/>
                <w:szCs w:val="18"/>
              </w:rPr>
              <w:t>漯</w:t>
            </w:r>
            <w:proofErr w:type="gramEnd"/>
            <w:r w:rsidRPr="00362979">
              <w:rPr>
                <w:rFonts w:ascii="標楷體" w:eastAsia="標楷體" w:hAnsi="標楷體" w:cs="Times New Roman" w:hint="eastAsia"/>
                <w:kern w:val="0"/>
                <w:sz w:val="18"/>
                <w:szCs w:val="18"/>
              </w:rPr>
              <w:t>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504.00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504.00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23</w:t>
            </w:r>
            <w:r w:rsidRPr="00362979">
              <w:rPr>
                <w:rFonts w:ascii="標楷體" w:eastAsia="標楷體" w:hAnsi="標楷體" w:cs="Times New Roman" w:hint="eastAsia"/>
                <w:kern w:val="0"/>
                <w:sz w:val="18"/>
                <w:szCs w:val="18"/>
              </w:rPr>
              <w:t>復興</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81.82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81.82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24</w:t>
            </w:r>
            <w:r w:rsidRPr="00362979">
              <w:rPr>
                <w:rFonts w:ascii="標楷體" w:eastAsia="標楷體" w:hAnsi="標楷體" w:cs="Times New Roman" w:hint="eastAsia"/>
                <w:kern w:val="0"/>
                <w:sz w:val="18"/>
                <w:szCs w:val="18"/>
              </w:rPr>
              <w:t>石門</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934.60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934.60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25</w:t>
            </w:r>
            <w:r w:rsidRPr="00362979">
              <w:rPr>
                <w:rFonts w:ascii="標楷體" w:eastAsia="標楷體" w:hAnsi="標楷體" w:cs="Times New Roman" w:hint="eastAsia"/>
                <w:kern w:val="0"/>
                <w:sz w:val="18"/>
                <w:szCs w:val="18"/>
              </w:rPr>
              <w:t>石門水庫風景特定區</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3249.00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   </w:t>
            </w: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3249.00 </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26</w:t>
            </w:r>
            <w:r w:rsidRPr="00362979">
              <w:rPr>
                <w:rFonts w:ascii="標楷體" w:eastAsia="標楷體" w:hAnsi="標楷體" w:cs="Times New Roman" w:hint="eastAsia"/>
                <w:kern w:val="0"/>
                <w:sz w:val="18"/>
                <w:szCs w:val="18"/>
              </w:rPr>
              <w:t>南</w:t>
            </w:r>
            <w:proofErr w:type="gramStart"/>
            <w:r w:rsidRPr="00362979">
              <w:rPr>
                <w:rFonts w:ascii="標楷體" w:eastAsia="標楷體" w:hAnsi="標楷體" w:cs="Times New Roman" w:hint="eastAsia"/>
                <w:kern w:val="0"/>
                <w:sz w:val="18"/>
                <w:szCs w:val="18"/>
              </w:rPr>
              <w:t>崁</w:t>
            </w:r>
            <w:proofErr w:type="gramEnd"/>
            <w:r w:rsidRPr="00362979">
              <w:rPr>
                <w:rFonts w:ascii="標楷體" w:eastAsia="標楷體" w:hAnsi="標楷體" w:cs="Times New Roman" w:hint="eastAsia"/>
                <w:kern w:val="0"/>
                <w:sz w:val="18"/>
                <w:szCs w:val="18"/>
              </w:rPr>
              <w:t>地區</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3282.94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3282.94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27</w:t>
            </w:r>
            <w:r w:rsidRPr="00362979">
              <w:rPr>
                <w:rFonts w:ascii="標楷體" w:eastAsia="標楷體" w:hAnsi="標楷體" w:cs="Times New Roman" w:hint="eastAsia"/>
                <w:kern w:val="0"/>
                <w:sz w:val="18"/>
                <w:szCs w:val="18"/>
              </w:rPr>
              <w:t>小烏來風景特定區</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194.46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194.46 </w:t>
            </w:r>
          </w:p>
        </w:tc>
      </w:tr>
      <w:tr w:rsidR="00362979" w:rsidRPr="00362979" w:rsidTr="00362979">
        <w:trPr>
          <w:trHeight w:val="319"/>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28</w:t>
            </w:r>
            <w:r w:rsidRPr="00362979">
              <w:rPr>
                <w:rFonts w:ascii="標楷體" w:eastAsia="標楷體" w:hAnsi="標楷體" w:cs="Times New Roman" w:hint="eastAsia"/>
                <w:kern w:val="0"/>
                <w:sz w:val="18"/>
                <w:szCs w:val="18"/>
              </w:rPr>
              <w:t>龍壽</w:t>
            </w:r>
            <w:proofErr w:type="gramStart"/>
            <w:r w:rsidRPr="00362979">
              <w:rPr>
                <w:rFonts w:ascii="標楷體" w:eastAsia="標楷體" w:hAnsi="標楷體" w:cs="Times New Roman" w:hint="eastAsia"/>
                <w:kern w:val="0"/>
                <w:sz w:val="18"/>
                <w:szCs w:val="18"/>
              </w:rPr>
              <w:t>迴</w:t>
            </w:r>
            <w:proofErr w:type="gramEnd"/>
            <w:r w:rsidRPr="00362979">
              <w:rPr>
                <w:rFonts w:ascii="標楷體" w:eastAsia="標楷體" w:hAnsi="標楷體" w:cs="Times New Roman" w:hint="eastAsia"/>
                <w:kern w:val="0"/>
                <w:sz w:val="18"/>
                <w:szCs w:val="18"/>
              </w:rPr>
              <w:t>龍地區</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76.89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76.89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30"/>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29</w:t>
            </w:r>
            <w:r w:rsidRPr="00362979">
              <w:rPr>
                <w:rFonts w:ascii="標楷體" w:eastAsia="標楷體" w:hAnsi="標楷體" w:cs="Times New Roman" w:hint="eastAsia"/>
                <w:kern w:val="0"/>
                <w:sz w:val="18"/>
                <w:szCs w:val="18"/>
              </w:rPr>
              <w:t>蘆竹</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大竹地區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399.10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bottom"/>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399.10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30"/>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30</w:t>
            </w:r>
            <w:r w:rsidRPr="00362979">
              <w:rPr>
                <w:rFonts w:ascii="標楷體" w:eastAsia="標楷體" w:hAnsi="標楷體" w:cs="Times New Roman" w:hint="eastAsia"/>
                <w:kern w:val="0"/>
                <w:sz w:val="18"/>
                <w:szCs w:val="18"/>
              </w:rPr>
              <w:t>巴陵達觀山風景特定區</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184.21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184.21 </w:t>
            </w:r>
          </w:p>
        </w:tc>
      </w:tr>
      <w:tr w:rsidR="00362979" w:rsidRPr="00362979" w:rsidTr="00362979">
        <w:trPr>
          <w:trHeight w:val="330"/>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31</w:t>
            </w:r>
            <w:r w:rsidRPr="00362979">
              <w:rPr>
                <w:rFonts w:ascii="標楷體" w:eastAsia="標楷體" w:hAnsi="標楷體" w:cs="Times New Roman" w:hint="eastAsia"/>
                <w:kern w:val="0"/>
                <w:sz w:val="18"/>
                <w:szCs w:val="18"/>
              </w:rPr>
              <w:t>平鎮</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山子頂地區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1000.28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4" w:space="0" w:color="auto"/>
            </w:tcBorders>
            <w:shd w:val="clear" w:color="auto" w:fill="auto"/>
            <w:noWrap/>
            <w:vAlign w:val="bottom"/>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1000.28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r>
      <w:tr w:rsidR="00362979" w:rsidRPr="00362979" w:rsidTr="00362979">
        <w:trPr>
          <w:trHeight w:val="330"/>
        </w:trPr>
        <w:tc>
          <w:tcPr>
            <w:tcW w:w="2825" w:type="dxa"/>
            <w:tcBorders>
              <w:top w:val="nil"/>
              <w:left w:val="single" w:sz="8" w:space="0" w:color="auto"/>
              <w:bottom w:val="single" w:sz="4"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32</w:t>
            </w:r>
            <w:r w:rsidRPr="00362979">
              <w:rPr>
                <w:rFonts w:ascii="標楷體" w:eastAsia="標楷體" w:hAnsi="標楷體" w:cs="Times New Roman" w:hint="eastAsia"/>
                <w:kern w:val="0"/>
                <w:sz w:val="18"/>
                <w:szCs w:val="18"/>
              </w:rPr>
              <w:t>桃園航空貨運暨客運園區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大園南港區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特定區</w:t>
            </w:r>
          </w:p>
        </w:tc>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242.55 </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     </w:t>
            </w: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4" w:space="0" w:color="auto"/>
              <w:right w:val="single" w:sz="8"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242.55 </w:t>
            </w:r>
          </w:p>
        </w:tc>
      </w:tr>
      <w:tr w:rsidR="00362979" w:rsidRPr="00362979" w:rsidTr="00362979">
        <w:trPr>
          <w:trHeight w:val="345"/>
        </w:trPr>
        <w:tc>
          <w:tcPr>
            <w:tcW w:w="2825" w:type="dxa"/>
            <w:tcBorders>
              <w:top w:val="nil"/>
              <w:left w:val="single" w:sz="8" w:space="0" w:color="auto"/>
              <w:bottom w:val="single" w:sz="8" w:space="0" w:color="auto"/>
              <w:right w:val="nil"/>
            </w:tcBorders>
            <w:shd w:val="clear" w:color="auto" w:fill="auto"/>
            <w:hideMark/>
          </w:tcPr>
          <w:p w:rsidR="00362979" w:rsidRPr="00362979" w:rsidRDefault="00362979" w:rsidP="00A3670D">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33</w:t>
            </w:r>
            <w:r w:rsidRPr="00362979">
              <w:rPr>
                <w:rFonts w:ascii="標楷體" w:eastAsia="標楷體" w:hAnsi="標楷體" w:cs="Times New Roman" w:hint="eastAsia"/>
                <w:kern w:val="0"/>
                <w:sz w:val="18"/>
                <w:szCs w:val="18"/>
              </w:rPr>
              <w:t>桃園高鐵車站</w:t>
            </w:r>
          </w:p>
        </w:tc>
        <w:tc>
          <w:tcPr>
            <w:tcW w:w="868" w:type="dxa"/>
            <w:tcBorders>
              <w:top w:val="nil"/>
              <w:left w:val="single" w:sz="8" w:space="0" w:color="auto"/>
              <w:bottom w:val="single" w:sz="8" w:space="0" w:color="auto"/>
              <w:right w:val="single" w:sz="4" w:space="0" w:color="auto"/>
            </w:tcBorders>
            <w:shd w:val="clear" w:color="auto" w:fill="auto"/>
            <w:noWrap/>
            <w:vAlign w:val="bottom"/>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8" w:type="dxa"/>
            <w:tcBorders>
              <w:top w:val="nil"/>
              <w:left w:val="nil"/>
              <w:bottom w:val="single" w:sz="8"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490.00 </w:t>
            </w:r>
          </w:p>
        </w:tc>
        <w:tc>
          <w:tcPr>
            <w:tcW w:w="868" w:type="dxa"/>
            <w:tcBorders>
              <w:top w:val="nil"/>
              <w:left w:val="nil"/>
              <w:bottom w:val="single" w:sz="8"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9" w:type="dxa"/>
            <w:tcBorders>
              <w:top w:val="nil"/>
              <w:left w:val="nil"/>
              <w:bottom w:val="single" w:sz="8"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8"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8"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362979">
              <w:rPr>
                <w:rFonts w:ascii="Times New Roman" w:eastAsia="新細明體" w:hAnsi="Times New Roman" w:cs="Times New Roman"/>
                <w:kern w:val="0"/>
                <w:sz w:val="18"/>
                <w:szCs w:val="18"/>
              </w:rPr>
              <w:t>－</w:t>
            </w:r>
          </w:p>
        </w:tc>
        <w:tc>
          <w:tcPr>
            <w:tcW w:w="868" w:type="dxa"/>
            <w:tcBorders>
              <w:top w:val="nil"/>
              <w:left w:val="nil"/>
              <w:bottom w:val="single" w:sz="8" w:space="0" w:color="auto"/>
              <w:right w:val="single" w:sz="4" w:space="0" w:color="auto"/>
            </w:tcBorders>
            <w:shd w:val="clear" w:color="auto" w:fill="auto"/>
            <w:noWrap/>
            <w:vAlign w:val="bottom"/>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p>
        </w:tc>
        <w:tc>
          <w:tcPr>
            <w:tcW w:w="869" w:type="dxa"/>
            <w:tcBorders>
              <w:top w:val="nil"/>
              <w:left w:val="nil"/>
              <w:bottom w:val="single" w:sz="8" w:space="0" w:color="auto"/>
              <w:right w:val="single" w:sz="8" w:space="0" w:color="auto"/>
            </w:tcBorders>
            <w:shd w:val="clear" w:color="auto" w:fill="auto"/>
            <w:noWrap/>
            <w:vAlign w:val="bottom"/>
            <w:hideMark/>
          </w:tcPr>
          <w:p w:rsidR="00362979" w:rsidRPr="00362979" w:rsidRDefault="00362979" w:rsidP="00A3670D">
            <w:pPr>
              <w:widowControl/>
              <w:spacing w:line="240" w:lineRule="exact"/>
              <w:jc w:val="righ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490.00 </w:t>
            </w:r>
          </w:p>
        </w:tc>
      </w:tr>
    </w:tbl>
    <w:p w:rsidR="00DA0CC2" w:rsidRDefault="00DA0CC2">
      <w:pPr>
        <w:widowControl/>
        <w:rPr>
          <w:rFonts w:ascii="Times New Roman" w:eastAsia="標楷體" w:hAnsi="Times New Roman" w:cs="Times New Roman"/>
          <w:b/>
          <w:color w:val="000000"/>
          <w:kern w:val="0"/>
          <w:sz w:val="28"/>
          <w:szCs w:val="28"/>
        </w:rPr>
        <w:sectPr w:rsidR="00DA0CC2" w:rsidSect="00153631">
          <w:pgSz w:w="11906" w:h="16838"/>
          <w:pgMar w:top="1440" w:right="1080" w:bottom="1440" w:left="1080" w:header="851" w:footer="992" w:gutter="0"/>
          <w:cols w:space="425"/>
          <w:docGrid w:type="lines" w:linePitch="360"/>
        </w:sectPr>
      </w:pPr>
    </w:p>
    <w:p w:rsidR="00362979" w:rsidRDefault="00362979" w:rsidP="00362979">
      <w:pPr>
        <w:pStyle w:val="Default"/>
        <w:spacing w:before="240" w:line="480" w:lineRule="exact"/>
        <w:jc w:val="center"/>
        <w:rPr>
          <w:rFonts w:eastAsia="標楷體"/>
          <w:b/>
          <w:sz w:val="28"/>
          <w:szCs w:val="28"/>
        </w:rPr>
      </w:pPr>
      <w:r w:rsidRPr="00362979">
        <w:rPr>
          <w:rFonts w:eastAsia="標楷體" w:hint="eastAsia"/>
          <w:b/>
          <w:sz w:val="28"/>
          <w:szCs w:val="28"/>
        </w:rPr>
        <w:t>表</w:t>
      </w:r>
      <w:r w:rsidR="00DA0CC2">
        <w:rPr>
          <w:rFonts w:eastAsia="標楷體" w:hint="eastAsia"/>
          <w:b/>
          <w:sz w:val="28"/>
          <w:szCs w:val="28"/>
        </w:rPr>
        <w:t>三</w:t>
      </w:r>
      <w:r w:rsidRPr="00362979">
        <w:rPr>
          <w:rFonts w:eastAsia="標楷體" w:hint="eastAsia"/>
          <w:b/>
          <w:sz w:val="28"/>
          <w:szCs w:val="28"/>
        </w:rPr>
        <w:t>、</w:t>
      </w:r>
      <w:r w:rsidR="00924ED1" w:rsidRPr="00924ED1">
        <w:rPr>
          <w:rFonts w:eastAsia="標楷體" w:hint="eastAsia"/>
          <w:b/>
          <w:sz w:val="28"/>
          <w:szCs w:val="28"/>
        </w:rPr>
        <w:t>桃園市都市計畫土地使用分區面積</w:t>
      </w:r>
    </w:p>
    <w:p w:rsidR="00C64D9E" w:rsidRPr="00C64D9E" w:rsidRDefault="00C64D9E" w:rsidP="00C64D9E">
      <w:pPr>
        <w:pStyle w:val="Default"/>
        <w:spacing w:line="280" w:lineRule="exact"/>
        <w:jc w:val="right"/>
        <w:rPr>
          <w:rFonts w:eastAsia="標楷體"/>
          <w:sz w:val="16"/>
          <w:szCs w:val="28"/>
        </w:rPr>
      </w:pPr>
      <w:r w:rsidRPr="00C64D9E">
        <w:rPr>
          <w:rFonts w:eastAsia="標楷體" w:hint="eastAsia"/>
          <w:sz w:val="16"/>
          <w:szCs w:val="28"/>
        </w:rPr>
        <w:t>單位：</w:t>
      </w:r>
      <w:r>
        <w:rPr>
          <w:rFonts w:eastAsia="標楷體" w:hint="eastAsia"/>
          <w:sz w:val="16"/>
          <w:szCs w:val="28"/>
        </w:rPr>
        <w:t>公頃</w:t>
      </w:r>
    </w:p>
    <w:tbl>
      <w:tblP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1"/>
        <w:gridCol w:w="851"/>
        <w:gridCol w:w="850"/>
        <w:gridCol w:w="744"/>
        <w:gridCol w:w="744"/>
        <w:gridCol w:w="744"/>
        <w:gridCol w:w="745"/>
        <w:gridCol w:w="744"/>
        <w:gridCol w:w="744"/>
        <w:gridCol w:w="744"/>
        <w:gridCol w:w="745"/>
        <w:gridCol w:w="830"/>
        <w:gridCol w:w="770"/>
        <w:gridCol w:w="769"/>
        <w:gridCol w:w="770"/>
        <w:gridCol w:w="769"/>
        <w:gridCol w:w="770"/>
      </w:tblGrid>
      <w:tr w:rsidR="00924ED1" w:rsidRPr="00924ED1" w:rsidTr="00187CBA">
        <w:trPr>
          <w:trHeight w:val="319"/>
          <w:tblHeader/>
        </w:trPr>
        <w:tc>
          <w:tcPr>
            <w:tcW w:w="1691" w:type="dxa"/>
            <w:vMerge w:val="restart"/>
            <w:shd w:val="clear" w:color="auto" w:fill="auto"/>
            <w:vAlign w:val="center"/>
            <w:hideMark/>
          </w:tcPr>
          <w:p w:rsidR="00924ED1" w:rsidRPr="00924ED1" w:rsidRDefault="00924ED1" w:rsidP="00924ED1">
            <w:pPr>
              <w:widowControl/>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都市計畫區別</w:t>
            </w:r>
          </w:p>
        </w:tc>
        <w:tc>
          <w:tcPr>
            <w:tcW w:w="851" w:type="dxa"/>
            <w:vMerge w:val="restart"/>
            <w:shd w:val="clear" w:color="auto" w:fill="auto"/>
            <w:noWrap/>
            <w:vAlign w:val="center"/>
            <w:hideMark/>
          </w:tcPr>
          <w:p w:rsidR="00924ED1" w:rsidRPr="00924ED1" w:rsidRDefault="00924ED1" w:rsidP="00924ED1">
            <w:pPr>
              <w:widowControl/>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合計</w:t>
            </w:r>
          </w:p>
        </w:tc>
        <w:tc>
          <w:tcPr>
            <w:tcW w:w="6804" w:type="dxa"/>
            <w:gridSpan w:val="9"/>
            <w:shd w:val="clear" w:color="auto" w:fill="auto"/>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都市發展地區</w:t>
            </w:r>
          </w:p>
        </w:tc>
        <w:tc>
          <w:tcPr>
            <w:tcW w:w="4678" w:type="dxa"/>
            <w:gridSpan w:val="6"/>
            <w:shd w:val="clear" w:color="auto" w:fill="auto"/>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非都市發展地區</w:t>
            </w:r>
          </w:p>
        </w:tc>
      </w:tr>
      <w:tr w:rsidR="00924ED1" w:rsidRPr="00924ED1" w:rsidTr="00187CBA">
        <w:trPr>
          <w:trHeight w:val="319"/>
          <w:tblHeader/>
        </w:trPr>
        <w:tc>
          <w:tcPr>
            <w:tcW w:w="1691" w:type="dxa"/>
            <w:vMerge/>
            <w:vAlign w:val="center"/>
            <w:hideMark/>
          </w:tcPr>
          <w:p w:rsidR="00924ED1" w:rsidRPr="00924ED1" w:rsidRDefault="00924ED1" w:rsidP="00924ED1">
            <w:pPr>
              <w:widowControl/>
              <w:rPr>
                <w:rFonts w:ascii="標楷體" w:eastAsia="標楷體" w:hAnsi="標楷體" w:cs="新細明體"/>
                <w:kern w:val="0"/>
                <w:sz w:val="18"/>
                <w:szCs w:val="18"/>
              </w:rPr>
            </w:pPr>
          </w:p>
        </w:tc>
        <w:tc>
          <w:tcPr>
            <w:tcW w:w="851" w:type="dxa"/>
            <w:vMerge/>
            <w:vAlign w:val="center"/>
            <w:hideMark/>
          </w:tcPr>
          <w:p w:rsidR="00924ED1" w:rsidRPr="00924ED1" w:rsidRDefault="00924ED1" w:rsidP="00924ED1">
            <w:pPr>
              <w:widowControl/>
              <w:rPr>
                <w:rFonts w:ascii="標楷體" w:eastAsia="標楷體" w:hAnsi="標楷體" w:cs="新細明體"/>
                <w:kern w:val="0"/>
                <w:sz w:val="18"/>
                <w:szCs w:val="18"/>
              </w:rPr>
            </w:pPr>
          </w:p>
        </w:tc>
        <w:tc>
          <w:tcPr>
            <w:tcW w:w="850" w:type="dxa"/>
            <w:shd w:val="clear" w:color="auto" w:fill="auto"/>
            <w:noWrap/>
            <w:vAlign w:val="center"/>
            <w:hideMark/>
          </w:tcPr>
          <w:p w:rsidR="00924ED1" w:rsidRPr="00924ED1" w:rsidRDefault="00924ED1" w:rsidP="00924ED1">
            <w:pPr>
              <w:widowControl/>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計</w:t>
            </w:r>
          </w:p>
        </w:tc>
        <w:tc>
          <w:tcPr>
            <w:tcW w:w="744"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住 宅 區</w:t>
            </w:r>
          </w:p>
        </w:tc>
        <w:tc>
          <w:tcPr>
            <w:tcW w:w="744"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商 業 區</w:t>
            </w:r>
          </w:p>
        </w:tc>
        <w:tc>
          <w:tcPr>
            <w:tcW w:w="744"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工 業 區</w:t>
            </w:r>
          </w:p>
        </w:tc>
        <w:tc>
          <w:tcPr>
            <w:tcW w:w="745"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行 政 區</w:t>
            </w:r>
          </w:p>
        </w:tc>
        <w:tc>
          <w:tcPr>
            <w:tcW w:w="744"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文 教 區</w:t>
            </w:r>
          </w:p>
        </w:tc>
        <w:tc>
          <w:tcPr>
            <w:tcW w:w="744"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公共設施用地</w:t>
            </w:r>
          </w:p>
        </w:tc>
        <w:tc>
          <w:tcPr>
            <w:tcW w:w="744"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特定專用區</w:t>
            </w:r>
          </w:p>
        </w:tc>
        <w:tc>
          <w:tcPr>
            <w:tcW w:w="745"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其他</w:t>
            </w:r>
          </w:p>
        </w:tc>
        <w:tc>
          <w:tcPr>
            <w:tcW w:w="830"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計</w:t>
            </w:r>
          </w:p>
        </w:tc>
        <w:tc>
          <w:tcPr>
            <w:tcW w:w="770"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農 業 區</w:t>
            </w:r>
          </w:p>
        </w:tc>
        <w:tc>
          <w:tcPr>
            <w:tcW w:w="769"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保 護 區</w:t>
            </w:r>
          </w:p>
        </w:tc>
        <w:tc>
          <w:tcPr>
            <w:tcW w:w="770"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風 景 區</w:t>
            </w:r>
          </w:p>
        </w:tc>
        <w:tc>
          <w:tcPr>
            <w:tcW w:w="769"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河 川 區</w:t>
            </w:r>
          </w:p>
        </w:tc>
        <w:tc>
          <w:tcPr>
            <w:tcW w:w="770"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其他</w:t>
            </w:r>
          </w:p>
        </w:tc>
      </w:tr>
      <w:tr w:rsidR="00924ED1" w:rsidRPr="00924ED1" w:rsidTr="00187CBA">
        <w:trPr>
          <w:trHeight w:val="319"/>
        </w:trPr>
        <w:tc>
          <w:tcPr>
            <w:tcW w:w="1691" w:type="dxa"/>
            <w:shd w:val="clear" w:color="auto" w:fill="auto"/>
            <w:hideMark/>
          </w:tcPr>
          <w:p w:rsidR="00924ED1" w:rsidRPr="00362979" w:rsidRDefault="00924ED1" w:rsidP="00187CBA">
            <w:pPr>
              <w:widowControl/>
              <w:spacing w:line="240" w:lineRule="exact"/>
              <w:rPr>
                <w:rFonts w:ascii="Times New Roman" w:eastAsia="新細明體" w:hAnsi="Times New Roman" w:cs="Times New Roman"/>
                <w:b/>
                <w:bCs/>
                <w:kern w:val="0"/>
                <w:sz w:val="18"/>
                <w:szCs w:val="18"/>
              </w:rPr>
            </w:pPr>
            <w:r w:rsidRPr="00362979">
              <w:rPr>
                <w:rFonts w:ascii="標楷體" w:eastAsia="標楷體" w:hAnsi="標楷體" w:cs="Times New Roman" w:hint="eastAsia"/>
                <w:b/>
                <w:bCs/>
                <w:kern w:val="0"/>
                <w:sz w:val="18"/>
                <w:szCs w:val="18"/>
              </w:rPr>
              <w:t>桃園市</w:t>
            </w:r>
          </w:p>
        </w:tc>
        <w:tc>
          <w:tcPr>
            <w:tcW w:w="851"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32250.18 </w:t>
            </w:r>
          </w:p>
        </w:tc>
        <w:tc>
          <w:tcPr>
            <w:tcW w:w="85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14472.01 </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4897.85 </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480.37 </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2997.80 </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9.13 </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64.73 </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5446.10 </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353.21 </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222.82 </w:t>
            </w:r>
          </w:p>
        </w:tc>
        <w:tc>
          <w:tcPr>
            <w:tcW w:w="83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17778.17 </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7963.94 </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7892.59 </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214.13 </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412.24 </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b/>
                <w:bCs/>
                <w:kern w:val="0"/>
                <w:sz w:val="18"/>
                <w:szCs w:val="18"/>
              </w:rPr>
            </w:pPr>
            <w:r w:rsidRPr="00924ED1">
              <w:rPr>
                <w:rFonts w:ascii="Times New Roman" w:eastAsia="新細明體" w:hAnsi="Times New Roman" w:cs="Times New Roman"/>
                <w:b/>
                <w:bCs/>
                <w:kern w:val="0"/>
                <w:sz w:val="18"/>
                <w:szCs w:val="18"/>
              </w:rPr>
              <w:t xml:space="preserve">1295.27 </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r w:rsidRPr="00362979">
              <w:rPr>
                <w:rFonts w:ascii="標楷體" w:eastAsia="標楷體" w:hAnsi="標楷體" w:cs="Times New Roman" w:hint="eastAsia"/>
                <w:kern w:val="0"/>
                <w:sz w:val="18"/>
                <w:szCs w:val="18"/>
              </w:rPr>
              <w:t>高速公路中壢內壢交流道特定區</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2196.30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472.89</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56.19</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96.74</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0.27</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7.32</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272.40</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39.97</w:t>
            </w:r>
          </w:p>
        </w:tc>
        <w:tc>
          <w:tcPr>
            <w:tcW w:w="745" w:type="dxa"/>
            <w:shd w:val="clear" w:color="auto" w:fill="auto"/>
            <w:noWrap/>
            <w:vAlign w:val="center"/>
            <w:hideMark/>
          </w:tcPr>
          <w:p w:rsidR="00187CBA" w:rsidRPr="00924ED1" w:rsidRDefault="00753E46" w:rsidP="00187CBA">
            <w:pPr>
              <w:widowControl/>
              <w:spacing w:line="240" w:lineRule="exact"/>
              <w:jc w:val="right"/>
              <w:rPr>
                <w:rFonts w:ascii="Times New Roman" w:eastAsia="新細明體" w:hAnsi="Times New Roman" w:cs="Times New Roman"/>
                <w:kern w:val="0"/>
                <w:sz w:val="18"/>
                <w:szCs w:val="18"/>
              </w:rPr>
            </w:pPr>
            <w:r w:rsidRPr="004F4461">
              <w:rPr>
                <w:rFonts w:ascii="Times New Roman" w:eastAsia="新細明體" w:hAnsi="Times New Roman" w:cs="Times New Roman"/>
                <w:kern w:val="0"/>
                <w:sz w:val="18"/>
                <w:szCs w:val="18"/>
              </w:rPr>
              <w:t xml:space="preserve">  </w:t>
            </w:r>
            <w:r w:rsidRPr="004F4461">
              <w:rPr>
                <w:rFonts w:ascii="Times New Roman" w:eastAsia="新細明體" w:hAnsi="Times New Roman" w:cs="Times New Roman"/>
                <w:kern w:val="0"/>
                <w:sz w:val="18"/>
                <w:szCs w:val="18"/>
              </w:rPr>
              <w:t>－</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1,723.41</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1,723.41</w:t>
            </w:r>
          </w:p>
        </w:tc>
        <w:tc>
          <w:tcPr>
            <w:tcW w:w="769" w:type="dxa"/>
            <w:shd w:val="clear" w:color="auto" w:fill="auto"/>
            <w:noWrap/>
            <w:hideMark/>
          </w:tcPr>
          <w:p w:rsidR="00187CBA" w:rsidRDefault="00187CBA" w:rsidP="00187CBA">
            <w:pPr>
              <w:jc w:val="right"/>
            </w:pPr>
            <w:r w:rsidRPr="004F4461">
              <w:rPr>
                <w:rFonts w:ascii="Times New Roman" w:eastAsia="新細明體" w:hAnsi="Times New Roman" w:cs="Times New Roman"/>
                <w:kern w:val="0"/>
                <w:sz w:val="18"/>
                <w:szCs w:val="18"/>
              </w:rPr>
              <w:t xml:space="preserve">  </w:t>
            </w:r>
            <w:r w:rsidRPr="004F4461">
              <w:rPr>
                <w:rFonts w:ascii="Times New Roman" w:eastAsia="新細明體" w:hAnsi="Times New Roman" w:cs="Times New Roman"/>
                <w:kern w:val="0"/>
                <w:sz w:val="18"/>
                <w:szCs w:val="18"/>
              </w:rPr>
              <w:t>－</w:t>
            </w:r>
          </w:p>
        </w:tc>
        <w:tc>
          <w:tcPr>
            <w:tcW w:w="770" w:type="dxa"/>
            <w:shd w:val="clear" w:color="auto" w:fill="auto"/>
            <w:noWrap/>
            <w:hideMark/>
          </w:tcPr>
          <w:p w:rsidR="00187CBA" w:rsidRDefault="00187CBA" w:rsidP="00187CBA">
            <w:pPr>
              <w:jc w:val="right"/>
            </w:pPr>
            <w:r w:rsidRPr="004F4461">
              <w:rPr>
                <w:rFonts w:ascii="Times New Roman" w:eastAsia="新細明體" w:hAnsi="Times New Roman" w:cs="Times New Roman"/>
                <w:kern w:val="0"/>
                <w:sz w:val="18"/>
                <w:szCs w:val="18"/>
              </w:rPr>
              <w:t xml:space="preserve">  </w:t>
            </w:r>
            <w:r w:rsidRPr="004F4461">
              <w:rPr>
                <w:rFonts w:ascii="Times New Roman" w:eastAsia="新細明體" w:hAnsi="Times New Roman" w:cs="Times New Roman"/>
                <w:kern w:val="0"/>
                <w:sz w:val="18"/>
                <w:szCs w:val="18"/>
              </w:rPr>
              <w:t>－</w:t>
            </w:r>
          </w:p>
        </w:tc>
        <w:tc>
          <w:tcPr>
            <w:tcW w:w="769" w:type="dxa"/>
            <w:shd w:val="clear" w:color="auto" w:fill="auto"/>
            <w:noWrap/>
            <w:hideMark/>
          </w:tcPr>
          <w:p w:rsidR="00187CBA" w:rsidRDefault="00187CBA" w:rsidP="00187CBA">
            <w:pPr>
              <w:jc w:val="right"/>
            </w:pPr>
            <w:r w:rsidRPr="00391167">
              <w:rPr>
                <w:rFonts w:ascii="Times New Roman" w:eastAsia="新細明體" w:hAnsi="Times New Roman" w:cs="Times New Roman"/>
                <w:kern w:val="0"/>
                <w:sz w:val="18"/>
                <w:szCs w:val="18"/>
              </w:rPr>
              <w:t xml:space="preserve">  </w:t>
            </w:r>
            <w:r w:rsidRPr="00391167">
              <w:rPr>
                <w:rFonts w:ascii="Times New Roman" w:eastAsia="新細明體" w:hAnsi="Times New Roman" w:cs="Times New Roman"/>
                <w:kern w:val="0"/>
                <w:sz w:val="18"/>
                <w:szCs w:val="18"/>
              </w:rPr>
              <w:t>－</w:t>
            </w:r>
          </w:p>
        </w:tc>
        <w:tc>
          <w:tcPr>
            <w:tcW w:w="770" w:type="dxa"/>
            <w:shd w:val="clear" w:color="auto" w:fill="auto"/>
            <w:noWrap/>
            <w:hideMark/>
          </w:tcPr>
          <w:p w:rsidR="00187CBA" w:rsidRDefault="00187CBA" w:rsidP="00187CBA">
            <w:pPr>
              <w:jc w:val="right"/>
            </w:pPr>
            <w:r w:rsidRPr="00391167">
              <w:rPr>
                <w:rFonts w:ascii="Times New Roman" w:eastAsia="新細明體" w:hAnsi="Times New Roman" w:cs="Times New Roman"/>
                <w:kern w:val="0"/>
                <w:sz w:val="18"/>
                <w:szCs w:val="18"/>
              </w:rPr>
              <w:t xml:space="preserve">  </w:t>
            </w:r>
            <w:r w:rsidRPr="00391167">
              <w:rPr>
                <w:rFonts w:ascii="Times New Roman" w:eastAsia="新細明體" w:hAnsi="Times New Roman" w:cs="Times New Roman"/>
                <w:kern w:val="0"/>
                <w:sz w:val="18"/>
                <w:szCs w:val="18"/>
              </w:rPr>
              <w:t>－</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w:t>
            </w:r>
            <w:r w:rsidRPr="00362979">
              <w:rPr>
                <w:rFonts w:ascii="標楷體" w:eastAsia="標楷體" w:hAnsi="標楷體" w:cs="Times New Roman" w:hint="eastAsia"/>
                <w:kern w:val="0"/>
                <w:sz w:val="18"/>
                <w:szCs w:val="18"/>
              </w:rPr>
              <w:t>中壢平鎮</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2103.43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1,744.32</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815.47</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76.75</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289.48</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2.12</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6.53</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523.27</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0.33</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30.37</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359.11</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325.25</w:t>
            </w:r>
          </w:p>
        </w:tc>
        <w:tc>
          <w:tcPr>
            <w:tcW w:w="769" w:type="dxa"/>
            <w:shd w:val="clear" w:color="auto" w:fill="auto"/>
            <w:noWrap/>
            <w:hideMark/>
          </w:tcPr>
          <w:p w:rsidR="00187CBA" w:rsidRDefault="00187CBA" w:rsidP="00187CBA">
            <w:pPr>
              <w:jc w:val="right"/>
            </w:pPr>
            <w:r w:rsidRPr="004F4461">
              <w:rPr>
                <w:rFonts w:ascii="Times New Roman" w:eastAsia="新細明體" w:hAnsi="Times New Roman" w:cs="Times New Roman"/>
                <w:kern w:val="0"/>
                <w:sz w:val="18"/>
                <w:szCs w:val="18"/>
              </w:rPr>
              <w:t xml:space="preserve">  </w:t>
            </w:r>
            <w:r w:rsidRPr="004F4461">
              <w:rPr>
                <w:rFonts w:ascii="Times New Roman" w:eastAsia="新細明體" w:hAnsi="Times New Roman" w:cs="Times New Roman"/>
                <w:kern w:val="0"/>
                <w:sz w:val="18"/>
                <w:szCs w:val="18"/>
              </w:rPr>
              <w:t>－</w:t>
            </w:r>
          </w:p>
        </w:tc>
        <w:tc>
          <w:tcPr>
            <w:tcW w:w="770" w:type="dxa"/>
            <w:shd w:val="clear" w:color="auto" w:fill="auto"/>
            <w:noWrap/>
            <w:hideMark/>
          </w:tcPr>
          <w:p w:rsidR="00187CBA" w:rsidRDefault="00187CBA" w:rsidP="00187CBA">
            <w:pPr>
              <w:jc w:val="right"/>
            </w:pPr>
            <w:r w:rsidRPr="004F4461">
              <w:rPr>
                <w:rFonts w:ascii="Times New Roman" w:eastAsia="新細明體" w:hAnsi="Times New Roman" w:cs="Times New Roman"/>
                <w:kern w:val="0"/>
                <w:sz w:val="18"/>
                <w:szCs w:val="18"/>
              </w:rPr>
              <w:t xml:space="preserve">  </w:t>
            </w:r>
            <w:r w:rsidRPr="004F446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33.21</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0.65</w:t>
            </w:r>
          </w:p>
        </w:tc>
      </w:tr>
      <w:tr w:rsidR="00924ED1" w:rsidRPr="00924ED1" w:rsidTr="00187CBA">
        <w:trPr>
          <w:trHeight w:val="319"/>
        </w:trPr>
        <w:tc>
          <w:tcPr>
            <w:tcW w:w="1691" w:type="dxa"/>
            <w:shd w:val="clear" w:color="auto" w:fill="auto"/>
            <w:hideMark/>
          </w:tcPr>
          <w:p w:rsidR="00924ED1" w:rsidRPr="00362979" w:rsidRDefault="00924ED1"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w:t>
            </w:r>
            <w:r w:rsidRPr="00362979">
              <w:rPr>
                <w:rFonts w:ascii="標楷體" w:eastAsia="標楷體" w:hAnsi="標楷體" w:cs="Times New Roman" w:hint="eastAsia"/>
                <w:kern w:val="0"/>
                <w:sz w:val="18"/>
                <w:szCs w:val="18"/>
              </w:rPr>
              <w:t>中壢龍岡</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包括埔頂</w:t>
            </w:r>
            <w:r w:rsidRPr="00362979">
              <w:rPr>
                <w:rFonts w:ascii="Times New Roman" w:eastAsia="新細明體" w:hAnsi="Times New Roman" w:cs="Times New Roman"/>
                <w:kern w:val="0"/>
                <w:sz w:val="18"/>
                <w:szCs w:val="18"/>
              </w:rPr>
              <w:t>,</w:t>
            </w:r>
            <w:proofErr w:type="gramStart"/>
            <w:r w:rsidRPr="00362979">
              <w:rPr>
                <w:rFonts w:ascii="標楷體" w:eastAsia="標楷體" w:hAnsi="標楷體" w:cs="Times New Roman" w:hint="eastAsia"/>
                <w:kern w:val="0"/>
                <w:sz w:val="18"/>
                <w:szCs w:val="18"/>
              </w:rPr>
              <w:t>社子</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霄裡</w:t>
            </w:r>
            <w:proofErr w:type="gramEnd"/>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1254.68 </w:t>
            </w:r>
          </w:p>
        </w:tc>
        <w:tc>
          <w:tcPr>
            <w:tcW w:w="85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858.16</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347.50</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30.92</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44.52</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0.14</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435.08</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396.52</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391.96</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4.56</w:t>
            </w:r>
          </w:p>
        </w:tc>
      </w:tr>
      <w:tr w:rsidR="00924ED1" w:rsidRPr="00924ED1" w:rsidTr="00187CBA">
        <w:trPr>
          <w:trHeight w:val="319"/>
        </w:trPr>
        <w:tc>
          <w:tcPr>
            <w:tcW w:w="1691" w:type="dxa"/>
            <w:shd w:val="clear" w:color="auto" w:fill="auto"/>
            <w:hideMark/>
          </w:tcPr>
          <w:p w:rsidR="00924ED1" w:rsidRPr="00362979" w:rsidRDefault="00924ED1"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4</w:t>
            </w:r>
            <w:r w:rsidRPr="00362979">
              <w:rPr>
                <w:rFonts w:ascii="標楷體" w:eastAsia="標楷體" w:hAnsi="標楷體" w:cs="Times New Roman" w:hint="eastAsia"/>
                <w:kern w:val="0"/>
                <w:sz w:val="18"/>
                <w:szCs w:val="18"/>
              </w:rPr>
              <w:t>中壢</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過嶺地區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、楊梅</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高榮地區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、新屋地區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富源地區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466.26 </w:t>
            </w:r>
          </w:p>
        </w:tc>
        <w:tc>
          <w:tcPr>
            <w:tcW w:w="85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276.26</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101.21</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9.54</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74.39</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75.80</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15.32</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190.00</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187.30</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2.70</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924ED1" w:rsidRPr="00924ED1" w:rsidTr="00187CBA">
        <w:trPr>
          <w:trHeight w:val="319"/>
        </w:trPr>
        <w:tc>
          <w:tcPr>
            <w:tcW w:w="1691" w:type="dxa"/>
            <w:shd w:val="clear" w:color="auto" w:fill="auto"/>
            <w:hideMark/>
          </w:tcPr>
          <w:p w:rsidR="00924ED1" w:rsidRPr="00362979" w:rsidRDefault="00924ED1"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5</w:t>
            </w:r>
            <w:r w:rsidRPr="00362979">
              <w:rPr>
                <w:rFonts w:ascii="標楷體" w:eastAsia="標楷體" w:hAnsi="標楷體" w:cs="Times New Roman" w:hint="eastAsia"/>
                <w:kern w:val="0"/>
                <w:sz w:val="18"/>
                <w:szCs w:val="18"/>
              </w:rPr>
              <w:t>桃園</w:t>
            </w:r>
          </w:p>
        </w:tc>
        <w:tc>
          <w:tcPr>
            <w:tcW w:w="851"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1122.48 </w:t>
            </w:r>
          </w:p>
        </w:tc>
        <w:tc>
          <w:tcPr>
            <w:tcW w:w="85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940.91</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346.39</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67.56</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140.36</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1.33</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376.19</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4.46</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4.62</w:t>
            </w:r>
          </w:p>
        </w:tc>
        <w:tc>
          <w:tcPr>
            <w:tcW w:w="83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181.57</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152.01</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29.56</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924ED1" w:rsidRPr="00924ED1" w:rsidTr="00187CBA">
        <w:trPr>
          <w:trHeight w:val="319"/>
        </w:trPr>
        <w:tc>
          <w:tcPr>
            <w:tcW w:w="1691" w:type="dxa"/>
            <w:shd w:val="clear" w:color="auto" w:fill="auto"/>
            <w:hideMark/>
          </w:tcPr>
          <w:p w:rsidR="00924ED1" w:rsidRPr="00362979" w:rsidRDefault="00924ED1"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6</w:t>
            </w:r>
            <w:r w:rsidRPr="00362979">
              <w:rPr>
                <w:rFonts w:ascii="標楷體" w:eastAsia="標楷體" w:hAnsi="標楷體" w:cs="Times New Roman" w:hint="eastAsia"/>
                <w:kern w:val="0"/>
                <w:sz w:val="18"/>
                <w:szCs w:val="18"/>
              </w:rPr>
              <w:t>縱貫公路桃園內壢間都市計畫</w:t>
            </w:r>
          </w:p>
        </w:tc>
        <w:tc>
          <w:tcPr>
            <w:tcW w:w="851"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1381.31 </w:t>
            </w:r>
          </w:p>
        </w:tc>
        <w:tc>
          <w:tcPr>
            <w:tcW w:w="85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660.29</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253.32</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12.92</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103.03</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1.94</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0.75</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281.78</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6.55</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721.02</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721.02</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924ED1" w:rsidRPr="00924ED1" w:rsidTr="00187CBA">
        <w:trPr>
          <w:trHeight w:val="319"/>
        </w:trPr>
        <w:tc>
          <w:tcPr>
            <w:tcW w:w="1691" w:type="dxa"/>
            <w:shd w:val="clear" w:color="auto" w:fill="auto"/>
            <w:hideMark/>
          </w:tcPr>
          <w:p w:rsidR="00924ED1" w:rsidRPr="00362979" w:rsidRDefault="00924ED1"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7</w:t>
            </w:r>
            <w:r w:rsidRPr="00362979">
              <w:rPr>
                <w:rFonts w:ascii="標楷體" w:eastAsia="標楷體" w:hAnsi="標楷體" w:cs="Times New Roman" w:hint="eastAsia"/>
                <w:kern w:val="0"/>
                <w:sz w:val="18"/>
                <w:szCs w:val="18"/>
              </w:rPr>
              <w:t>大溪</w:t>
            </w:r>
          </w:p>
        </w:tc>
        <w:tc>
          <w:tcPr>
            <w:tcW w:w="851"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240.00 </w:t>
            </w:r>
          </w:p>
        </w:tc>
        <w:tc>
          <w:tcPr>
            <w:tcW w:w="85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160.06</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69.63</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7.91</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30.90</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50.82</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0.20</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0.60</w:t>
            </w:r>
          </w:p>
        </w:tc>
        <w:tc>
          <w:tcPr>
            <w:tcW w:w="83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79.94</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60.25</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19.69</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924ED1" w:rsidRPr="00924ED1" w:rsidTr="00187CBA">
        <w:trPr>
          <w:trHeight w:val="319"/>
        </w:trPr>
        <w:tc>
          <w:tcPr>
            <w:tcW w:w="1691" w:type="dxa"/>
            <w:shd w:val="clear" w:color="auto" w:fill="auto"/>
            <w:hideMark/>
          </w:tcPr>
          <w:p w:rsidR="00924ED1" w:rsidRPr="00362979" w:rsidRDefault="00924ED1"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8</w:t>
            </w:r>
            <w:r w:rsidRPr="00362979">
              <w:rPr>
                <w:rFonts w:ascii="標楷體" w:eastAsia="標楷體" w:hAnsi="標楷體" w:cs="Times New Roman" w:hint="eastAsia"/>
                <w:kern w:val="0"/>
                <w:sz w:val="18"/>
                <w:szCs w:val="18"/>
              </w:rPr>
              <w:t>大溪</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埔頂地區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454.77 </w:t>
            </w:r>
          </w:p>
        </w:tc>
        <w:tc>
          <w:tcPr>
            <w:tcW w:w="85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363.61</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138.13</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8.62</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59.02</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157.33</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0.51</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91.16</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35.59</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55.57</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924ED1" w:rsidRPr="00924ED1" w:rsidTr="00187CBA">
        <w:trPr>
          <w:trHeight w:val="319"/>
        </w:trPr>
        <w:tc>
          <w:tcPr>
            <w:tcW w:w="1691" w:type="dxa"/>
            <w:shd w:val="clear" w:color="auto" w:fill="auto"/>
            <w:hideMark/>
          </w:tcPr>
          <w:p w:rsidR="00924ED1" w:rsidRPr="00362979" w:rsidRDefault="00924ED1"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9</w:t>
            </w:r>
            <w:r w:rsidRPr="00362979">
              <w:rPr>
                <w:rFonts w:ascii="標楷體" w:eastAsia="標楷體" w:hAnsi="標楷體" w:cs="Times New Roman" w:hint="eastAsia"/>
                <w:kern w:val="0"/>
                <w:sz w:val="18"/>
                <w:szCs w:val="18"/>
              </w:rPr>
              <w:t>楊梅</w:t>
            </w:r>
          </w:p>
        </w:tc>
        <w:tc>
          <w:tcPr>
            <w:tcW w:w="851"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1415.69 </w:t>
            </w:r>
          </w:p>
        </w:tc>
        <w:tc>
          <w:tcPr>
            <w:tcW w:w="85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1,056.51</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321.08</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22.26</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244.44</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394.92</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33.61</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40.20</w:t>
            </w:r>
          </w:p>
        </w:tc>
        <w:tc>
          <w:tcPr>
            <w:tcW w:w="83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359.18</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274.17</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82.53</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2.48</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924ED1" w:rsidRPr="00924ED1" w:rsidTr="00187CBA">
        <w:trPr>
          <w:trHeight w:val="319"/>
        </w:trPr>
        <w:tc>
          <w:tcPr>
            <w:tcW w:w="1691" w:type="dxa"/>
            <w:shd w:val="clear" w:color="auto" w:fill="auto"/>
            <w:hideMark/>
          </w:tcPr>
          <w:p w:rsidR="00924ED1" w:rsidRPr="00362979" w:rsidRDefault="00924ED1"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10</w:t>
            </w:r>
            <w:r w:rsidRPr="00362979">
              <w:rPr>
                <w:rFonts w:ascii="標楷體" w:eastAsia="標楷體" w:hAnsi="標楷體" w:cs="Times New Roman" w:hint="eastAsia"/>
                <w:kern w:val="0"/>
                <w:sz w:val="18"/>
                <w:szCs w:val="18"/>
              </w:rPr>
              <w:t>高速公路楊梅交流道特定區</w:t>
            </w:r>
          </w:p>
        </w:tc>
        <w:tc>
          <w:tcPr>
            <w:tcW w:w="851"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580.60 </w:t>
            </w:r>
          </w:p>
        </w:tc>
        <w:tc>
          <w:tcPr>
            <w:tcW w:w="85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71.05</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18.67</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26.38</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26.00</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509.55</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423.45</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86.10</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924ED1" w:rsidRPr="00924ED1" w:rsidTr="00187CBA">
        <w:trPr>
          <w:trHeight w:val="319"/>
        </w:trPr>
        <w:tc>
          <w:tcPr>
            <w:tcW w:w="1691" w:type="dxa"/>
            <w:shd w:val="clear" w:color="auto" w:fill="auto"/>
            <w:hideMark/>
          </w:tcPr>
          <w:p w:rsidR="00924ED1" w:rsidRPr="00362979" w:rsidRDefault="00924ED1"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11</w:t>
            </w:r>
            <w:r w:rsidRPr="00362979">
              <w:rPr>
                <w:rFonts w:ascii="標楷體" w:eastAsia="標楷體" w:hAnsi="標楷體" w:cs="Times New Roman" w:hint="eastAsia"/>
                <w:kern w:val="0"/>
                <w:sz w:val="18"/>
                <w:szCs w:val="18"/>
              </w:rPr>
              <w:t>楊梅</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富岡豐野地區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301.95 </w:t>
            </w:r>
          </w:p>
        </w:tc>
        <w:tc>
          <w:tcPr>
            <w:tcW w:w="85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160.26</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45.68</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5.46</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37.02</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 </w:t>
            </w: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70.98</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0.42</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0.70</w:t>
            </w:r>
          </w:p>
        </w:tc>
        <w:tc>
          <w:tcPr>
            <w:tcW w:w="83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141.69</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124.29</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17.40</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924ED1" w:rsidRPr="00924ED1" w:rsidTr="00187CBA">
        <w:trPr>
          <w:trHeight w:val="319"/>
        </w:trPr>
        <w:tc>
          <w:tcPr>
            <w:tcW w:w="1691" w:type="dxa"/>
            <w:shd w:val="clear" w:color="auto" w:fill="auto"/>
            <w:hideMark/>
          </w:tcPr>
          <w:p w:rsidR="00924ED1" w:rsidRPr="00362979" w:rsidRDefault="00924ED1"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12</w:t>
            </w:r>
            <w:r w:rsidRPr="00362979">
              <w:rPr>
                <w:rFonts w:ascii="標楷體" w:eastAsia="標楷體" w:hAnsi="標楷體" w:cs="Times New Roman" w:hint="eastAsia"/>
                <w:kern w:val="0"/>
                <w:sz w:val="18"/>
                <w:szCs w:val="18"/>
              </w:rPr>
              <w:t>大園</w:t>
            </w:r>
          </w:p>
        </w:tc>
        <w:tc>
          <w:tcPr>
            <w:tcW w:w="851"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510.00 </w:t>
            </w:r>
          </w:p>
        </w:tc>
        <w:tc>
          <w:tcPr>
            <w:tcW w:w="85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200.18</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72.81</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4.94</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51.57</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70.86</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309.82</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257.07</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52.75</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924ED1" w:rsidRPr="00924ED1" w:rsidTr="00187CBA">
        <w:trPr>
          <w:trHeight w:val="319"/>
        </w:trPr>
        <w:tc>
          <w:tcPr>
            <w:tcW w:w="1691" w:type="dxa"/>
            <w:shd w:val="clear" w:color="auto" w:fill="auto"/>
            <w:hideMark/>
          </w:tcPr>
          <w:p w:rsidR="00924ED1" w:rsidRPr="00362979" w:rsidRDefault="00924ED1"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13</w:t>
            </w:r>
            <w:r w:rsidRPr="00362979">
              <w:rPr>
                <w:rFonts w:ascii="標楷體" w:eastAsia="標楷體" w:hAnsi="標楷體" w:cs="Times New Roman" w:hint="eastAsia"/>
                <w:kern w:val="0"/>
                <w:sz w:val="18"/>
                <w:szCs w:val="18"/>
              </w:rPr>
              <w:t>大園</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菓林地區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277.43 </w:t>
            </w:r>
          </w:p>
        </w:tc>
        <w:tc>
          <w:tcPr>
            <w:tcW w:w="85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106.37</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48.92</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4.02</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2.50</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0.57</w:t>
            </w:r>
          </w:p>
        </w:tc>
        <w:tc>
          <w:tcPr>
            <w:tcW w:w="744" w:type="dxa"/>
            <w:shd w:val="clear" w:color="auto" w:fill="auto"/>
            <w:noWrap/>
            <w:vAlign w:val="center"/>
            <w:hideMark/>
          </w:tcPr>
          <w:p w:rsidR="00924ED1"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00924ED1"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46.44</w:t>
            </w:r>
          </w:p>
        </w:tc>
        <w:tc>
          <w:tcPr>
            <w:tcW w:w="744"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0.14</w:t>
            </w:r>
          </w:p>
        </w:tc>
        <w:tc>
          <w:tcPr>
            <w:tcW w:w="745"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3.78</w:t>
            </w:r>
          </w:p>
        </w:tc>
        <w:tc>
          <w:tcPr>
            <w:tcW w:w="83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171.06</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157.56</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13.50</w:t>
            </w:r>
          </w:p>
        </w:tc>
        <w:tc>
          <w:tcPr>
            <w:tcW w:w="770" w:type="dxa"/>
            <w:shd w:val="clear" w:color="auto" w:fill="auto"/>
            <w:noWrap/>
            <w:vAlign w:val="center"/>
            <w:hideMark/>
          </w:tcPr>
          <w:p w:rsidR="00924ED1" w:rsidRPr="00924ED1" w:rsidRDefault="00924ED1"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14</w:t>
            </w:r>
            <w:r w:rsidRPr="00362979">
              <w:rPr>
                <w:rFonts w:ascii="標楷體" w:eastAsia="標楷體" w:hAnsi="標楷體" w:cs="Times New Roman" w:hint="eastAsia"/>
                <w:kern w:val="0"/>
                <w:sz w:val="18"/>
                <w:szCs w:val="18"/>
              </w:rPr>
              <w:t>龜山</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458.50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367.04</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176.55</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15.55</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59.61</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2.16</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112.95</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0.22</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91.46</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70.40</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21.06</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15</w:t>
            </w:r>
            <w:r w:rsidRPr="00362979">
              <w:rPr>
                <w:rFonts w:ascii="標楷體" w:eastAsia="標楷體" w:hAnsi="標楷體" w:cs="Times New Roman" w:hint="eastAsia"/>
                <w:kern w:val="0"/>
                <w:sz w:val="18"/>
                <w:szCs w:val="18"/>
              </w:rPr>
              <w:t>林口特定區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桃園部分</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7376.85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1,834.97</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196.91</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9.85</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716.09</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41.56</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755.49</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112.87</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2.20</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5,541.88</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439.53</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5,102.35</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16</w:t>
            </w:r>
            <w:r w:rsidRPr="00362979">
              <w:rPr>
                <w:rFonts w:ascii="標楷體" w:eastAsia="標楷體" w:hAnsi="標楷體" w:cs="Times New Roman" w:hint="eastAsia"/>
                <w:kern w:val="0"/>
                <w:sz w:val="18"/>
                <w:szCs w:val="18"/>
              </w:rPr>
              <w:t>八德</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大湳地區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409.27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348.78</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176.13</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11.00</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34.42</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123.47</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3.76</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00753E46" w:rsidRPr="00924ED1">
              <w:rPr>
                <w:rFonts w:ascii="Times New Roman" w:eastAsia="新細明體" w:hAnsi="Times New Roman" w:cs="Times New Roman"/>
                <w:kern w:val="0"/>
                <w:sz w:val="18"/>
                <w:szCs w:val="18"/>
              </w:rPr>
              <w:t>60.49</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60.49</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17</w:t>
            </w:r>
            <w:r w:rsidRPr="00362979">
              <w:rPr>
                <w:rFonts w:ascii="標楷體" w:eastAsia="標楷體" w:hAnsi="標楷體" w:cs="Times New Roman" w:hint="eastAsia"/>
                <w:kern w:val="0"/>
                <w:sz w:val="18"/>
                <w:szCs w:val="18"/>
              </w:rPr>
              <w:t>八德</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八德地區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164.78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164.78</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79.01</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12.76</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7.01</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63.96</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1.64</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0.40</w:t>
            </w:r>
          </w:p>
        </w:tc>
        <w:tc>
          <w:tcPr>
            <w:tcW w:w="830" w:type="dxa"/>
            <w:shd w:val="clear" w:color="auto" w:fill="auto"/>
            <w:noWrap/>
            <w:vAlign w:val="center"/>
            <w:hideMark/>
          </w:tcPr>
          <w:p w:rsidR="00187CBA" w:rsidRPr="00924ED1" w:rsidRDefault="00753E46" w:rsidP="00753E46">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18</w:t>
            </w:r>
            <w:r w:rsidRPr="00362979">
              <w:rPr>
                <w:rFonts w:ascii="標楷體" w:eastAsia="標楷體" w:hAnsi="標楷體" w:cs="Times New Roman" w:hint="eastAsia"/>
                <w:kern w:val="0"/>
                <w:sz w:val="18"/>
                <w:szCs w:val="18"/>
              </w:rPr>
              <w:t>龍潭</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336.33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185.84</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70.08</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8.83</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0.27</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105.55</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1.11</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150.49</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150.49</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19</w:t>
            </w:r>
            <w:r w:rsidRPr="00362979">
              <w:rPr>
                <w:rFonts w:ascii="標楷體" w:eastAsia="標楷體" w:hAnsi="標楷體" w:cs="Times New Roman" w:hint="eastAsia"/>
                <w:kern w:val="0"/>
                <w:sz w:val="18"/>
                <w:szCs w:val="18"/>
              </w:rPr>
              <w:t>新屋</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180.00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85.93</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32.89</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3.24</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13.61</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35.02</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0.78</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0.39</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94.07</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94.07</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20</w:t>
            </w:r>
            <w:r w:rsidRPr="00362979">
              <w:rPr>
                <w:rFonts w:ascii="標楷體" w:eastAsia="標楷體" w:hAnsi="標楷體" w:cs="Times New Roman" w:hint="eastAsia"/>
                <w:kern w:val="0"/>
                <w:sz w:val="18"/>
                <w:szCs w:val="18"/>
              </w:rPr>
              <w:t>觀音</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190.30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96.41</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21.51</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1.37</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48.47</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24.36</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0.70</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93.89</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93.89</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21</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新坡地區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189.40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54.03</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17.24</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1.76</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8.40</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24.04</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2.59</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135.37</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135.37</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22</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草</w:t>
            </w:r>
            <w:proofErr w:type="gramStart"/>
            <w:r w:rsidRPr="00362979">
              <w:rPr>
                <w:rFonts w:ascii="標楷體" w:eastAsia="標楷體" w:hAnsi="標楷體" w:cs="Times New Roman" w:hint="eastAsia"/>
                <w:kern w:val="0"/>
                <w:sz w:val="18"/>
                <w:szCs w:val="18"/>
              </w:rPr>
              <w:t>漯</w:t>
            </w:r>
            <w:proofErr w:type="gramEnd"/>
            <w:r w:rsidRPr="00362979">
              <w:rPr>
                <w:rFonts w:ascii="標楷體" w:eastAsia="標楷體" w:hAnsi="標楷體" w:cs="Times New Roman" w:hint="eastAsia"/>
                <w:kern w:val="0"/>
                <w:sz w:val="18"/>
                <w:szCs w:val="18"/>
              </w:rPr>
              <w:t>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504.00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435.54</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209.63</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14.63</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2.44</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2.08</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192.13</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14.63</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68.46</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33.61</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34.85</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23</w:t>
            </w:r>
            <w:r w:rsidRPr="00362979">
              <w:rPr>
                <w:rFonts w:ascii="標楷體" w:eastAsia="標楷體" w:hAnsi="標楷體" w:cs="Times New Roman" w:hint="eastAsia"/>
                <w:kern w:val="0"/>
                <w:sz w:val="18"/>
                <w:szCs w:val="18"/>
              </w:rPr>
              <w:t>復興</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81.82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26.19</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4.86</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1.01</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13.29</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0.18</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6.85</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55.63</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55.63</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24</w:t>
            </w:r>
            <w:r w:rsidRPr="00362979">
              <w:rPr>
                <w:rFonts w:ascii="標楷體" w:eastAsia="標楷體" w:hAnsi="標楷體" w:cs="Times New Roman" w:hint="eastAsia"/>
                <w:kern w:val="0"/>
                <w:sz w:val="18"/>
                <w:szCs w:val="18"/>
              </w:rPr>
              <w:t>石門</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934.60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264.45</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62.37</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3.94</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0.95</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117.36</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0.71</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79.12</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670.15</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240.82</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164.21</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214.13</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36.49</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14.50</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25</w:t>
            </w:r>
            <w:r w:rsidRPr="00362979">
              <w:rPr>
                <w:rFonts w:ascii="標楷體" w:eastAsia="標楷體" w:hAnsi="標楷體" w:cs="Times New Roman" w:hint="eastAsia"/>
                <w:kern w:val="0"/>
                <w:sz w:val="18"/>
                <w:szCs w:val="18"/>
              </w:rPr>
              <w:t>石門水庫風景特定區</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3249.00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104.41</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21.93</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19.08</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48.29</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15.11</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3,144.59</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1,934.27</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1,210.32</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26</w:t>
            </w:r>
            <w:r w:rsidRPr="00362979">
              <w:rPr>
                <w:rFonts w:ascii="標楷體" w:eastAsia="標楷體" w:hAnsi="標楷體" w:cs="Times New Roman" w:hint="eastAsia"/>
                <w:kern w:val="0"/>
                <w:sz w:val="18"/>
                <w:szCs w:val="18"/>
              </w:rPr>
              <w:t>南</w:t>
            </w:r>
            <w:proofErr w:type="gramStart"/>
            <w:r w:rsidRPr="00362979">
              <w:rPr>
                <w:rFonts w:ascii="標楷體" w:eastAsia="標楷體" w:hAnsi="標楷體" w:cs="Times New Roman" w:hint="eastAsia"/>
                <w:kern w:val="0"/>
                <w:sz w:val="18"/>
                <w:szCs w:val="18"/>
              </w:rPr>
              <w:t>崁</w:t>
            </w:r>
            <w:proofErr w:type="gramEnd"/>
            <w:r w:rsidRPr="00362979">
              <w:rPr>
                <w:rFonts w:ascii="標楷體" w:eastAsia="標楷體" w:hAnsi="標楷體" w:cs="Times New Roman" w:hint="eastAsia"/>
                <w:kern w:val="0"/>
                <w:sz w:val="18"/>
                <w:szCs w:val="18"/>
              </w:rPr>
              <w:t>地區</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3282.94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1,864.55</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618.19</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39.08</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742.55</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2.06</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2.99</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423.40</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8.92</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27.36</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1,418.39</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1,206.52</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68.60</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143.27</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27</w:t>
            </w:r>
            <w:r w:rsidRPr="00362979">
              <w:rPr>
                <w:rFonts w:ascii="標楷體" w:eastAsia="標楷體" w:hAnsi="標楷體" w:cs="Times New Roman" w:hint="eastAsia"/>
                <w:kern w:val="0"/>
                <w:sz w:val="18"/>
                <w:szCs w:val="18"/>
              </w:rPr>
              <w:t>小烏來風景特定區</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194.46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51.34</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8.50</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0.53</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0.85</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35.02</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0.12</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6.32</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143.12</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31.31</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78.12</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33.69</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28</w:t>
            </w:r>
            <w:r w:rsidRPr="00362979">
              <w:rPr>
                <w:rFonts w:ascii="標楷體" w:eastAsia="標楷體" w:hAnsi="標楷體" w:cs="Times New Roman" w:hint="eastAsia"/>
                <w:kern w:val="0"/>
                <w:sz w:val="18"/>
                <w:szCs w:val="18"/>
              </w:rPr>
              <w:t>龍壽</w:t>
            </w:r>
            <w:proofErr w:type="gramStart"/>
            <w:r w:rsidRPr="00362979">
              <w:rPr>
                <w:rFonts w:ascii="標楷體" w:eastAsia="標楷體" w:hAnsi="標楷體" w:cs="Times New Roman" w:hint="eastAsia"/>
                <w:kern w:val="0"/>
                <w:sz w:val="18"/>
                <w:szCs w:val="18"/>
              </w:rPr>
              <w:t>迴</w:t>
            </w:r>
            <w:proofErr w:type="gramEnd"/>
            <w:r w:rsidRPr="00362979">
              <w:rPr>
                <w:rFonts w:ascii="標楷體" w:eastAsia="標楷體" w:hAnsi="標楷體" w:cs="Times New Roman" w:hint="eastAsia"/>
                <w:kern w:val="0"/>
                <w:sz w:val="18"/>
                <w:szCs w:val="18"/>
              </w:rPr>
              <w:t>龍地區</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76.89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76.89</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22.43</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1.00</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8.71</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1.68</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42.69</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0.38</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  </w:t>
            </w: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30"/>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29</w:t>
            </w:r>
            <w:r w:rsidRPr="00362979">
              <w:rPr>
                <w:rFonts w:ascii="標楷體" w:eastAsia="標楷體" w:hAnsi="標楷體" w:cs="Times New Roman" w:hint="eastAsia"/>
                <w:kern w:val="0"/>
                <w:sz w:val="18"/>
                <w:szCs w:val="18"/>
              </w:rPr>
              <w:t>蘆竹</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大竹地區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399.10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210.97</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81.52</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6.61</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27.14</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95.65</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0.05</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188.13</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185.23</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2.90</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30"/>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30</w:t>
            </w:r>
            <w:r w:rsidRPr="00362979">
              <w:rPr>
                <w:rFonts w:ascii="標楷體" w:eastAsia="標楷體" w:hAnsi="標楷體" w:cs="Times New Roman" w:hint="eastAsia"/>
                <w:kern w:val="0"/>
                <w:sz w:val="18"/>
                <w:szCs w:val="18"/>
              </w:rPr>
              <w:t>巴陵達觀山風景特定區</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184.21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18.57</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2.05</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1.22</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11.78</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0.05</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3.47</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165.64</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157.72</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7.92</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30"/>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31</w:t>
            </w:r>
            <w:r w:rsidRPr="00362979">
              <w:rPr>
                <w:rFonts w:ascii="標楷體" w:eastAsia="標楷體" w:hAnsi="標楷體" w:cs="Times New Roman" w:hint="eastAsia"/>
                <w:kern w:val="0"/>
                <w:sz w:val="18"/>
                <w:szCs w:val="18"/>
              </w:rPr>
              <w:t>平鎮</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山子頂地區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1000.28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541.00</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201.55</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15.46</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127.20</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0.09</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194.29</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2.41</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459.28</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459.28</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r>
      <w:tr w:rsidR="00187CBA" w:rsidRPr="00924ED1" w:rsidTr="00187CBA">
        <w:trPr>
          <w:trHeight w:val="330"/>
        </w:trPr>
        <w:tc>
          <w:tcPr>
            <w:tcW w:w="1691" w:type="dxa"/>
            <w:shd w:val="clear" w:color="auto" w:fill="auto"/>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32</w:t>
            </w:r>
            <w:r w:rsidRPr="00362979">
              <w:rPr>
                <w:rFonts w:ascii="標楷體" w:eastAsia="標楷體" w:hAnsi="標楷體" w:cs="Times New Roman" w:hint="eastAsia"/>
                <w:kern w:val="0"/>
                <w:sz w:val="18"/>
                <w:szCs w:val="18"/>
              </w:rPr>
              <w:t>桃園航空貨運暨客運園區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大園南港區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特定區</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242.55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222.23</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75.41</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22.65</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72.15</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52.02</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20.32</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20.32</w:t>
            </w:r>
          </w:p>
        </w:tc>
      </w:tr>
      <w:tr w:rsidR="00187CBA" w:rsidRPr="00924ED1" w:rsidTr="00187CBA">
        <w:trPr>
          <w:trHeight w:val="345"/>
        </w:trPr>
        <w:tc>
          <w:tcPr>
            <w:tcW w:w="1691" w:type="dxa"/>
            <w:shd w:val="clear" w:color="auto" w:fill="auto"/>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33</w:t>
            </w:r>
            <w:r w:rsidRPr="00362979">
              <w:rPr>
                <w:rFonts w:ascii="標楷體" w:eastAsia="標楷體" w:hAnsi="標楷體" w:cs="Times New Roman" w:hint="eastAsia"/>
                <w:kern w:val="0"/>
                <w:sz w:val="18"/>
                <w:szCs w:val="18"/>
              </w:rPr>
              <w:t>桃園高鐵車站</w:t>
            </w:r>
          </w:p>
        </w:tc>
        <w:tc>
          <w:tcPr>
            <w:tcW w:w="851"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 xml:space="preserve">490.00 </w:t>
            </w:r>
          </w:p>
        </w:tc>
        <w:tc>
          <w:tcPr>
            <w:tcW w:w="85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447.22</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184.09</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39.90</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173.34</w:t>
            </w:r>
          </w:p>
        </w:tc>
        <w:tc>
          <w:tcPr>
            <w:tcW w:w="744"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49.89</w:t>
            </w:r>
          </w:p>
        </w:tc>
        <w:tc>
          <w:tcPr>
            <w:tcW w:w="745"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83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42.78</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Pr>
                <w:rFonts w:ascii="Times New Roman" w:eastAsia="新細明體" w:hAnsi="Times New Roman" w:cs="Times New Roman"/>
                <w:kern w:val="0"/>
                <w:sz w:val="18"/>
                <w:szCs w:val="18"/>
              </w:rPr>
              <w:t xml:space="preserve">     </w:t>
            </w:r>
            <w:r w:rsidRPr="00924ED1">
              <w:rPr>
                <w:rFonts w:ascii="Times New Roman" w:eastAsia="新細明體" w:hAnsi="Times New Roman" w:cs="Times New Roman"/>
                <w:kern w:val="0"/>
                <w:sz w:val="18"/>
                <w:szCs w:val="18"/>
              </w:rPr>
              <w:t>－</w:t>
            </w:r>
          </w:p>
        </w:tc>
        <w:tc>
          <w:tcPr>
            <w:tcW w:w="769"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32.71</w:t>
            </w:r>
          </w:p>
        </w:tc>
        <w:tc>
          <w:tcPr>
            <w:tcW w:w="770" w:type="dxa"/>
            <w:shd w:val="clear" w:color="auto" w:fill="auto"/>
            <w:noWrap/>
            <w:vAlign w:val="center"/>
            <w:hideMark/>
          </w:tcPr>
          <w:p w:rsidR="00187CBA" w:rsidRPr="00924ED1" w:rsidRDefault="00187CBA" w:rsidP="00187CBA">
            <w:pPr>
              <w:widowControl/>
              <w:spacing w:line="240" w:lineRule="exact"/>
              <w:jc w:val="right"/>
              <w:rPr>
                <w:rFonts w:ascii="Times New Roman" w:eastAsia="新細明體" w:hAnsi="Times New Roman" w:cs="Times New Roman"/>
                <w:kern w:val="0"/>
                <w:sz w:val="18"/>
                <w:szCs w:val="18"/>
              </w:rPr>
            </w:pPr>
            <w:r w:rsidRPr="00924ED1">
              <w:rPr>
                <w:rFonts w:ascii="Times New Roman" w:eastAsia="新細明體" w:hAnsi="Times New Roman" w:cs="Times New Roman"/>
                <w:kern w:val="0"/>
                <w:sz w:val="18"/>
                <w:szCs w:val="18"/>
              </w:rPr>
              <w:t>10.07</w:t>
            </w:r>
          </w:p>
        </w:tc>
      </w:tr>
    </w:tbl>
    <w:p w:rsidR="00187CBA" w:rsidRDefault="00187CBA" w:rsidP="00362979">
      <w:pPr>
        <w:pStyle w:val="Default"/>
        <w:spacing w:line="480" w:lineRule="exact"/>
        <w:jc w:val="both"/>
        <w:rPr>
          <w:rFonts w:eastAsia="標楷體"/>
          <w:sz w:val="28"/>
          <w:szCs w:val="28"/>
        </w:rPr>
      </w:pPr>
    </w:p>
    <w:p w:rsidR="00187CBA" w:rsidRDefault="00187CBA">
      <w:pPr>
        <w:widowControl/>
        <w:rPr>
          <w:rFonts w:ascii="Times New Roman" w:eastAsia="標楷體" w:hAnsi="Times New Roman" w:cs="Times New Roman"/>
          <w:color w:val="000000"/>
          <w:kern w:val="0"/>
          <w:sz w:val="28"/>
          <w:szCs w:val="28"/>
        </w:rPr>
      </w:pPr>
      <w:r>
        <w:rPr>
          <w:rFonts w:eastAsia="標楷體"/>
          <w:sz w:val="28"/>
          <w:szCs w:val="28"/>
        </w:rPr>
        <w:br w:type="page"/>
      </w:r>
    </w:p>
    <w:p w:rsidR="00362979" w:rsidRDefault="00187CBA" w:rsidP="00187CBA">
      <w:pPr>
        <w:pStyle w:val="Default"/>
        <w:spacing w:before="240" w:line="480" w:lineRule="exact"/>
        <w:jc w:val="center"/>
        <w:rPr>
          <w:rFonts w:eastAsia="標楷體"/>
          <w:b/>
          <w:sz w:val="28"/>
          <w:szCs w:val="28"/>
        </w:rPr>
      </w:pPr>
      <w:r w:rsidRPr="00362979">
        <w:rPr>
          <w:rFonts w:eastAsia="標楷體" w:hint="eastAsia"/>
          <w:b/>
          <w:sz w:val="28"/>
          <w:szCs w:val="28"/>
        </w:rPr>
        <w:t>表</w:t>
      </w:r>
      <w:r w:rsidR="00DA0CC2">
        <w:rPr>
          <w:rFonts w:eastAsia="標楷體" w:hint="eastAsia"/>
          <w:b/>
          <w:sz w:val="28"/>
          <w:szCs w:val="28"/>
        </w:rPr>
        <w:t>四</w:t>
      </w:r>
      <w:r w:rsidRPr="00362979">
        <w:rPr>
          <w:rFonts w:eastAsia="標楷體" w:hint="eastAsia"/>
          <w:b/>
          <w:sz w:val="28"/>
          <w:szCs w:val="28"/>
        </w:rPr>
        <w:t>、</w:t>
      </w:r>
      <w:r w:rsidRPr="00187CBA">
        <w:rPr>
          <w:rFonts w:eastAsia="標楷體" w:hint="eastAsia"/>
          <w:b/>
          <w:sz w:val="28"/>
          <w:szCs w:val="28"/>
        </w:rPr>
        <w:t>桃園市都市計畫公共設施用地計畫面積</w:t>
      </w:r>
    </w:p>
    <w:p w:rsidR="00C64D9E" w:rsidRPr="00C64D9E" w:rsidRDefault="00C64D9E" w:rsidP="00C64D9E">
      <w:pPr>
        <w:pStyle w:val="Default"/>
        <w:spacing w:line="280" w:lineRule="exact"/>
        <w:jc w:val="right"/>
        <w:rPr>
          <w:rFonts w:eastAsia="標楷體"/>
          <w:sz w:val="16"/>
          <w:szCs w:val="28"/>
        </w:rPr>
      </w:pPr>
      <w:r w:rsidRPr="00C64D9E">
        <w:rPr>
          <w:rFonts w:eastAsia="標楷體" w:hint="eastAsia"/>
          <w:sz w:val="16"/>
          <w:szCs w:val="28"/>
        </w:rPr>
        <w:t>單位：</w:t>
      </w:r>
      <w:r>
        <w:rPr>
          <w:rFonts w:eastAsia="標楷體" w:hint="eastAsia"/>
          <w:sz w:val="16"/>
          <w:szCs w:val="28"/>
        </w:rPr>
        <w:t>公頃</w:t>
      </w:r>
    </w:p>
    <w:tbl>
      <w:tblP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1"/>
        <w:gridCol w:w="851"/>
        <w:gridCol w:w="521"/>
        <w:gridCol w:w="522"/>
        <w:gridCol w:w="522"/>
        <w:gridCol w:w="522"/>
        <w:gridCol w:w="522"/>
        <w:gridCol w:w="522"/>
        <w:gridCol w:w="522"/>
        <w:gridCol w:w="522"/>
        <w:gridCol w:w="522"/>
        <w:gridCol w:w="522"/>
        <w:gridCol w:w="522"/>
        <w:gridCol w:w="521"/>
        <w:gridCol w:w="522"/>
        <w:gridCol w:w="522"/>
        <w:gridCol w:w="522"/>
        <w:gridCol w:w="522"/>
        <w:gridCol w:w="522"/>
        <w:gridCol w:w="522"/>
        <w:gridCol w:w="522"/>
        <w:gridCol w:w="522"/>
        <w:gridCol w:w="522"/>
        <w:gridCol w:w="522"/>
      </w:tblGrid>
      <w:tr w:rsidR="00187CBA" w:rsidRPr="00187CBA" w:rsidTr="00187CBA">
        <w:trPr>
          <w:trHeight w:val="1602"/>
          <w:tblHeader/>
        </w:trPr>
        <w:tc>
          <w:tcPr>
            <w:tcW w:w="1691"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都市計畫區別</w:t>
            </w:r>
          </w:p>
        </w:tc>
        <w:tc>
          <w:tcPr>
            <w:tcW w:w="851"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總　　計</w:t>
            </w:r>
          </w:p>
        </w:tc>
        <w:tc>
          <w:tcPr>
            <w:tcW w:w="521"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公　　園</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綠　　地</w:t>
            </w:r>
          </w:p>
        </w:tc>
        <w:tc>
          <w:tcPr>
            <w:tcW w:w="522" w:type="dxa"/>
            <w:shd w:val="clear" w:color="auto" w:fill="auto"/>
            <w:vAlign w:val="center"/>
            <w:hideMark/>
          </w:tcPr>
          <w:p w:rsidR="00187CBA" w:rsidRPr="00187CBA" w:rsidRDefault="00187CBA" w:rsidP="00187CBA">
            <w:pPr>
              <w:widowControl/>
              <w:spacing w:line="240" w:lineRule="exact"/>
              <w:jc w:val="center"/>
              <w:rPr>
                <w:rFonts w:ascii="Times New Roman" w:eastAsia="新細明體" w:hAnsi="Times New Roman" w:cs="Times New Roman"/>
                <w:kern w:val="0"/>
                <w:sz w:val="18"/>
                <w:szCs w:val="18"/>
              </w:rPr>
            </w:pPr>
            <w:r w:rsidRPr="00187CBA">
              <w:rPr>
                <w:rFonts w:ascii="Times New Roman" w:eastAsia="新細明體" w:hAnsi="Times New Roman" w:cs="Times New Roman"/>
                <w:kern w:val="0"/>
                <w:sz w:val="18"/>
                <w:szCs w:val="18"/>
              </w:rPr>
              <w:t xml:space="preserve"> </w:t>
            </w:r>
            <w:r w:rsidRPr="00187CBA">
              <w:rPr>
                <w:rFonts w:ascii="標楷體" w:eastAsia="標楷體" w:hAnsi="標楷體" w:cs="Times New Roman" w:hint="eastAsia"/>
                <w:kern w:val="0"/>
                <w:sz w:val="18"/>
                <w:szCs w:val="18"/>
              </w:rPr>
              <w:t>廣　　場</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兒　童</w:t>
            </w:r>
            <w:r w:rsidRPr="00187CBA">
              <w:rPr>
                <w:rFonts w:ascii="標楷體" w:eastAsia="標楷體" w:hAnsi="標楷體" w:cs="新細明體" w:hint="eastAsia"/>
                <w:kern w:val="0"/>
                <w:sz w:val="18"/>
                <w:szCs w:val="18"/>
              </w:rPr>
              <w:br/>
              <w:t>遊樂場</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體　育　場</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道路、</w:t>
            </w:r>
            <w:r w:rsidRPr="00187CBA">
              <w:rPr>
                <w:rFonts w:ascii="標楷體" w:eastAsia="標楷體" w:hAnsi="標楷體" w:cs="新細明體" w:hint="eastAsia"/>
                <w:kern w:val="0"/>
                <w:sz w:val="18"/>
                <w:szCs w:val="18"/>
              </w:rPr>
              <w:br/>
              <w:t>人行道</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停　車　場</w:t>
            </w:r>
          </w:p>
        </w:tc>
        <w:tc>
          <w:tcPr>
            <w:tcW w:w="522" w:type="dxa"/>
            <w:shd w:val="clear" w:color="auto" w:fill="auto"/>
            <w:vAlign w:val="center"/>
            <w:hideMark/>
          </w:tcPr>
          <w:p w:rsidR="00187CBA" w:rsidRPr="00187CBA" w:rsidRDefault="00187CBA" w:rsidP="00187CBA">
            <w:pPr>
              <w:widowControl/>
              <w:spacing w:line="240" w:lineRule="exact"/>
              <w:jc w:val="center"/>
              <w:rPr>
                <w:rFonts w:ascii="Times New Roman" w:eastAsia="新細明體" w:hAnsi="Times New Roman" w:cs="Times New Roman"/>
                <w:kern w:val="0"/>
                <w:sz w:val="18"/>
                <w:szCs w:val="18"/>
              </w:rPr>
            </w:pPr>
            <w:r w:rsidRPr="00187CBA">
              <w:rPr>
                <w:rFonts w:ascii="Times New Roman" w:eastAsia="新細明體" w:hAnsi="Times New Roman" w:cs="Times New Roman"/>
                <w:kern w:val="0"/>
                <w:sz w:val="18"/>
                <w:szCs w:val="18"/>
              </w:rPr>
              <w:t xml:space="preserve"> </w:t>
            </w:r>
            <w:r w:rsidRPr="00187CBA">
              <w:rPr>
                <w:rFonts w:ascii="標楷體" w:eastAsia="標楷體" w:hAnsi="標楷體" w:cs="Times New Roman" w:hint="eastAsia"/>
                <w:kern w:val="0"/>
                <w:sz w:val="18"/>
                <w:szCs w:val="18"/>
              </w:rPr>
              <w:t>加　油　站</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市　　場</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學　　校</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社　　教</w:t>
            </w:r>
            <w:r w:rsidRPr="00187CBA">
              <w:rPr>
                <w:rFonts w:ascii="標楷體" w:eastAsia="標楷體" w:hAnsi="標楷體" w:cs="新細明體" w:hint="eastAsia"/>
                <w:kern w:val="0"/>
                <w:sz w:val="18"/>
                <w:szCs w:val="18"/>
              </w:rPr>
              <w:br/>
              <w:t>機　　構</w:t>
            </w:r>
          </w:p>
        </w:tc>
        <w:tc>
          <w:tcPr>
            <w:tcW w:w="521"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proofErr w:type="gramStart"/>
            <w:r w:rsidRPr="00187CBA">
              <w:rPr>
                <w:rFonts w:ascii="標楷體" w:eastAsia="標楷體" w:hAnsi="標楷體" w:cs="新細明體" w:hint="eastAsia"/>
                <w:kern w:val="0"/>
                <w:sz w:val="18"/>
                <w:szCs w:val="18"/>
              </w:rPr>
              <w:t>醫</w:t>
            </w:r>
            <w:proofErr w:type="gramEnd"/>
            <w:r w:rsidRPr="00187CBA">
              <w:rPr>
                <w:rFonts w:ascii="標楷體" w:eastAsia="標楷體" w:hAnsi="標楷體" w:cs="新細明體" w:hint="eastAsia"/>
                <w:kern w:val="0"/>
                <w:sz w:val="18"/>
                <w:szCs w:val="18"/>
              </w:rPr>
              <w:t xml:space="preserve">　療　衛</w:t>
            </w:r>
            <w:r w:rsidRPr="00187CBA">
              <w:rPr>
                <w:rFonts w:ascii="標楷體" w:eastAsia="標楷體" w:hAnsi="標楷體" w:cs="新細明體" w:hint="eastAsia"/>
                <w:kern w:val="0"/>
                <w:sz w:val="18"/>
                <w:szCs w:val="18"/>
              </w:rPr>
              <w:br/>
              <w:t>生　機　構</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機關用地</w:t>
            </w:r>
          </w:p>
        </w:tc>
        <w:tc>
          <w:tcPr>
            <w:tcW w:w="522" w:type="dxa"/>
            <w:shd w:val="clear" w:color="auto" w:fill="auto"/>
            <w:vAlign w:val="center"/>
            <w:hideMark/>
          </w:tcPr>
          <w:p w:rsidR="00187CBA" w:rsidRPr="00187CBA" w:rsidRDefault="00187CBA" w:rsidP="00187CBA">
            <w:pPr>
              <w:widowControl/>
              <w:spacing w:line="240" w:lineRule="exact"/>
              <w:jc w:val="center"/>
              <w:rPr>
                <w:rFonts w:ascii="Times New Roman" w:eastAsia="新細明體" w:hAnsi="Times New Roman" w:cs="Times New Roman"/>
                <w:kern w:val="0"/>
                <w:sz w:val="18"/>
                <w:szCs w:val="18"/>
              </w:rPr>
            </w:pPr>
            <w:r w:rsidRPr="00187CBA">
              <w:rPr>
                <w:rFonts w:ascii="Times New Roman" w:eastAsia="新細明體" w:hAnsi="Times New Roman" w:cs="Times New Roman"/>
                <w:kern w:val="0"/>
                <w:sz w:val="18"/>
                <w:szCs w:val="18"/>
              </w:rPr>
              <w:t xml:space="preserve"> </w:t>
            </w:r>
            <w:r w:rsidRPr="00187CBA">
              <w:rPr>
                <w:rFonts w:ascii="標楷體" w:eastAsia="標楷體" w:hAnsi="標楷體" w:cs="Times New Roman" w:hint="eastAsia"/>
                <w:kern w:val="0"/>
                <w:sz w:val="18"/>
                <w:szCs w:val="18"/>
              </w:rPr>
              <w:t>墓　　地</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變電所、電力</w:t>
            </w:r>
            <w:r w:rsidRPr="00187CBA">
              <w:rPr>
                <w:rFonts w:ascii="標楷體" w:eastAsia="標楷體" w:hAnsi="標楷體" w:cs="新細明體" w:hint="eastAsia"/>
                <w:kern w:val="0"/>
                <w:sz w:val="18"/>
                <w:szCs w:val="18"/>
              </w:rPr>
              <w:br/>
              <w:t>、事業用地</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郵　政、</w:t>
            </w:r>
            <w:r w:rsidRPr="00187CBA">
              <w:rPr>
                <w:rFonts w:ascii="標楷體" w:eastAsia="標楷體" w:hAnsi="標楷體" w:cs="新細明體" w:hint="eastAsia"/>
                <w:kern w:val="0"/>
                <w:sz w:val="18"/>
                <w:szCs w:val="18"/>
              </w:rPr>
              <w:br/>
              <w:t>電信用地</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民用航空</w:t>
            </w:r>
            <w:r w:rsidRPr="00187CBA">
              <w:rPr>
                <w:rFonts w:ascii="標楷體" w:eastAsia="標楷體" w:hAnsi="標楷體" w:cs="新細明體" w:hint="eastAsia"/>
                <w:kern w:val="0"/>
                <w:sz w:val="18"/>
                <w:szCs w:val="18"/>
              </w:rPr>
              <w:br/>
              <w:t>用地、機場</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溝　　渠</w:t>
            </w:r>
            <w:r w:rsidRPr="00187CBA">
              <w:rPr>
                <w:rFonts w:ascii="標楷體" w:eastAsia="標楷體" w:hAnsi="標楷體" w:cs="新細明體" w:hint="eastAsia"/>
                <w:kern w:val="0"/>
                <w:sz w:val="18"/>
                <w:szCs w:val="18"/>
              </w:rPr>
              <w:br/>
              <w:t>河　　道</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港　　埠</w:t>
            </w:r>
            <w:r w:rsidRPr="00187CBA">
              <w:rPr>
                <w:rFonts w:ascii="標楷體" w:eastAsia="標楷體" w:hAnsi="標楷體" w:cs="新細明體" w:hint="eastAsia"/>
                <w:kern w:val="0"/>
                <w:sz w:val="18"/>
                <w:szCs w:val="18"/>
              </w:rPr>
              <w:br/>
              <w:t>用　　地</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捷運系統</w:t>
            </w:r>
            <w:r w:rsidRPr="00187CBA">
              <w:rPr>
                <w:rFonts w:ascii="標楷體" w:eastAsia="標楷體" w:hAnsi="標楷體" w:cs="新細明體" w:hint="eastAsia"/>
                <w:kern w:val="0"/>
                <w:sz w:val="18"/>
                <w:szCs w:val="18"/>
              </w:rPr>
              <w:br/>
              <w:t>、車站、鐵路</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環保設施用地</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其　他</w:t>
            </w:r>
            <w:r w:rsidRPr="00187CBA">
              <w:rPr>
                <w:rFonts w:ascii="標楷體" w:eastAsia="標楷體" w:hAnsi="標楷體" w:cs="新細明體" w:hint="eastAsia"/>
                <w:kern w:val="0"/>
                <w:sz w:val="18"/>
                <w:szCs w:val="18"/>
              </w:rPr>
              <w:br/>
              <w:t>用　地</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b/>
                <w:bCs/>
                <w:kern w:val="0"/>
                <w:sz w:val="18"/>
                <w:szCs w:val="18"/>
              </w:rPr>
            </w:pPr>
            <w:r w:rsidRPr="00362979">
              <w:rPr>
                <w:rFonts w:ascii="標楷體" w:eastAsia="標楷體" w:hAnsi="標楷體" w:cs="Times New Roman" w:hint="eastAsia"/>
                <w:b/>
                <w:bCs/>
                <w:kern w:val="0"/>
                <w:sz w:val="18"/>
                <w:szCs w:val="18"/>
              </w:rPr>
              <w:t>桃園市</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5,446.10</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393.68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182.02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22.66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66.88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132.15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2,695.13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64.88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4.58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34.64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859.07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4.27</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19.55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574.82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76.29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52.69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5.39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31.12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185.83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27.38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b/>
                <w:bCs/>
                <w:kern w:val="0"/>
                <w:sz w:val="16"/>
                <w:szCs w:val="18"/>
              </w:rPr>
            </w:pPr>
            <w:r w:rsidRPr="00187CBA">
              <w:rPr>
                <w:rFonts w:ascii="Times New Roman" w:eastAsia="新細明體" w:hAnsi="Times New Roman" w:cs="Times New Roman"/>
                <w:b/>
                <w:bCs/>
                <w:kern w:val="0"/>
                <w:sz w:val="16"/>
                <w:szCs w:val="18"/>
              </w:rPr>
              <w:t>13.07</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r w:rsidRPr="00362979">
              <w:rPr>
                <w:rFonts w:ascii="標楷體" w:eastAsia="標楷體" w:hAnsi="標楷體" w:cs="Times New Roman" w:hint="eastAsia"/>
                <w:kern w:val="0"/>
                <w:sz w:val="18"/>
                <w:szCs w:val="18"/>
              </w:rPr>
              <w:t>高速公路中壢內壢交流道特定區</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272.40</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8.09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21.36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0.54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0.61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147.28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3.39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65.80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0.26</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10.59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3.53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0.82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3.18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4.16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1.66</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w:t>
            </w:r>
            <w:r w:rsidRPr="00362979">
              <w:rPr>
                <w:rFonts w:ascii="標楷體" w:eastAsia="標楷體" w:hAnsi="標楷體" w:cs="Times New Roman" w:hint="eastAsia"/>
                <w:kern w:val="0"/>
                <w:sz w:val="18"/>
                <w:szCs w:val="18"/>
              </w:rPr>
              <w:t>中壢平鎮</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523.27</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43.38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37.74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2.67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1.26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10.34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265.49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3.32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0.92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7.59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112.72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1.70</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19.64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0.59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0.98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14.90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0.03</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w:t>
            </w:r>
            <w:r w:rsidRPr="00362979">
              <w:rPr>
                <w:rFonts w:ascii="標楷體" w:eastAsia="標楷體" w:hAnsi="標楷體" w:cs="Times New Roman" w:hint="eastAsia"/>
                <w:kern w:val="0"/>
                <w:sz w:val="18"/>
                <w:szCs w:val="18"/>
              </w:rPr>
              <w:t>中壢龍岡</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包括埔頂</w:t>
            </w:r>
            <w:r w:rsidRPr="00362979">
              <w:rPr>
                <w:rFonts w:ascii="Times New Roman" w:eastAsia="新細明體" w:hAnsi="Times New Roman" w:cs="Times New Roman"/>
                <w:kern w:val="0"/>
                <w:sz w:val="18"/>
                <w:szCs w:val="18"/>
              </w:rPr>
              <w:t>,</w:t>
            </w:r>
            <w:proofErr w:type="gramStart"/>
            <w:r w:rsidRPr="00362979">
              <w:rPr>
                <w:rFonts w:ascii="標楷體" w:eastAsia="標楷體" w:hAnsi="標楷體" w:cs="Times New Roman" w:hint="eastAsia"/>
                <w:kern w:val="0"/>
                <w:sz w:val="18"/>
                <w:szCs w:val="18"/>
              </w:rPr>
              <w:t>社子</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霄裡</w:t>
            </w:r>
            <w:proofErr w:type="gramEnd"/>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435.08</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16.56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0.71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8.98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169.41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3.41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0.90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1.90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51.18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170.14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7.33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4.56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4</w:t>
            </w:r>
            <w:r w:rsidRPr="00362979">
              <w:rPr>
                <w:rFonts w:ascii="標楷體" w:eastAsia="標楷體" w:hAnsi="標楷體" w:cs="Times New Roman" w:hint="eastAsia"/>
                <w:kern w:val="0"/>
                <w:sz w:val="18"/>
                <w:szCs w:val="18"/>
              </w:rPr>
              <w:t>中壢</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過嶺地區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、楊梅</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高榮地區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、新屋地區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富源地區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75.80</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3.57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0.52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0.82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1.93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52.59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0.87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0.89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9.63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3.21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5</w:t>
            </w:r>
            <w:r w:rsidRPr="00362979">
              <w:rPr>
                <w:rFonts w:ascii="標楷體" w:eastAsia="標楷體" w:hAnsi="標楷體" w:cs="Times New Roman" w:hint="eastAsia"/>
                <w:kern w:val="0"/>
                <w:sz w:val="18"/>
                <w:szCs w:val="18"/>
              </w:rPr>
              <w:t>桃園</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376.19</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65.98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4.08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0.56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2.09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7.86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158.03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0.75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0.54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3.90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84.17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0.32</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7.48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30.99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1.57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5.69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2.18</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6</w:t>
            </w:r>
            <w:r w:rsidRPr="00362979">
              <w:rPr>
                <w:rFonts w:ascii="標楷體" w:eastAsia="標楷體" w:hAnsi="標楷體" w:cs="Times New Roman" w:hint="eastAsia"/>
                <w:kern w:val="0"/>
                <w:sz w:val="18"/>
                <w:szCs w:val="18"/>
              </w:rPr>
              <w:t>縱貫公路桃園內壢間都市計畫</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281.78</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23.03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2.08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0.04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7.58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5.78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135.28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3.01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62.41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6.93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5.74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8.44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5.72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14.29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7</w:t>
            </w:r>
            <w:r w:rsidRPr="00362979">
              <w:rPr>
                <w:rFonts w:ascii="標楷體" w:eastAsia="標楷體" w:hAnsi="標楷體" w:cs="Times New Roman" w:hint="eastAsia"/>
                <w:kern w:val="0"/>
                <w:sz w:val="18"/>
                <w:szCs w:val="18"/>
              </w:rPr>
              <w:t>大溪</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50.82</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3.73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0.05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0.59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1.31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26.09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0.91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0.60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14.10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3.11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8</w:t>
            </w:r>
            <w:r w:rsidRPr="00362979">
              <w:rPr>
                <w:rFonts w:ascii="標楷體" w:eastAsia="標楷體" w:hAnsi="標楷體" w:cs="Times New Roman" w:hint="eastAsia"/>
                <w:kern w:val="0"/>
                <w:sz w:val="18"/>
                <w:szCs w:val="18"/>
              </w:rPr>
              <w:t>大溪</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埔頂地區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157.33</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9.56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1.65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3.86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91.50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0.99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0.53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16.56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22.79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9.41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9</w:t>
            </w:r>
            <w:r w:rsidRPr="00362979">
              <w:rPr>
                <w:rFonts w:ascii="標楷體" w:eastAsia="標楷體" w:hAnsi="標楷體" w:cs="Times New Roman" w:hint="eastAsia"/>
                <w:kern w:val="0"/>
                <w:sz w:val="18"/>
                <w:szCs w:val="18"/>
              </w:rPr>
              <w:t>楊梅</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394.92</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22.00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29.85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3.50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9.06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197.05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2.63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2.58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60.70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29.70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6.93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3.87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3.69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23.02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10</w:t>
            </w:r>
            <w:r w:rsidRPr="00362979">
              <w:rPr>
                <w:rFonts w:ascii="標楷體" w:eastAsia="標楷體" w:hAnsi="標楷體" w:cs="Times New Roman" w:hint="eastAsia"/>
                <w:kern w:val="0"/>
                <w:sz w:val="18"/>
                <w:szCs w:val="18"/>
              </w:rPr>
              <w:t>高速公路楊梅交流道特定區</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26.00</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11.94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9.10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4.69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11</w:t>
            </w:r>
            <w:r w:rsidRPr="00362979">
              <w:rPr>
                <w:rFonts w:ascii="標楷體" w:eastAsia="標楷體" w:hAnsi="標楷體" w:cs="Times New Roman" w:hint="eastAsia"/>
                <w:kern w:val="0"/>
                <w:sz w:val="18"/>
                <w:szCs w:val="18"/>
              </w:rPr>
              <w:t>楊梅</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富岡豐野地區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70.98</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3.73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1.22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32.47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0.91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0.42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7.90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0.87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7.45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0.75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15.26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12</w:t>
            </w:r>
            <w:r w:rsidRPr="00362979">
              <w:rPr>
                <w:rFonts w:ascii="標楷體" w:eastAsia="標楷體" w:hAnsi="標楷體" w:cs="Times New Roman" w:hint="eastAsia"/>
                <w:kern w:val="0"/>
                <w:sz w:val="18"/>
                <w:szCs w:val="18"/>
              </w:rPr>
              <w:t>大園</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70.86</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8.21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1.21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0.50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1.58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34.84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0.67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16.92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2.35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2.38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0.42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13</w:t>
            </w:r>
            <w:r w:rsidRPr="00362979">
              <w:rPr>
                <w:rFonts w:ascii="標楷體" w:eastAsia="標楷體" w:hAnsi="標楷體" w:cs="Times New Roman" w:hint="eastAsia"/>
                <w:kern w:val="0"/>
                <w:sz w:val="18"/>
                <w:szCs w:val="18"/>
              </w:rPr>
              <w:t>大園</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菓林地區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46.44</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2.96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0.62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0.55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1.31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28.35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0.95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0.60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7.26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1.82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2.02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14</w:t>
            </w:r>
            <w:r w:rsidRPr="00362979">
              <w:rPr>
                <w:rFonts w:ascii="標楷體" w:eastAsia="標楷體" w:hAnsi="標楷體" w:cs="Times New Roman" w:hint="eastAsia"/>
                <w:kern w:val="0"/>
                <w:sz w:val="18"/>
                <w:szCs w:val="18"/>
              </w:rPr>
              <w:t>龜山</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112.95</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3.14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2.27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5.31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3.29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62.34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1.04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25.72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5.17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1.38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0.03</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15</w:t>
            </w:r>
            <w:r w:rsidRPr="00362979">
              <w:rPr>
                <w:rFonts w:ascii="標楷體" w:eastAsia="標楷體" w:hAnsi="標楷體" w:cs="Times New Roman" w:hint="eastAsia"/>
                <w:kern w:val="0"/>
                <w:sz w:val="18"/>
                <w:szCs w:val="18"/>
              </w:rPr>
              <w:t>林口特定區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桃園部分</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755.49</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47.33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3.36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8.11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76.70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342.34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4.05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1.74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44.74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134.80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32.60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6.05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49.10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4.21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16</w:t>
            </w:r>
            <w:r w:rsidRPr="00362979">
              <w:rPr>
                <w:rFonts w:ascii="標楷體" w:eastAsia="標楷體" w:hAnsi="標楷體" w:cs="Times New Roman" w:hint="eastAsia"/>
                <w:kern w:val="0"/>
                <w:sz w:val="18"/>
                <w:szCs w:val="18"/>
              </w:rPr>
              <w:t>八德</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大湳地區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123.47</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2.71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1.61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7.42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50.11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1.39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1.65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17.01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41.09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0.06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17</w:t>
            </w:r>
            <w:r w:rsidRPr="00362979">
              <w:rPr>
                <w:rFonts w:ascii="標楷體" w:eastAsia="標楷體" w:hAnsi="標楷體" w:cs="Times New Roman" w:hint="eastAsia"/>
                <w:kern w:val="0"/>
                <w:sz w:val="18"/>
                <w:szCs w:val="18"/>
              </w:rPr>
              <w:t>八德</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八德地區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63.96</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7.38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1.99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0.63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40.28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1.38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10.00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1.80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0.06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18</w:t>
            </w:r>
            <w:r w:rsidRPr="00362979">
              <w:rPr>
                <w:rFonts w:ascii="標楷體" w:eastAsia="標楷體" w:hAnsi="標楷體" w:cs="Times New Roman" w:hint="eastAsia"/>
                <w:kern w:val="0"/>
                <w:sz w:val="18"/>
                <w:szCs w:val="18"/>
              </w:rPr>
              <w:t>龍潭</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105.55</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14.07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1.07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5.17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57.91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0.72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0.83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21.36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3.31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19</w:t>
            </w:r>
            <w:r w:rsidRPr="00362979">
              <w:rPr>
                <w:rFonts w:ascii="標楷體" w:eastAsia="標楷體" w:hAnsi="標楷體" w:cs="Times New Roman" w:hint="eastAsia"/>
                <w:kern w:val="0"/>
                <w:sz w:val="18"/>
                <w:szCs w:val="18"/>
              </w:rPr>
              <w:t>新屋</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35.02</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5.05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0.85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18.31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0.56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7.38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1.20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0.06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20</w:t>
            </w:r>
            <w:r w:rsidRPr="00362979">
              <w:rPr>
                <w:rFonts w:ascii="標楷體" w:eastAsia="標楷體" w:hAnsi="標楷體" w:cs="Times New Roman" w:hint="eastAsia"/>
                <w:kern w:val="0"/>
                <w:sz w:val="18"/>
                <w:szCs w:val="18"/>
              </w:rPr>
              <w:t>觀音</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24.36</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2.10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13.97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6.10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0.70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21</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新坡地區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24.04</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0.71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13.18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0.81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7.09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0.14</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0.53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22</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草</w:t>
            </w:r>
            <w:proofErr w:type="gramStart"/>
            <w:r w:rsidRPr="00362979">
              <w:rPr>
                <w:rFonts w:ascii="標楷體" w:eastAsia="標楷體" w:hAnsi="標楷體" w:cs="Times New Roman" w:hint="eastAsia"/>
                <w:kern w:val="0"/>
                <w:sz w:val="18"/>
                <w:szCs w:val="18"/>
              </w:rPr>
              <w:t>漯</w:t>
            </w:r>
            <w:proofErr w:type="gramEnd"/>
            <w:r w:rsidRPr="00362979">
              <w:rPr>
                <w:rFonts w:ascii="標楷體" w:eastAsia="標楷體" w:hAnsi="標楷體" w:cs="Times New Roman" w:hint="eastAsia"/>
                <w:kern w:val="0"/>
                <w:sz w:val="18"/>
                <w:szCs w:val="18"/>
              </w:rPr>
              <w:t>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192.13</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11.27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22.33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0.74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7.02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5.56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94.26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3.16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1.70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34.85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2.00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2.45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6.59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23</w:t>
            </w:r>
            <w:r w:rsidRPr="00362979">
              <w:rPr>
                <w:rFonts w:ascii="標楷體" w:eastAsia="標楷體" w:hAnsi="標楷體" w:cs="Times New Roman" w:hint="eastAsia"/>
                <w:kern w:val="0"/>
                <w:sz w:val="18"/>
                <w:szCs w:val="18"/>
              </w:rPr>
              <w:t>復興</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13.29</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1.68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4.13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4.66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24</w:t>
            </w:r>
            <w:r w:rsidRPr="00362979">
              <w:rPr>
                <w:rFonts w:ascii="標楷體" w:eastAsia="標楷體" w:hAnsi="標楷體" w:cs="Times New Roman" w:hint="eastAsia"/>
                <w:kern w:val="0"/>
                <w:sz w:val="18"/>
                <w:szCs w:val="18"/>
              </w:rPr>
              <w:t>石門</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117.36</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4.55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14.01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4.50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59.10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5.03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0.62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11.60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11.78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5.81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25</w:t>
            </w:r>
            <w:r w:rsidRPr="00362979">
              <w:rPr>
                <w:rFonts w:ascii="標楷體" w:eastAsia="標楷體" w:hAnsi="標楷體" w:cs="Times New Roman" w:hint="eastAsia"/>
                <w:kern w:val="0"/>
                <w:sz w:val="18"/>
                <w:szCs w:val="18"/>
              </w:rPr>
              <w:t>石門水庫風景特定區</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48.29</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18.00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14.00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14.10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1.04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26</w:t>
            </w:r>
            <w:r w:rsidRPr="00362979">
              <w:rPr>
                <w:rFonts w:ascii="標楷體" w:eastAsia="標楷體" w:hAnsi="標楷體" w:cs="Times New Roman" w:hint="eastAsia"/>
                <w:kern w:val="0"/>
                <w:sz w:val="18"/>
                <w:szCs w:val="18"/>
              </w:rPr>
              <w:t>南</w:t>
            </w:r>
            <w:proofErr w:type="gramStart"/>
            <w:r w:rsidRPr="00362979">
              <w:rPr>
                <w:rFonts w:ascii="標楷體" w:eastAsia="標楷體" w:hAnsi="標楷體" w:cs="Times New Roman" w:hint="eastAsia"/>
                <w:kern w:val="0"/>
                <w:sz w:val="18"/>
                <w:szCs w:val="18"/>
              </w:rPr>
              <w:t>崁</w:t>
            </w:r>
            <w:proofErr w:type="gramEnd"/>
            <w:r w:rsidRPr="00362979">
              <w:rPr>
                <w:rFonts w:ascii="標楷體" w:eastAsia="標楷體" w:hAnsi="標楷體" w:cs="Times New Roman" w:hint="eastAsia"/>
                <w:kern w:val="0"/>
                <w:sz w:val="18"/>
                <w:szCs w:val="18"/>
              </w:rPr>
              <w:t>地區</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423.40</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15.93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24.45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0.44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236.21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0.69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70.12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1.59</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24.12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2.70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1.68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23.70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15.39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6.18</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27</w:t>
            </w:r>
            <w:r w:rsidRPr="00362979">
              <w:rPr>
                <w:rFonts w:ascii="標楷體" w:eastAsia="標楷體" w:hAnsi="標楷體" w:cs="Times New Roman" w:hint="eastAsia"/>
                <w:kern w:val="0"/>
                <w:sz w:val="18"/>
                <w:szCs w:val="18"/>
              </w:rPr>
              <w:t>小烏來風景特定區</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35.02</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14.48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9.04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1.94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3.51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0.71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0.67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2.99</w:t>
            </w:r>
          </w:p>
        </w:tc>
      </w:tr>
      <w:tr w:rsidR="00187CBA" w:rsidRPr="00187CBA" w:rsidTr="00187CBA">
        <w:trPr>
          <w:trHeight w:val="319"/>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28</w:t>
            </w:r>
            <w:r w:rsidRPr="00362979">
              <w:rPr>
                <w:rFonts w:ascii="標楷體" w:eastAsia="標楷體" w:hAnsi="標楷體" w:cs="Times New Roman" w:hint="eastAsia"/>
                <w:kern w:val="0"/>
                <w:sz w:val="18"/>
                <w:szCs w:val="18"/>
              </w:rPr>
              <w:t>龍壽</w:t>
            </w:r>
            <w:proofErr w:type="gramStart"/>
            <w:r w:rsidRPr="00362979">
              <w:rPr>
                <w:rFonts w:ascii="標楷體" w:eastAsia="標楷體" w:hAnsi="標楷體" w:cs="Times New Roman" w:hint="eastAsia"/>
                <w:kern w:val="0"/>
                <w:sz w:val="18"/>
                <w:szCs w:val="18"/>
              </w:rPr>
              <w:t>迴</w:t>
            </w:r>
            <w:proofErr w:type="gramEnd"/>
            <w:r w:rsidRPr="00362979">
              <w:rPr>
                <w:rFonts w:ascii="標楷體" w:eastAsia="標楷體" w:hAnsi="標楷體" w:cs="Times New Roman" w:hint="eastAsia"/>
                <w:kern w:val="0"/>
                <w:sz w:val="18"/>
                <w:szCs w:val="18"/>
              </w:rPr>
              <w:t>龍地區</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42.69</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2.31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0.49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0.50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13.05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5.75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3.98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2.23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13.60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30"/>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29</w:t>
            </w:r>
            <w:r w:rsidRPr="00362979">
              <w:rPr>
                <w:rFonts w:ascii="標楷體" w:eastAsia="標楷體" w:hAnsi="標楷體" w:cs="Times New Roman" w:hint="eastAsia"/>
                <w:kern w:val="0"/>
                <w:sz w:val="18"/>
                <w:szCs w:val="18"/>
              </w:rPr>
              <w:t>蘆竹</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大竹地區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95.65</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5.01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1.64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2.12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73.74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0.77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0.61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10.45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0.26</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0.34</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30"/>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30</w:t>
            </w:r>
            <w:r w:rsidRPr="00362979">
              <w:rPr>
                <w:rFonts w:ascii="標楷體" w:eastAsia="標楷體" w:hAnsi="標楷體" w:cs="Times New Roman" w:hint="eastAsia"/>
                <w:kern w:val="0"/>
                <w:sz w:val="18"/>
                <w:szCs w:val="18"/>
              </w:rPr>
              <w:t>巴陵達觀山風景特定區</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11.78</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8.05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0.65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1.11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1.01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0.50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Times New Roman" w:eastAsia="新細明體" w:hAnsi="Times New Roman" w:cs="Times New Roman"/>
                <w:kern w:val="0"/>
                <w:sz w:val="16"/>
                <w:szCs w:val="18"/>
              </w:rPr>
              <w:t>－</w:t>
            </w:r>
          </w:p>
        </w:tc>
      </w:tr>
      <w:tr w:rsidR="00187CBA" w:rsidRPr="00187CBA" w:rsidTr="00187CBA">
        <w:trPr>
          <w:trHeight w:val="330"/>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31</w:t>
            </w:r>
            <w:r w:rsidRPr="00362979">
              <w:rPr>
                <w:rFonts w:ascii="標楷體" w:eastAsia="標楷體" w:hAnsi="標楷體" w:cs="Times New Roman" w:hint="eastAsia"/>
                <w:kern w:val="0"/>
                <w:sz w:val="18"/>
                <w:szCs w:val="18"/>
              </w:rPr>
              <w:t>平鎮</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山子頂地區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194.29</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12.20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3.90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101.10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2.45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1.26</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23.50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39.21</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1.82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8.19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0.37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0.09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r>
      <w:tr w:rsidR="00187CBA" w:rsidRPr="00187CBA" w:rsidTr="00187CBA">
        <w:trPr>
          <w:trHeight w:val="330"/>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32</w:t>
            </w:r>
            <w:r w:rsidRPr="00362979">
              <w:rPr>
                <w:rFonts w:ascii="標楷體" w:eastAsia="標楷體" w:hAnsi="標楷體" w:cs="Times New Roman" w:hint="eastAsia"/>
                <w:kern w:val="0"/>
                <w:sz w:val="18"/>
                <w:szCs w:val="18"/>
              </w:rPr>
              <w:t>桃園航空貨運暨客運園區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大園南港區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特定區</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72.15</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5.83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0.28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2.23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48.52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2.65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9.75</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753E46" w:rsidRDefault="00753E46" w:rsidP="00187CBA">
            <w:pPr>
              <w:widowControl/>
              <w:spacing w:line="240" w:lineRule="exact"/>
              <w:jc w:val="right"/>
              <w:rPr>
                <w:rFonts w:ascii="Times New Roman" w:eastAsia="新細明體" w:hAnsi="Times New Roman" w:cs="Times New Roman"/>
                <w:kern w:val="0"/>
                <w:sz w:val="16"/>
                <w:szCs w:val="18"/>
              </w:rPr>
            </w:pPr>
          </w:p>
          <w:p w:rsidR="00187CBA" w:rsidRPr="00187CBA" w:rsidRDefault="00753E46"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1.40</w:t>
            </w:r>
          </w:p>
        </w:tc>
        <w:tc>
          <w:tcPr>
            <w:tcW w:w="522" w:type="dxa"/>
            <w:shd w:val="clear" w:color="auto" w:fill="auto"/>
            <w:noWrap/>
            <w:vAlign w:val="center"/>
            <w:hideMark/>
          </w:tcPr>
          <w:p w:rsidR="00753E46" w:rsidRDefault="00753E46" w:rsidP="00187CBA">
            <w:pPr>
              <w:widowControl/>
              <w:spacing w:line="240" w:lineRule="exact"/>
              <w:jc w:val="right"/>
              <w:rPr>
                <w:rFonts w:ascii="細明體" w:eastAsia="細明體" w:hAnsi="細明體" w:cs="Times New Roman"/>
                <w:kern w:val="0"/>
                <w:sz w:val="16"/>
                <w:szCs w:val="18"/>
              </w:rPr>
            </w:pPr>
          </w:p>
          <w:p w:rsidR="00187CBA" w:rsidRPr="00187CBA" w:rsidRDefault="00753E46" w:rsidP="00187CBA">
            <w:pPr>
              <w:widowControl/>
              <w:spacing w:line="240" w:lineRule="exact"/>
              <w:jc w:val="right"/>
              <w:rPr>
                <w:rFonts w:ascii="Times New Roman" w:eastAsia="新細明體" w:hAnsi="Times New Roman" w:cs="Times New Roman"/>
                <w:kern w:val="0"/>
                <w:sz w:val="16"/>
                <w:szCs w:val="18"/>
              </w:rPr>
            </w:pP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1.49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r>
      <w:tr w:rsidR="00187CBA" w:rsidRPr="00187CBA" w:rsidTr="00187CBA">
        <w:trPr>
          <w:trHeight w:val="345"/>
        </w:trPr>
        <w:tc>
          <w:tcPr>
            <w:tcW w:w="1691" w:type="dxa"/>
            <w:shd w:val="clear" w:color="auto" w:fill="auto"/>
            <w:hideMark/>
          </w:tcPr>
          <w:p w:rsidR="00187CBA" w:rsidRPr="00362979" w:rsidRDefault="00187CBA" w:rsidP="00187CBA">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33</w:t>
            </w:r>
            <w:r w:rsidRPr="00362979">
              <w:rPr>
                <w:rFonts w:ascii="標楷體" w:eastAsia="標楷體" w:hAnsi="標楷體" w:cs="Times New Roman" w:hint="eastAsia"/>
                <w:kern w:val="0"/>
                <w:sz w:val="18"/>
                <w:szCs w:val="18"/>
              </w:rPr>
              <w:t>桃園高鐵車站</w:t>
            </w:r>
          </w:p>
        </w:tc>
        <w:tc>
          <w:tcPr>
            <w:tcW w:w="85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173.34</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26.42</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9.29</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0.18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0.63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4.80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81.17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2.57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21.80</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1"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5.68</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1.27</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19.53</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c>
          <w:tcPr>
            <w:tcW w:w="522" w:type="dxa"/>
            <w:shd w:val="clear" w:color="auto" w:fill="auto"/>
            <w:noWrap/>
            <w:vAlign w:val="center"/>
            <w:hideMark/>
          </w:tcPr>
          <w:p w:rsidR="00187CBA" w:rsidRPr="00187CBA" w:rsidRDefault="00187CBA" w:rsidP="00187CBA">
            <w:pPr>
              <w:widowControl/>
              <w:spacing w:line="240" w:lineRule="exact"/>
              <w:jc w:val="right"/>
              <w:rPr>
                <w:rFonts w:ascii="Times New Roman" w:eastAsia="新細明體" w:hAnsi="Times New Roman" w:cs="Times New Roman"/>
                <w:kern w:val="0"/>
                <w:sz w:val="16"/>
                <w:szCs w:val="18"/>
              </w:rPr>
            </w:pPr>
            <w:r w:rsidRPr="00187CBA">
              <w:rPr>
                <w:rFonts w:ascii="Times New Roman" w:eastAsia="新細明體" w:hAnsi="Times New Roman" w:cs="Times New Roman"/>
                <w:kern w:val="0"/>
                <w:sz w:val="16"/>
                <w:szCs w:val="18"/>
              </w:rPr>
              <w:t xml:space="preserve">        </w:t>
            </w:r>
            <w:r w:rsidRPr="00187CBA">
              <w:rPr>
                <w:rFonts w:ascii="細明體" w:eastAsia="細明體" w:hAnsi="細明體" w:cs="Times New Roman" w:hint="eastAsia"/>
                <w:kern w:val="0"/>
                <w:sz w:val="16"/>
                <w:szCs w:val="18"/>
              </w:rPr>
              <w:t>－</w:t>
            </w:r>
          </w:p>
        </w:tc>
      </w:tr>
    </w:tbl>
    <w:p w:rsidR="001C5B1E" w:rsidRDefault="001C5B1E" w:rsidP="001C5B1E">
      <w:pPr>
        <w:pStyle w:val="Default"/>
        <w:spacing w:before="240" w:line="480" w:lineRule="exact"/>
        <w:rPr>
          <w:rFonts w:eastAsia="標楷體"/>
          <w:sz w:val="28"/>
          <w:szCs w:val="28"/>
        </w:rPr>
        <w:sectPr w:rsidR="001C5B1E" w:rsidSect="00DA0CC2">
          <w:pgSz w:w="16838" w:h="11906" w:orient="landscape"/>
          <w:pgMar w:top="1080" w:right="1440" w:bottom="1080" w:left="1440" w:header="851" w:footer="992" w:gutter="0"/>
          <w:cols w:space="425"/>
          <w:docGrid w:type="lines" w:linePitch="360"/>
        </w:sectPr>
      </w:pPr>
    </w:p>
    <w:p w:rsidR="001C5B1E" w:rsidRPr="00362979" w:rsidRDefault="001C5B1E" w:rsidP="00125993">
      <w:pPr>
        <w:pStyle w:val="Default"/>
        <w:spacing w:before="240" w:line="480" w:lineRule="exact"/>
        <w:rPr>
          <w:rFonts w:eastAsia="標楷體"/>
          <w:sz w:val="28"/>
          <w:szCs w:val="28"/>
        </w:rPr>
      </w:pPr>
    </w:p>
    <w:sectPr w:rsidR="001C5B1E" w:rsidRPr="00362979" w:rsidSect="0012599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D4BA9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409F5AFF"/>
    <w:multiLevelType w:val="hybridMultilevel"/>
    <w:tmpl w:val="2F10BE66"/>
    <w:lvl w:ilvl="0" w:tplc="1F64BCB0">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FD366F6"/>
    <w:multiLevelType w:val="hybridMultilevel"/>
    <w:tmpl w:val="BE566A24"/>
    <w:lvl w:ilvl="0" w:tplc="E7CE4A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BD0CC1"/>
    <w:multiLevelType w:val="hybridMultilevel"/>
    <w:tmpl w:val="0C325C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31"/>
    <w:rsid w:val="00125993"/>
    <w:rsid w:val="00153631"/>
    <w:rsid w:val="00187CBA"/>
    <w:rsid w:val="001C5B1E"/>
    <w:rsid w:val="001F735D"/>
    <w:rsid w:val="002464C9"/>
    <w:rsid w:val="00362979"/>
    <w:rsid w:val="004018B6"/>
    <w:rsid w:val="004D30B4"/>
    <w:rsid w:val="005613BA"/>
    <w:rsid w:val="00753E46"/>
    <w:rsid w:val="00793A51"/>
    <w:rsid w:val="00924ED1"/>
    <w:rsid w:val="00952CBF"/>
    <w:rsid w:val="009D146F"/>
    <w:rsid w:val="00A05434"/>
    <w:rsid w:val="00A3670D"/>
    <w:rsid w:val="00C64D9E"/>
    <w:rsid w:val="00CD4761"/>
    <w:rsid w:val="00D46F58"/>
    <w:rsid w:val="00D84AA7"/>
    <w:rsid w:val="00DA0CC2"/>
    <w:rsid w:val="00E812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153631"/>
    <w:pPr>
      <w:widowControl w:val="0"/>
      <w:autoSpaceDE w:val="0"/>
      <w:autoSpaceDN w:val="0"/>
      <w:adjustRightInd w:val="0"/>
    </w:pPr>
    <w:rPr>
      <w:rFonts w:ascii="Times New Roman" w:hAnsi="Times New Roman" w:cs="Times New Roman"/>
      <w:color w:val="000000"/>
      <w:kern w:val="0"/>
      <w:szCs w:val="24"/>
    </w:rPr>
  </w:style>
  <w:style w:type="paragraph" w:styleId="a4">
    <w:name w:val="Balloon Text"/>
    <w:basedOn w:val="a0"/>
    <w:link w:val="a5"/>
    <w:uiPriority w:val="99"/>
    <w:semiHidden/>
    <w:unhideWhenUsed/>
    <w:rsid w:val="00E812DB"/>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E812DB"/>
    <w:rPr>
      <w:rFonts w:asciiTheme="majorHAnsi" w:eastAsiaTheme="majorEastAsia" w:hAnsiTheme="majorHAnsi" w:cstheme="majorBidi"/>
      <w:sz w:val="18"/>
      <w:szCs w:val="18"/>
    </w:rPr>
  </w:style>
  <w:style w:type="paragraph" w:styleId="a">
    <w:name w:val="List Bullet"/>
    <w:basedOn w:val="a0"/>
    <w:uiPriority w:val="99"/>
    <w:unhideWhenUsed/>
    <w:rsid w:val="00C64D9E"/>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153631"/>
    <w:pPr>
      <w:widowControl w:val="0"/>
      <w:autoSpaceDE w:val="0"/>
      <w:autoSpaceDN w:val="0"/>
      <w:adjustRightInd w:val="0"/>
    </w:pPr>
    <w:rPr>
      <w:rFonts w:ascii="Times New Roman" w:hAnsi="Times New Roman" w:cs="Times New Roman"/>
      <w:color w:val="000000"/>
      <w:kern w:val="0"/>
      <w:szCs w:val="24"/>
    </w:rPr>
  </w:style>
  <w:style w:type="paragraph" w:styleId="a4">
    <w:name w:val="Balloon Text"/>
    <w:basedOn w:val="a0"/>
    <w:link w:val="a5"/>
    <w:uiPriority w:val="99"/>
    <w:semiHidden/>
    <w:unhideWhenUsed/>
    <w:rsid w:val="00E812DB"/>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E812DB"/>
    <w:rPr>
      <w:rFonts w:asciiTheme="majorHAnsi" w:eastAsiaTheme="majorEastAsia" w:hAnsiTheme="majorHAnsi" w:cstheme="majorBidi"/>
      <w:sz w:val="18"/>
      <w:szCs w:val="18"/>
    </w:rPr>
  </w:style>
  <w:style w:type="paragraph" w:styleId="a">
    <w:name w:val="List Bullet"/>
    <w:basedOn w:val="a0"/>
    <w:uiPriority w:val="99"/>
    <w:unhideWhenUsed/>
    <w:rsid w:val="00C64D9E"/>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9006">
      <w:bodyDiv w:val="1"/>
      <w:marLeft w:val="0"/>
      <w:marRight w:val="0"/>
      <w:marTop w:val="0"/>
      <w:marBottom w:val="0"/>
      <w:divBdr>
        <w:top w:val="none" w:sz="0" w:space="0" w:color="auto"/>
        <w:left w:val="none" w:sz="0" w:space="0" w:color="auto"/>
        <w:bottom w:val="none" w:sz="0" w:space="0" w:color="auto"/>
        <w:right w:val="none" w:sz="0" w:space="0" w:color="auto"/>
      </w:divBdr>
    </w:div>
    <w:div w:id="443427285">
      <w:bodyDiv w:val="1"/>
      <w:marLeft w:val="0"/>
      <w:marRight w:val="0"/>
      <w:marTop w:val="0"/>
      <w:marBottom w:val="0"/>
      <w:divBdr>
        <w:top w:val="none" w:sz="0" w:space="0" w:color="auto"/>
        <w:left w:val="none" w:sz="0" w:space="0" w:color="auto"/>
        <w:bottom w:val="none" w:sz="0" w:space="0" w:color="auto"/>
        <w:right w:val="none" w:sz="0" w:space="0" w:color="auto"/>
      </w:divBdr>
    </w:div>
    <w:div w:id="837039912">
      <w:bodyDiv w:val="1"/>
      <w:marLeft w:val="0"/>
      <w:marRight w:val="0"/>
      <w:marTop w:val="0"/>
      <w:marBottom w:val="0"/>
      <w:divBdr>
        <w:top w:val="none" w:sz="0" w:space="0" w:color="auto"/>
        <w:left w:val="none" w:sz="0" w:space="0" w:color="auto"/>
        <w:bottom w:val="none" w:sz="0" w:space="0" w:color="auto"/>
        <w:right w:val="none" w:sz="0" w:space="0" w:color="auto"/>
      </w:divBdr>
    </w:div>
    <w:div w:id="959920750">
      <w:bodyDiv w:val="1"/>
      <w:marLeft w:val="0"/>
      <w:marRight w:val="0"/>
      <w:marTop w:val="0"/>
      <w:marBottom w:val="0"/>
      <w:divBdr>
        <w:top w:val="none" w:sz="0" w:space="0" w:color="auto"/>
        <w:left w:val="none" w:sz="0" w:space="0" w:color="auto"/>
        <w:bottom w:val="none" w:sz="0" w:space="0" w:color="auto"/>
        <w:right w:val="none" w:sz="0" w:space="0" w:color="auto"/>
      </w:divBdr>
    </w:div>
    <w:div w:id="1507986440">
      <w:bodyDiv w:val="1"/>
      <w:marLeft w:val="0"/>
      <w:marRight w:val="0"/>
      <w:marTop w:val="0"/>
      <w:marBottom w:val="0"/>
      <w:divBdr>
        <w:top w:val="none" w:sz="0" w:space="0" w:color="auto"/>
        <w:left w:val="none" w:sz="0" w:space="0" w:color="auto"/>
        <w:bottom w:val="none" w:sz="0" w:space="0" w:color="auto"/>
        <w:right w:val="none" w:sz="0" w:space="0" w:color="auto"/>
      </w:divBdr>
    </w:div>
    <w:div w:id="20824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2440</Words>
  <Characters>13910</Characters>
  <Application>Microsoft Office Word</Application>
  <DocSecurity>0</DocSecurity>
  <Lines>115</Lines>
  <Paragraphs>32</Paragraphs>
  <ScaleCrop>false</ScaleCrop>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張濱懷</dc:creator>
  <cp:lastModifiedBy>王金華</cp:lastModifiedBy>
  <cp:revision>4</cp:revision>
  <cp:lastPrinted>2017-08-16T03:41:00Z</cp:lastPrinted>
  <dcterms:created xsi:type="dcterms:W3CDTF">2017-08-15T06:27:00Z</dcterms:created>
  <dcterms:modified xsi:type="dcterms:W3CDTF">2017-08-17T05:55:00Z</dcterms:modified>
</cp:coreProperties>
</file>