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87" w:rsidRDefault="00EF3B87" w:rsidP="00EF3B87">
      <w:pPr>
        <w:jc w:val="center"/>
        <w:rPr>
          <w:rFonts w:ascii="標楷體" w:eastAsia="標楷體" w:hAnsi="標楷體"/>
          <w:sz w:val="36"/>
          <w:szCs w:val="36"/>
        </w:rPr>
      </w:pPr>
      <w:r w:rsidRPr="00F42B1C">
        <w:rPr>
          <w:rFonts w:ascii="標楷體" w:eastAsia="標楷體" w:hAnsi="標楷體" w:hint="eastAsia"/>
          <w:sz w:val="36"/>
          <w:szCs w:val="36"/>
        </w:rPr>
        <w:t>桃園市原住民族集會所場地使用收費標準</w:t>
      </w:r>
      <w:r>
        <w:rPr>
          <w:rFonts w:ascii="標楷體" w:eastAsia="標楷體" w:hAnsi="標楷體" w:hint="eastAsia"/>
          <w:sz w:val="36"/>
          <w:szCs w:val="36"/>
        </w:rPr>
        <w:t>條文</w:t>
      </w:r>
    </w:p>
    <w:p w:rsidR="00EF3B87" w:rsidRPr="00EF3B87" w:rsidRDefault="00EF3B87" w:rsidP="00EF3B87">
      <w:pPr>
        <w:autoSpaceDE w:val="0"/>
        <w:autoSpaceDN w:val="0"/>
        <w:adjustRightInd w:val="0"/>
        <w:rPr>
          <w:rFonts w:ascii="標楷體" w:eastAsia="標楷體" w:hAnsi="標楷體" w:cs="T3Font_3"/>
          <w:kern w:val="0"/>
          <w:sz w:val="28"/>
          <w:szCs w:val="24"/>
        </w:rPr>
      </w:pPr>
      <w:r w:rsidRPr="00EF3B87">
        <w:rPr>
          <w:rFonts w:ascii="標楷體" w:eastAsia="標楷體" w:hAnsi="標楷體" w:cs="T3Font_18" w:hint="eastAsia"/>
          <w:kern w:val="0"/>
          <w:sz w:val="28"/>
          <w:szCs w:val="24"/>
        </w:rPr>
        <w:t>第</w:t>
      </w:r>
      <w:r w:rsidRPr="00EF3B87">
        <w:rPr>
          <w:rFonts w:ascii="標楷體" w:eastAsia="標楷體" w:hAnsi="標楷體" w:cs="T3Font_18"/>
          <w:kern w:val="0"/>
          <w:sz w:val="28"/>
          <w:szCs w:val="24"/>
        </w:rPr>
        <w:t xml:space="preserve"> </w:t>
      </w:r>
      <w:r w:rsidRPr="00EF3B87">
        <w:rPr>
          <w:rFonts w:ascii="標楷體" w:eastAsia="標楷體" w:hAnsi="標楷體" w:cs="T3Font_18" w:hint="eastAsia"/>
          <w:kern w:val="0"/>
          <w:sz w:val="28"/>
          <w:szCs w:val="24"/>
        </w:rPr>
        <w:t>一</w:t>
      </w:r>
      <w:r w:rsidRPr="00EF3B87">
        <w:rPr>
          <w:rFonts w:ascii="標楷體" w:eastAsia="標楷體" w:hAnsi="標楷體" w:cs="T3Font_19"/>
          <w:kern w:val="0"/>
          <w:sz w:val="28"/>
          <w:szCs w:val="24"/>
        </w:rPr>
        <w:t xml:space="preserve"> </w:t>
      </w:r>
      <w:r w:rsidRPr="00EF3B87">
        <w:rPr>
          <w:rFonts w:ascii="標楷體" w:eastAsia="標楷體" w:hAnsi="標楷體" w:cs="T3Font_3" w:hint="eastAsia"/>
          <w:kern w:val="0"/>
          <w:sz w:val="28"/>
          <w:szCs w:val="24"/>
        </w:rPr>
        <w:t>條</w:t>
      </w:r>
    </w:p>
    <w:p w:rsidR="00EF3B87" w:rsidRPr="00EF3B87" w:rsidRDefault="00EF3B87" w:rsidP="00EF3B87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  <w:szCs w:val="24"/>
        </w:rPr>
      </w:pPr>
      <w:r w:rsidRPr="00EF3B87">
        <w:rPr>
          <w:rFonts w:ascii="標楷體" w:eastAsia="標楷體" w:hAnsi="標楷體" w:cs="細明體" w:hint="eastAsia"/>
          <w:kern w:val="0"/>
          <w:sz w:val="28"/>
          <w:szCs w:val="24"/>
        </w:rPr>
        <w:t>本標準依規費法第十條第一項規定訂定之。</w:t>
      </w:r>
    </w:p>
    <w:p w:rsidR="00EF3B87" w:rsidRPr="00EF3B87" w:rsidRDefault="00EF3B87" w:rsidP="00EF3B87">
      <w:pPr>
        <w:autoSpaceDE w:val="0"/>
        <w:autoSpaceDN w:val="0"/>
        <w:adjustRightInd w:val="0"/>
        <w:rPr>
          <w:rFonts w:ascii="標楷體" w:eastAsia="標楷體" w:hAnsi="標楷體" w:cs="T3Font_3"/>
          <w:kern w:val="0"/>
          <w:sz w:val="28"/>
          <w:szCs w:val="24"/>
        </w:rPr>
      </w:pPr>
      <w:r w:rsidRPr="00EF3B87">
        <w:rPr>
          <w:rFonts w:ascii="標楷體" w:eastAsia="標楷體" w:hAnsi="標楷體" w:cs="T3Font_18" w:hint="eastAsia"/>
          <w:kern w:val="0"/>
          <w:sz w:val="28"/>
          <w:szCs w:val="24"/>
        </w:rPr>
        <w:t>第</w:t>
      </w:r>
      <w:r w:rsidRPr="00EF3B87">
        <w:rPr>
          <w:rFonts w:ascii="標楷體" w:eastAsia="標楷體" w:hAnsi="標楷體" w:cs="T3Font_18"/>
          <w:kern w:val="0"/>
          <w:sz w:val="28"/>
          <w:szCs w:val="24"/>
        </w:rPr>
        <w:t xml:space="preserve"> </w:t>
      </w:r>
      <w:r w:rsidRPr="00EF3B87">
        <w:rPr>
          <w:rFonts w:ascii="標楷體" w:eastAsia="標楷體" w:hAnsi="標楷體" w:cs="T3Font_19" w:hint="eastAsia"/>
          <w:kern w:val="0"/>
          <w:sz w:val="28"/>
          <w:szCs w:val="24"/>
        </w:rPr>
        <w:t>二</w:t>
      </w:r>
      <w:r w:rsidRPr="00EF3B87">
        <w:rPr>
          <w:rFonts w:ascii="標楷體" w:eastAsia="標楷體" w:hAnsi="標楷體" w:cs="T3Font_19"/>
          <w:kern w:val="0"/>
          <w:sz w:val="28"/>
          <w:szCs w:val="24"/>
        </w:rPr>
        <w:t xml:space="preserve"> </w:t>
      </w:r>
      <w:r w:rsidRPr="00EF3B87">
        <w:rPr>
          <w:rFonts w:ascii="標楷體" w:eastAsia="標楷體" w:hAnsi="標楷體" w:cs="T3Font_3" w:hint="eastAsia"/>
          <w:kern w:val="0"/>
          <w:sz w:val="28"/>
          <w:szCs w:val="24"/>
        </w:rPr>
        <w:t>條</w:t>
      </w:r>
    </w:p>
    <w:p w:rsidR="00EF3B87" w:rsidRPr="00EF3B87" w:rsidRDefault="00EF3B87" w:rsidP="00EF3B87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  <w:szCs w:val="24"/>
        </w:rPr>
      </w:pPr>
      <w:r w:rsidRPr="00EF3B87">
        <w:rPr>
          <w:rFonts w:ascii="標楷體" w:eastAsia="標楷體" w:hAnsi="標楷體" w:cs="細明體" w:hint="eastAsia"/>
          <w:kern w:val="0"/>
          <w:sz w:val="28"/>
          <w:szCs w:val="24"/>
        </w:rPr>
        <w:t>桃園市各區原住民族集會所場地使用收費基準如附表。</w:t>
      </w:r>
      <w:bookmarkStart w:id="0" w:name="_GoBack"/>
      <w:bookmarkEnd w:id="0"/>
    </w:p>
    <w:p w:rsidR="00EF3B87" w:rsidRPr="00EF3B87" w:rsidRDefault="00EF3B87" w:rsidP="00EF3B87">
      <w:pPr>
        <w:autoSpaceDE w:val="0"/>
        <w:autoSpaceDN w:val="0"/>
        <w:adjustRightInd w:val="0"/>
        <w:rPr>
          <w:rFonts w:ascii="標楷體" w:eastAsia="標楷體" w:hAnsi="標楷體" w:cs="T3Font_3"/>
          <w:kern w:val="0"/>
          <w:sz w:val="28"/>
          <w:szCs w:val="24"/>
        </w:rPr>
      </w:pPr>
      <w:r w:rsidRPr="00EF3B87">
        <w:rPr>
          <w:rFonts w:ascii="標楷體" w:eastAsia="標楷體" w:hAnsi="標楷體" w:cs="T3Font_18" w:hint="eastAsia"/>
          <w:kern w:val="0"/>
          <w:sz w:val="28"/>
          <w:szCs w:val="24"/>
        </w:rPr>
        <w:t>第</w:t>
      </w:r>
      <w:r w:rsidRPr="00EF3B87">
        <w:rPr>
          <w:rFonts w:ascii="標楷體" w:eastAsia="標楷體" w:hAnsi="標楷體" w:cs="T3Font_18"/>
          <w:kern w:val="0"/>
          <w:sz w:val="28"/>
          <w:szCs w:val="24"/>
        </w:rPr>
        <w:t xml:space="preserve"> </w:t>
      </w:r>
      <w:r w:rsidRPr="00EF3B87">
        <w:rPr>
          <w:rFonts w:ascii="標楷體" w:eastAsia="標楷體" w:hAnsi="標楷體" w:cs="T3Font_19" w:hint="eastAsia"/>
          <w:kern w:val="0"/>
          <w:sz w:val="28"/>
          <w:szCs w:val="24"/>
        </w:rPr>
        <w:t>三</w:t>
      </w:r>
      <w:r w:rsidRPr="00EF3B87">
        <w:rPr>
          <w:rFonts w:ascii="標楷體" w:eastAsia="標楷體" w:hAnsi="標楷體" w:cs="T3Font_19"/>
          <w:kern w:val="0"/>
          <w:sz w:val="28"/>
          <w:szCs w:val="24"/>
        </w:rPr>
        <w:t xml:space="preserve"> </w:t>
      </w:r>
      <w:r w:rsidRPr="00EF3B87">
        <w:rPr>
          <w:rFonts w:ascii="標楷體" w:eastAsia="標楷體" w:hAnsi="標楷體" w:cs="T3Font_3" w:hint="eastAsia"/>
          <w:kern w:val="0"/>
          <w:sz w:val="28"/>
          <w:szCs w:val="24"/>
        </w:rPr>
        <w:t>條</w:t>
      </w:r>
    </w:p>
    <w:p w:rsidR="00EF3B87" w:rsidRPr="00EF3B87" w:rsidRDefault="00EF3B87" w:rsidP="00EF3B87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  <w:szCs w:val="24"/>
        </w:rPr>
      </w:pPr>
      <w:r w:rsidRPr="00EF3B87">
        <w:rPr>
          <w:rFonts w:ascii="標楷體" w:eastAsia="標楷體" w:hAnsi="標楷體" w:cs="細明體" w:hint="eastAsia"/>
          <w:kern w:val="0"/>
          <w:sz w:val="28"/>
          <w:szCs w:val="24"/>
        </w:rPr>
        <w:t>桃園市政府及所屬機關因公務舉辦之集會、研習、訓練、會議或具公益性質之</w:t>
      </w:r>
      <w:proofErr w:type="gramStart"/>
      <w:r w:rsidRPr="00EF3B87">
        <w:rPr>
          <w:rFonts w:ascii="標楷體" w:eastAsia="標楷體" w:hAnsi="標楷體" w:cs="細明體" w:hint="eastAsia"/>
          <w:kern w:val="0"/>
          <w:sz w:val="28"/>
          <w:szCs w:val="24"/>
        </w:rPr>
        <w:t>原住民族協進</w:t>
      </w:r>
      <w:proofErr w:type="gramEnd"/>
      <w:r w:rsidRPr="00EF3B87">
        <w:rPr>
          <w:rFonts w:ascii="標楷體" w:eastAsia="標楷體" w:hAnsi="標楷體" w:cs="細明體" w:hint="eastAsia"/>
          <w:kern w:val="0"/>
          <w:sz w:val="28"/>
          <w:szCs w:val="24"/>
        </w:rPr>
        <w:t>會或本市原住民族社團舉辦原住民文化技藝之集會、會議、研習及相關活動，免收場地使用費及保證金。</w:t>
      </w:r>
    </w:p>
    <w:p w:rsidR="00EF3B87" w:rsidRPr="00EF3B87" w:rsidRDefault="00EF3B87" w:rsidP="00EF3B87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  <w:szCs w:val="24"/>
        </w:rPr>
      </w:pPr>
      <w:r w:rsidRPr="00EF3B87">
        <w:rPr>
          <w:rFonts w:ascii="標楷體" w:eastAsia="標楷體" w:hAnsi="標楷體" w:cs="細明體" w:hint="eastAsia"/>
          <w:kern w:val="0"/>
          <w:sz w:val="28"/>
          <w:szCs w:val="24"/>
        </w:rPr>
        <w:t>其他政府機關或本市各級學校舉辦之公益、教育或藝文活動，非營利行為者，得減收二分之一或經專案核准免收場地使用費及保證金。</w:t>
      </w:r>
    </w:p>
    <w:p w:rsidR="00EF3B87" w:rsidRPr="00EF3B87" w:rsidRDefault="00EF3B87" w:rsidP="00EF3B87">
      <w:pPr>
        <w:autoSpaceDE w:val="0"/>
        <w:autoSpaceDN w:val="0"/>
        <w:adjustRightInd w:val="0"/>
        <w:rPr>
          <w:rFonts w:ascii="標楷體" w:eastAsia="標楷體" w:hAnsi="標楷體" w:cs="T3Font_3"/>
          <w:kern w:val="0"/>
          <w:sz w:val="28"/>
          <w:szCs w:val="24"/>
        </w:rPr>
      </w:pPr>
      <w:r w:rsidRPr="00EF3B87">
        <w:rPr>
          <w:rFonts w:ascii="標楷體" w:eastAsia="標楷體" w:hAnsi="標楷體" w:cs="T3Font_18" w:hint="eastAsia"/>
          <w:kern w:val="0"/>
          <w:sz w:val="28"/>
          <w:szCs w:val="24"/>
        </w:rPr>
        <w:t>第</w:t>
      </w:r>
      <w:r w:rsidRPr="00EF3B87">
        <w:rPr>
          <w:rFonts w:ascii="標楷體" w:eastAsia="標楷體" w:hAnsi="標楷體" w:cs="T3Font_18"/>
          <w:kern w:val="0"/>
          <w:sz w:val="28"/>
          <w:szCs w:val="24"/>
        </w:rPr>
        <w:t xml:space="preserve"> </w:t>
      </w:r>
      <w:r w:rsidRPr="00EF3B87">
        <w:rPr>
          <w:rFonts w:ascii="標楷體" w:eastAsia="標楷體" w:hAnsi="標楷體" w:cs="T3Font_18" w:hint="eastAsia"/>
          <w:kern w:val="0"/>
          <w:sz w:val="28"/>
          <w:szCs w:val="24"/>
        </w:rPr>
        <w:t>四</w:t>
      </w:r>
      <w:r w:rsidRPr="00EF3B87">
        <w:rPr>
          <w:rFonts w:ascii="標楷體" w:eastAsia="標楷體" w:hAnsi="標楷體" w:cs="T3Font_19"/>
          <w:kern w:val="0"/>
          <w:sz w:val="28"/>
          <w:szCs w:val="24"/>
        </w:rPr>
        <w:t xml:space="preserve"> </w:t>
      </w:r>
      <w:r w:rsidRPr="00EF3B87">
        <w:rPr>
          <w:rFonts w:ascii="標楷體" w:eastAsia="標楷體" w:hAnsi="標楷體" w:cs="T3Font_3" w:hint="eastAsia"/>
          <w:kern w:val="0"/>
          <w:sz w:val="28"/>
          <w:szCs w:val="24"/>
        </w:rPr>
        <w:t>條</w:t>
      </w:r>
    </w:p>
    <w:p w:rsidR="00EF3B87" w:rsidRPr="00EF3B87" w:rsidRDefault="00EF3B87" w:rsidP="00EF3B87">
      <w:pPr>
        <w:widowControl/>
        <w:rPr>
          <w:rFonts w:ascii="標楷體" w:eastAsia="標楷體" w:hAnsi="標楷體"/>
          <w:sz w:val="40"/>
          <w:szCs w:val="36"/>
        </w:rPr>
      </w:pPr>
      <w:r w:rsidRPr="00EF3B87">
        <w:rPr>
          <w:rFonts w:ascii="標楷體" w:eastAsia="標楷體" w:hAnsi="標楷體" w:cs="細明體" w:hint="eastAsia"/>
          <w:kern w:val="0"/>
          <w:sz w:val="28"/>
          <w:szCs w:val="24"/>
        </w:rPr>
        <w:t>本標準自發布日施行。</w:t>
      </w:r>
    </w:p>
    <w:p w:rsidR="00302EFA" w:rsidRDefault="00302EFA"/>
    <w:p w:rsidR="00302EFA" w:rsidRDefault="00302EFA" w:rsidP="00302EFA">
      <w:pPr>
        <w:framePr w:hSpace="180" w:wrap="around" w:vAnchor="text" w:hAnchor="margin" w:y="120"/>
        <w:kinsoku w:val="0"/>
        <w:overflowPunct w:val="0"/>
        <w:ind w:left="360" w:hangingChars="100" w:hanging="360"/>
        <w:jc w:val="center"/>
        <w:rPr>
          <w:rFonts w:ascii="標楷體" w:eastAsia="標楷體" w:hAnsi="標楷體"/>
          <w:sz w:val="28"/>
          <w:szCs w:val="28"/>
        </w:rPr>
      </w:pPr>
      <w:r w:rsidRPr="00F42B1C">
        <w:rPr>
          <w:rFonts w:ascii="標楷體" w:eastAsia="標楷體" w:hAnsi="標楷體" w:hint="eastAsia"/>
          <w:sz w:val="36"/>
          <w:szCs w:val="36"/>
        </w:rPr>
        <w:lastRenderedPageBreak/>
        <w:t>桃園市原住民族集會所場地使用收費標準第二條附表</w:t>
      </w:r>
    </w:p>
    <w:p w:rsidR="00302EFA" w:rsidRPr="00B13BC2" w:rsidRDefault="00302EFA" w:rsidP="00302EFA">
      <w:pPr>
        <w:framePr w:hSpace="180" w:wrap="around" w:vAnchor="text" w:hAnchor="margin" w:y="120"/>
        <w:kinsoku w:val="0"/>
        <w:overflowPunct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13BC2">
        <w:rPr>
          <w:rFonts w:ascii="標楷體" w:eastAsia="標楷體" w:hAnsi="標楷體" w:hint="eastAsia"/>
          <w:sz w:val="28"/>
          <w:szCs w:val="28"/>
        </w:rPr>
        <w:t>附表</w:t>
      </w:r>
    </w:p>
    <w:p w:rsidR="00302EFA" w:rsidRPr="00B13BC2" w:rsidRDefault="00302EFA" w:rsidP="00302EFA">
      <w:pPr>
        <w:framePr w:hSpace="180" w:wrap="around" w:vAnchor="text" w:hAnchor="margin" w:y="120"/>
        <w:kinsoku w:val="0"/>
        <w:overflowPunct w:val="0"/>
        <w:ind w:left="2"/>
        <w:jc w:val="right"/>
        <w:rPr>
          <w:rFonts w:ascii="標楷體" w:eastAsia="標楷體" w:hAnsi="標楷體" w:hint="eastAsia"/>
        </w:rPr>
      </w:pPr>
      <w:r w:rsidRPr="00B13BC2">
        <w:rPr>
          <w:rFonts w:ascii="標楷體" w:eastAsia="標楷體" w:hAnsi="標楷體" w:hint="eastAsia"/>
        </w:rPr>
        <w:t>單位：新臺幣元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700"/>
        <w:gridCol w:w="1702"/>
        <w:gridCol w:w="2124"/>
        <w:gridCol w:w="2269"/>
      </w:tblGrid>
      <w:tr w:rsidR="00302EFA" w:rsidRPr="00B13BC2" w:rsidTr="00302EFA">
        <w:trPr>
          <w:cantSplit/>
        </w:trPr>
        <w:tc>
          <w:tcPr>
            <w:tcW w:w="566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場地別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最大容量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使用費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冷氣</w:t>
            </w:r>
          </w:p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使用費</w:t>
            </w:r>
          </w:p>
        </w:tc>
      </w:tr>
      <w:tr w:rsidR="00302EFA" w:rsidRPr="00B13BC2" w:rsidTr="00117ECF">
        <w:trPr>
          <w:cantSplit/>
        </w:trPr>
        <w:tc>
          <w:tcPr>
            <w:tcW w:w="566" w:type="pct"/>
            <w:vMerge w:val="restar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1樓大廳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120元/時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140元/時</w:t>
            </w:r>
          </w:p>
        </w:tc>
      </w:tr>
      <w:tr w:rsidR="00302EFA" w:rsidRPr="00B13BC2" w:rsidTr="00117ECF">
        <w:trPr>
          <w:cantSplit/>
        </w:trPr>
        <w:tc>
          <w:tcPr>
            <w:tcW w:w="566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02EFA" w:rsidRPr="00B13BC2" w:rsidRDefault="00302EFA" w:rsidP="00302EFA">
            <w:pPr>
              <w:framePr w:hSpace="180" w:wrap="around" w:vAnchor="text" w:hAnchor="margin" w:y="120"/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2樓禮堂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150人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260元/時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140元/時</w:t>
            </w:r>
          </w:p>
        </w:tc>
      </w:tr>
      <w:tr w:rsidR="00302EFA" w:rsidRPr="00B13BC2" w:rsidTr="00B72140">
        <w:trPr>
          <w:cantSplit/>
        </w:trPr>
        <w:tc>
          <w:tcPr>
            <w:tcW w:w="566" w:type="pct"/>
            <w:vMerge w:val="restar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1樓大廳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220元/時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140元/時</w:t>
            </w:r>
          </w:p>
        </w:tc>
      </w:tr>
      <w:tr w:rsidR="00302EFA" w:rsidRPr="00B13BC2" w:rsidTr="00B72140">
        <w:trPr>
          <w:cantSplit/>
        </w:trPr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2樓禮堂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60人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120元/時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</w:tr>
      <w:tr w:rsidR="00302EFA" w:rsidRPr="00B13BC2" w:rsidTr="00171B75">
        <w:trPr>
          <w:cantSplit/>
        </w:trPr>
        <w:tc>
          <w:tcPr>
            <w:tcW w:w="5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EFA" w:rsidRPr="00B13BC2" w:rsidRDefault="00302EFA" w:rsidP="00171B75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1樓大廳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140元/時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</w:tr>
      <w:tr w:rsidR="00302EFA" w:rsidRPr="00B13BC2" w:rsidTr="00171B75">
        <w:trPr>
          <w:cantSplit/>
        </w:trPr>
        <w:tc>
          <w:tcPr>
            <w:tcW w:w="566" w:type="pct"/>
            <w:vMerge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2樓研習教室(1)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</w:tr>
      <w:tr w:rsidR="00302EFA" w:rsidRPr="00B13BC2" w:rsidTr="00171B75">
        <w:trPr>
          <w:cantSplit/>
        </w:trPr>
        <w:tc>
          <w:tcPr>
            <w:tcW w:w="566" w:type="pct"/>
            <w:vMerge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2樓研習教室(2)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40人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</w:tr>
      <w:tr w:rsidR="00302EFA" w:rsidRPr="00B13BC2" w:rsidTr="00171B75">
        <w:trPr>
          <w:cantSplit/>
        </w:trPr>
        <w:tc>
          <w:tcPr>
            <w:tcW w:w="566" w:type="pct"/>
            <w:vMerge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2樓研習教室(3)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40人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</w:tr>
      <w:tr w:rsidR="00302EFA" w:rsidRPr="00B13BC2" w:rsidTr="00302EFA">
        <w:trPr>
          <w:cantSplit/>
        </w:trPr>
        <w:tc>
          <w:tcPr>
            <w:tcW w:w="566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大廳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680元/時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140元/時</w:t>
            </w:r>
          </w:p>
        </w:tc>
      </w:tr>
      <w:tr w:rsidR="00302EFA" w:rsidRPr="00B13BC2" w:rsidTr="00302EFA">
        <w:trPr>
          <w:cantSplit/>
        </w:trPr>
        <w:tc>
          <w:tcPr>
            <w:tcW w:w="566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90元/時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</w:tr>
      <w:tr w:rsidR="00302EFA" w:rsidRPr="00B13BC2" w:rsidTr="00407FBC">
        <w:trPr>
          <w:cantSplit/>
        </w:trPr>
        <w:tc>
          <w:tcPr>
            <w:tcW w:w="566" w:type="pct"/>
            <w:vMerge w:val="restar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1樓大廳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220元/時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140元/時</w:t>
            </w:r>
          </w:p>
        </w:tc>
      </w:tr>
      <w:tr w:rsidR="00302EFA" w:rsidRPr="00B13BC2" w:rsidTr="00407FBC">
        <w:trPr>
          <w:cantSplit/>
        </w:trPr>
        <w:tc>
          <w:tcPr>
            <w:tcW w:w="566" w:type="pct"/>
            <w:vMerge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3BC2">
              <w:rPr>
                <w:rFonts w:ascii="標楷體" w:eastAsia="標楷體" w:hAnsi="標楷體" w:hint="eastAsia"/>
                <w:sz w:val="28"/>
                <w:szCs w:val="28"/>
              </w:rPr>
              <w:t>2樓研習教室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  <w:tc>
          <w:tcPr>
            <w:tcW w:w="1144" w:type="pct"/>
            <w:vAlign w:val="center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70元/時</w:t>
            </w:r>
          </w:p>
        </w:tc>
      </w:tr>
      <w:tr w:rsidR="00302EFA" w:rsidRPr="00B13BC2" w:rsidTr="00302EFA">
        <w:tc>
          <w:tcPr>
            <w:tcW w:w="566" w:type="pct"/>
            <w:shd w:val="clear" w:color="auto" w:fill="auto"/>
            <w:vAlign w:val="center"/>
          </w:tcPr>
          <w:p w:rsid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B3410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</w:t>
            </w:r>
          </w:p>
          <w:p w:rsid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302EFA" w:rsidRPr="00B13BC2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B3410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434" w:type="pct"/>
            <w:gridSpan w:val="4"/>
            <w:shd w:val="clear" w:color="auto" w:fill="auto"/>
          </w:tcPr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ind w:left="574" w:hangingChars="205" w:hanging="5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一、場地使用費以每小時為計價單位，逾時三十分鐘以上未滿一小時者，以一小時計；逾時未滿三十分鐘者，不予計價。</w:t>
            </w:r>
          </w:p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ind w:left="574" w:hangingChars="205" w:hanging="5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二、使用冷氣者，冷氣使用費以每小時為計價單位，逾時三十分鐘以上未滿一小時者，以一小時計；逾時未滿三十分鐘者，不予計價。</w:t>
            </w:r>
          </w:p>
          <w:p w:rsidR="00302EFA" w:rsidRPr="00302EFA" w:rsidRDefault="00302EFA" w:rsidP="00790292">
            <w:pPr>
              <w:framePr w:hSpace="180" w:wrap="around" w:vAnchor="text" w:hAnchor="margin" w:y="120"/>
              <w:kinsoku w:val="0"/>
              <w:overflowPunct w:val="0"/>
              <w:snapToGrid w:val="0"/>
              <w:ind w:left="574" w:hangingChars="205" w:hanging="5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2EFA">
              <w:rPr>
                <w:rFonts w:ascii="標楷體" w:eastAsia="標楷體" w:hAnsi="標楷體" w:hint="eastAsia"/>
                <w:sz w:val="28"/>
                <w:szCs w:val="28"/>
              </w:rPr>
              <w:t>三、保證金最高新臺幣三千元。</w:t>
            </w:r>
          </w:p>
        </w:tc>
      </w:tr>
    </w:tbl>
    <w:p w:rsidR="007570DB" w:rsidRDefault="007570DB" w:rsidP="00302EFA">
      <w:pPr>
        <w:framePr w:hSpace="180" w:wrap="around" w:vAnchor="text" w:hAnchor="margin" w:y="120"/>
        <w:kinsoku w:val="0"/>
        <w:overflowPunct w:val="0"/>
        <w:ind w:left="2"/>
        <w:jc w:val="both"/>
      </w:pPr>
    </w:p>
    <w:sectPr w:rsidR="007570DB" w:rsidSect="00302E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3Font_18">
    <w:altName w:val="Microsoft JhengHei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">
    <w:altName w:val="Microsoft JhengHei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9">
    <w:altName w:val="Microsoft JhengHei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FA"/>
    <w:rsid w:val="00302EFA"/>
    <w:rsid w:val="007570DB"/>
    <w:rsid w:val="00E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FAA9"/>
  <w15:chartTrackingRefBased/>
  <w15:docId w15:val="{6FF13933-9BD3-4B6E-8E65-675E76D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陽承叡</dc:creator>
  <cp:keywords/>
  <dc:description/>
  <cp:lastModifiedBy>陽承叡</cp:lastModifiedBy>
  <cp:revision>1</cp:revision>
  <dcterms:created xsi:type="dcterms:W3CDTF">2020-02-10T01:16:00Z</dcterms:created>
  <dcterms:modified xsi:type="dcterms:W3CDTF">2020-02-10T01:29:00Z</dcterms:modified>
</cp:coreProperties>
</file>