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704EF9" w:rsidRPr="00230180">
        <w:trPr>
          <w:trHeight w:hRule="exact" w:val="727"/>
        </w:trPr>
        <w:tc>
          <w:tcPr>
            <w:tcW w:w="10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EF9" w:rsidRPr="00704EF9" w:rsidRDefault="00103476" w:rsidP="0023018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/>
                <w:noProof/>
                <w:kern w:val="0"/>
                <w:sz w:val="40"/>
                <w:szCs w:val="40"/>
              </w:rPr>
              <w:drawing>
                <wp:inline distT="0" distB="0" distL="0" distR="0">
                  <wp:extent cx="313055" cy="276225"/>
                  <wp:effectExtent l="0" t="0" r="0" b="9525"/>
                  <wp:docPr id="3" name="圖片 3" descr="圖形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圖形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80203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日據時期番地與中壢區</w:t>
            </w:r>
            <w:r w:rsidR="00704EF9" w:rsidRPr="00704EF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現行村里行政區域對照表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日據時期番號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現行村里行政區域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過嶺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過嶺里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大崙字山下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山東里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大崙字內厝子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內厝里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大崙字月眉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月眉里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洽溪子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洽溪里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芝芭；大路子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芝芭里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青埔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青埔里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三座屋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三民里、五權里、五福里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三座屋字舊社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舊明里、新明里、光明里、永光里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興南字中壢老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中壢里、中建里、中榮里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興南字興南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興南里、永興里、興國里、興平里、興和里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水尾字中壢新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新街里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水尾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水尾里、忠福里、永福里、幸福里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石頭一至三九番地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石頭里、中央里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石頭四一番地起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新興里、振興里、東興里、健行里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后寮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後寮里、明德里、至善里、龍岡里、龍東里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龍昌里、龍興里、龍德里、龍平里、龍安里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中壢埔頂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自立里、自強里、自治里、莊敬里、普慶里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普仁里、普忠里、普強里、忠義里、信義里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正義里、普義里、德義里、仁義里、篤行里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興仁里、中正里、中山里、中興里、中堅里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仁愛里、華愛里、仁德里、仁和里、仁祥里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華勛里、仁美里、仁福里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內壢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內定里、內壢里、成功里、福德里、中原里</w:t>
            </w:r>
          </w:p>
        </w:tc>
      </w:tr>
      <w:tr w:rsidR="00230180" w:rsidRPr="00230180">
        <w:trPr>
          <w:trHeight w:hRule="exact" w:val="567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180" w:rsidRPr="00230180" w:rsidRDefault="00230180" w:rsidP="00230180">
            <w:pPr>
              <w:widowControl/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</w:pPr>
            <w:r w:rsidRPr="00230180">
              <w:rPr>
                <w:rFonts w:ascii="標楷體" w:eastAsia="標楷體" w:hAnsi="標楷體" w:cs="新細明體" w:hint="eastAsia"/>
                <w:color w:val="000080"/>
                <w:kern w:val="0"/>
                <w:sz w:val="40"/>
                <w:szCs w:val="40"/>
              </w:rPr>
              <w:t>忠孝里、復興里、復華里、文化里、和平里</w:t>
            </w:r>
          </w:p>
        </w:tc>
      </w:tr>
    </w:tbl>
    <w:p w:rsidR="00F576D1" w:rsidRPr="00230180" w:rsidRDefault="00F576D1">
      <w:pPr>
        <w:rPr>
          <w:sz w:val="40"/>
          <w:szCs w:val="40"/>
        </w:rPr>
      </w:pPr>
    </w:p>
    <w:sectPr w:rsidR="00F576D1" w:rsidRPr="00230180" w:rsidSect="00704EF9">
      <w:pgSz w:w="11906" w:h="16838"/>
      <w:pgMar w:top="397" w:right="510" w:bottom="284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80"/>
    <w:rsid w:val="00103476"/>
    <w:rsid w:val="00230180"/>
    <w:rsid w:val="004644E0"/>
    <w:rsid w:val="00592AF7"/>
    <w:rsid w:val="00704EF9"/>
    <w:rsid w:val="00B44E70"/>
    <w:rsid w:val="00B80203"/>
    <w:rsid w:val="00D70093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1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1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日據時期番號</dc:title>
  <dc:creator>company</dc:creator>
  <cp:lastModifiedBy>jrojro</cp:lastModifiedBy>
  <cp:revision>2</cp:revision>
  <cp:lastPrinted>2008-06-24T01:33:00Z</cp:lastPrinted>
  <dcterms:created xsi:type="dcterms:W3CDTF">2017-02-17T03:08:00Z</dcterms:created>
  <dcterms:modified xsi:type="dcterms:W3CDTF">2017-02-17T03:08:00Z</dcterms:modified>
</cp:coreProperties>
</file>