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0A" w:rsidRDefault="00AD550A" w:rsidP="00CC067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A15EA">
        <w:rPr>
          <w:rFonts w:ascii="標楷體" w:eastAsia="標楷體" w:hAnsi="標楷體" w:hint="eastAsia"/>
          <w:sz w:val="32"/>
          <w:szCs w:val="32"/>
        </w:rPr>
        <w:t>桃園市政府道</w:t>
      </w:r>
      <w:bookmarkStart w:id="0" w:name="_GoBack"/>
      <w:bookmarkEnd w:id="0"/>
      <w:r w:rsidRPr="00DA15EA">
        <w:rPr>
          <w:rFonts w:ascii="標楷體" w:eastAsia="標楷體" w:hAnsi="標楷體" w:hint="eastAsia"/>
          <w:sz w:val="32"/>
          <w:szCs w:val="32"/>
        </w:rPr>
        <w:t>路</w:t>
      </w:r>
      <w:proofErr w:type="gramStart"/>
      <w:r w:rsidRPr="00DA15EA">
        <w:rPr>
          <w:rFonts w:ascii="標楷體" w:eastAsia="標楷體" w:hAnsi="標楷體" w:hint="eastAsia"/>
          <w:sz w:val="32"/>
          <w:szCs w:val="32"/>
        </w:rPr>
        <w:t>側溝管</w:t>
      </w:r>
      <w:proofErr w:type="gramEnd"/>
      <w:r w:rsidRPr="00DA15EA">
        <w:rPr>
          <w:rFonts w:ascii="標楷體" w:eastAsia="標楷體" w:hAnsi="標楷體" w:hint="eastAsia"/>
          <w:sz w:val="32"/>
          <w:szCs w:val="32"/>
        </w:rPr>
        <w:t>(纜)線附掛</w:t>
      </w:r>
      <w:r w:rsidRPr="00AD550A">
        <w:rPr>
          <w:rFonts w:ascii="標楷體" w:eastAsia="標楷體" w:hAnsi="標楷體" w:hint="eastAsia"/>
          <w:sz w:val="32"/>
          <w:szCs w:val="32"/>
        </w:rPr>
        <w:t>租賃契約</w:t>
      </w:r>
      <w:r w:rsidR="00FE21F9">
        <w:rPr>
          <w:rFonts w:ascii="標楷體" w:eastAsia="標楷體" w:hAnsi="標楷體" w:hint="eastAsia"/>
          <w:sz w:val="32"/>
          <w:szCs w:val="32"/>
        </w:rPr>
        <w:t>書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立契約書出租人：</w:t>
      </w:r>
      <w:r w:rsidRPr="00F511FD">
        <w:rPr>
          <w:rFonts w:ascii="Times New Roman" w:eastAsia="標楷體" w:hAnsi="標楷體" w:cs="Times New Roman"/>
          <w:u w:val="single"/>
        </w:rPr>
        <w:t>桃園市</w:t>
      </w:r>
      <w:r w:rsidR="00752406" w:rsidRPr="00F511FD">
        <w:rPr>
          <w:rFonts w:ascii="Times New Roman" w:eastAsia="標楷體" w:hAnsi="標楷體" w:cs="Times New Roman"/>
          <w:u w:val="single"/>
        </w:rPr>
        <w:t>政府</w:t>
      </w:r>
      <w:r w:rsidR="00E36BCC">
        <w:rPr>
          <w:rFonts w:ascii="Times New Roman" w:eastAsia="標楷體" w:hAnsi="標楷體" w:cs="Times New Roman" w:hint="eastAsia"/>
          <w:u w:val="single"/>
        </w:rPr>
        <w:t>經濟發展</w:t>
      </w:r>
      <w:r w:rsidR="00752406" w:rsidRPr="00F511FD">
        <w:rPr>
          <w:rFonts w:ascii="Times New Roman" w:eastAsia="標楷體" w:hAnsi="標楷體" w:cs="Times New Roman"/>
          <w:u w:val="single"/>
        </w:rPr>
        <w:t>局</w:t>
      </w:r>
      <w:r w:rsidRPr="00DE5EFC">
        <w:rPr>
          <w:rFonts w:ascii="Times New Roman" w:eastAsia="標楷體" w:hAnsi="標楷體" w:cs="Times New Roman"/>
        </w:rPr>
        <w:t>（以下稱甲方）承租人：</w:t>
      </w:r>
      <w:r w:rsidR="00752406" w:rsidRPr="00DE5EFC">
        <w:rPr>
          <w:rFonts w:ascii="Times New Roman" w:eastAsia="標楷體" w:hAnsi="Times New Roman" w:cs="Times New Roman"/>
        </w:rPr>
        <w:t xml:space="preserve">   </w:t>
      </w:r>
      <w:r w:rsidRPr="00DE5EFC">
        <w:rPr>
          <w:rFonts w:ascii="Times New Roman" w:eastAsia="標楷體" w:hAnsi="標楷體" w:cs="Times New Roman"/>
        </w:rPr>
        <w:t>（以下稱乙方）</w:t>
      </w:r>
      <w:proofErr w:type="gramStart"/>
      <w:r w:rsidRPr="00DE5EFC">
        <w:rPr>
          <w:rFonts w:ascii="Times New Roman" w:eastAsia="標楷體" w:hAnsi="標楷體" w:cs="Times New Roman"/>
        </w:rPr>
        <w:t>因纜線</w:t>
      </w:r>
      <w:proofErr w:type="gramEnd"/>
      <w:r w:rsidRPr="00DE5EFC">
        <w:rPr>
          <w:rFonts w:ascii="Times New Roman" w:eastAsia="標楷體" w:hAnsi="標楷體" w:cs="Times New Roman"/>
        </w:rPr>
        <w:t>暫掛道路側溝租賃事件，訂立本契約，經雙方同意之條件如左：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第一條：</w:t>
      </w:r>
      <w:proofErr w:type="gramStart"/>
      <w:r w:rsidRPr="00DE5EFC">
        <w:rPr>
          <w:rFonts w:ascii="Times New Roman" w:eastAsia="標楷體" w:hAnsi="標楷體" w:cs="Times New Roman"/>
        </w:rPr>
        <w:t>乙方纜線</w:t>
      </w:r>
      <w:proofErr w:type="gramEnd"/>
      <w:r w:rsidRPr="00DE5EFC">
        <w:rPr>
          <w:rFonts w:ascii="Times New Roman" w:eastAsia="標楷體" w:hAnsi="標楷體" w:cs="Times New Roman"/>
        </w:rPr>
        <w:t>暫掛道路側溝範圍為區里路，詳如附件圖說平面圖，計張，合計公尺。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第二條：租賃期限自民國年月日起至民國年月日止。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第三條：本契約之纜線暫掛之收費，以每公尺每月新台幣一元計算，若不足一個月以一個月計算，每月租金計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萬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仟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佰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拾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元整，合計租金總價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萬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仟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佰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拾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元整。但經驗收後得按實際長度結算租金，本收取租金費用由甲方列入</w:t>
      </w:r>
      <w:r w:rsidR="009533A1" w:rsidRPr="00DE5EFC">
        <w:rPr>
          <w:rFonts w:ascii="Times New Roman" w:eastAsia="標楷體" w:hAnsi="標楷體" w:cs="Times New Roman"/>
        </w:rPr>
        <w:t>道路側溝</w:t>
      </w:r>
      <w:r w:rsidRPr="00DE5EFC">
        <w:rPr>
          <w:rFonts w:ascii="Times New Roman" w:eastAsia="標楷體" w:hAnsi="標楷體" w:cs="Times New Roman"/>
        </w:rPr>
        <w:t>之管理、新</w:t>
      </w:r>
      <w:proofErr w:type="gramStart"/>
      <w:r w:rsidRPr="00DE5EFC">
        <w:rPr>
          <w:rFonts w:ascii="Times New Roman" w:eastAsia="標楷體" w:hAnsi="標楷體" w:cs="Times New Roman"/>
        </w:rPr>
        <w:t>闢</w:t>
      </w:r>
      <w:proofErr w:type="gramEnd"/>
      <w:r w:rsidRPr="00DE5EFC">
        <w:rPr>
          <w:rFonts w:ascii="Times New Roman" w:eastAsia="標楷體" w:hAnsi="標楷體" w:cs="Times New Roman"/>
        </w:rPr>
        <w:t>、</w:t>
      </w:r>
      <w:proofErr w:type="gramStart"/>
      <w:r w:rsidRPr="00DE5EFC">
        <w:rPr>
          <w:rFonts w:ascii="Times New Roman" w:eastAsia="標楷體" w:hAnsi="標楷體" w:cs="Times New Roman"/>
        </w:rPr>
        <w:t>清疏及維護</w:t>
      </w:r>
      <w:proofErr w:type="gramEnd"/>
      <w:r w:rsidRPr="00DE5EFC">
        <w:rPr>
          <w:rFonts w:ascii="Times New Roman" w:eastAsia="標楷體" w:hAnsi="標楷體" w:cs="Times New Roman"/>
        </w:rPr>
        <w:t>之費用。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第四條：乙方應於訂約時，繳納履約保證金（以六個月租金計算），計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萬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仟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佰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拾</w:t>
      </w:r>
      <w:r w:rsidR="0054634D" w:rsidRPr="00DE5EFC">
        <w:rPr>
          <w:rFonts w:ascii="Times New Roman" w:eastAsia="標楷體" w:hAnsi="Times New Roman" w:cs="Times New Roman"/>
        </w:rPr>
        <w:t xml:space="preserve"> </w:t>
      </w:r>
      <w:r w:rsidRPr="00DE5EFC">
        <w:rPr>
          <w:rFonts w:ascii="Times New Roman" w:eastAsia="標楷體" w:hAnsi="標楷體" w:cs="Times New Roman"/>
        </w:rPr>
        <w:t>元整。</w:t>
      </w:r>
      <w:proofErr w:type="gramStart"/>
      <w:r w:rsidRPr="00DE5EFC">
        <w:rPr>
          <w:rFonts w:ascii="Times New Roman" w:eastAsia="標楷體" w:hAnsi="標楷體" w:cs="Times New Roman"/>
        </w:rPr>
        <w:t>俟</w:t>
      </w:r>
      <w:proofErr w:type="gramEnd"/>
      <w:r w:rsidRPr="00DE5EFC">
        <w:rPr>
          <w:rFonts w:ascii="Times New Roman" w:eastAsia="標楷體" w:hAnsi="標楷體" w:cs="Times New Roman"/>
        </w:rPr>
        <w:t>契約期滿或終止或解除契約時，乙方將所申請暫掛纜線全部拆除，經甲方會同相關單位查證屬實後，無息退還。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DC14FD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第五條：乙方</w:t>
      </w:r>
      <w:proofErr w:type="gramStart"/>
      <w:r w:rsidRPr="00DE5EFC">
        <w:rPr>
          <w:rFonts w:ascii="Times New Roman" w:eastAsia="標楷體" w:hAnsi="標楷體" w:cs="Times New Roman"/>
        </w:rPr>
        <w:t>應照甲方</w:t>
      </w:r>
      <w:proofErr w:type="gramEnd"/>
      <w:r w:rsidRPr="00DE5EFC">
        <w:rPr>
          <w:rFonts w:ascii="Times New Roman" w:eastAsia="標楷體" w:hAnsi="標楷體" w:cs="Times New Roman"/>
        </w:rPr>
        <w:t>同意之圖說並依「</w:t>
      </w:r>
      <w:r w:rsidR="00AD550A" w:rsidRPr="00DE5EFC">
        <w:rPr>
          <w:rFonts w:ascii="Times New Roman" w:eastAsia="標楷體" w:hAnsi="標楷體" w:cs="Times New Roman"/>
        </w:rPr>
        <w:t>桃園市雨水下水道暫掛纜線處理要點</w:t>
      </w:r>
      <w:r w:rsidRPr="00DE5EFC">
        <w:rPr>
          <w:rFonts w:ascii="Times New Roman" w:eastAsia="標楷體" w:hAnsi="標楷體" w:cs="Times New Roman"/>
        </w:rPr>
        <w:t>」</w:t>
      </w:r>
      <w:r w:rsidR="00AD550A" w:rsidRPr="00DE5EFC">
        <w:rPr>
          <w:rFonts w:ascii="Times New Roman" w:eastAsia="標楷體" w:hAnsi="標楷體" w:cs="Times New Roman"/>
        </w:rPr>
        <w:t>第六點暫掛原則施工。</w:t>
      </w:r>
      <w:r w:rsidR="00AD550A"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第六條：暫掛纜線線路之變更，應由乙方向甲方提出申請，</w:t>
      </w:r>
      <w:proofErr w:type="gramStart"/>
      <w:r w:rsidRPr="00DE5EFC">
        <w:rPr>
          <w:rFonts w:ascii="Times New Roman" w:eastAsia="標楷體" w:hAnsi="標楷體" w:cs="Times New Roman"/>
        </w:rPr>
        <w:t>俟</w:t>
      </w:r>
      <w:proofErr w:type="gramEnd"/>
      <w:r w:rsidRPr="00DE5EFC">
        <w:rPr>
          <w:rFonts w:ascii="Times New Roman" w:eastAsia="標楷體" w:hAnsi="標楷體" w:cs="Times New Roman"/>
        </w:rPr>
        <w:t>甲方同意後，始得變更纜線之線路。因路線變更，暫掛纜線數量而增減時，應依本契約所訂租金單價核算租金。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第七條：甲方有監督</w:t>
      </w:r>
      <w:proofErr w:type="gramStart"/>
      <w:r w:rsidRPr="00DE5EFC">
        <w:rPr>
          <w:rFonts w:ascii="Times New Roman" w:eastAsia="標楷體" w:hAnsi="標楷體" w:cs="Times New Roman"/>
        </w:rPr>
        <w:t>乙方暫掛</w:t>
      </w:r>
      <w:proofErr w:type="gramEnd"/>
      <w:r w:rsidRPr="00DE5EFC">
        <w:rPr>
          <w:rFonts w:ascii="Times New Roman" w:eastAsia="標楷體" w:hAnsi="標楷體" w:cs="Times New Roman"/>
        </w:rPr>
        <w:t>纜線施工之權，如發現乙方施工人員有未依甲方同意之圖說或纜線暫掛原則之一時，得隨時通知乙方停止施工，</w:t>
      </w:r>
      <w:proofErr w:type="gramStart"/>
      <w:r w:rsidRPr="00DE5EFC">
        <w:rPr>
          <w:rFonts w:ascii="Times New Roman" w:eastAsia="標楷體" w:hAnsi="標楷體" w:cs="Times New Roman"/>
        </w:rPr>
        <w:t>俟</w:t>
      </w:r>
      <w:proofErr w:type="gramEnd"/>
      <w:r w:rsidRPr="00DE5EFC">
        <w:rPr>
          <w:rFonts w:ascii="Times New Roman" w:eastAsia="標楷體" w:hAnsi="標楷體" w:cs="Times New Roman"/>
        </w:rPr>
        <w:t>改善完成後，始得繼續施工。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第八條：乙方應</w:t>
      </w:r>
      <w:proofErr w:type="gramStart"/>
      <w:r w:rsidRPr="00DE5EFC">
        <w:rPr>
          <w:rFonts w:ascii="Times New Roman" w:eastAsia="標楷體" w:hAnsi="標楷體" w:cs="Times New Roman"/>
        </w:rPr>
        <w:t>遴</w:t>
      </w:r>
      <w:proofErr w:type="gramEnd"/>
      <w:r w:rsidRPr="00DE5EFC">
        <w:rPr>
          <w:rFonts w:ascii="Times New Roman" w:eastAsia="標楷體" w:hAnsi="標楷體" w:cs="Times New Roman"/>
        </w:rPr>
        <w:t>派具有工程經驗之代表常駐工地，監督施工。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第九條：乙</w:t>
      </w:r>
      <w:proofErr w:type="gramStart"/>
      <w:r w:rsidRPr="00DE5EFC">
        <w:rPr>
          <w:rFonts w:ascii="Times New Roman" w:eastAsia="標楷體" w:hAnsi="標楷體" w:cs="Times New Roman"/>
        </w:rPr>
        <w:t>方於暫掛</w:t>
      </w:r>
      <w:proofErr w:type="gramEnd"/>
      <w:r w:rsidRPr="00DE5EFC">
        <w:rPr>
          <w:rFonts w:ascii="Times New Roman" w:eastAsia="標楷體" w:hAnsi="標楷體" w:cs="Times New Roman"/>
        </w:rPr>
        <w:t>纜線施工時，所使用之材料機具，不得堆置道路上，妨礙交通。若因此而造成交通事故，乙方應負全責。而所使用材料剩餘物，應立即依廢棄物清理法等規定清除。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第十條：乙方應於本契約內所訂定之期限內施工完成，並於完工後五日內，向甲方申請查驗，查驗時所需之機具，全由乙方負責。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第十一條：甲方查驗時，若發現乙方有未依契約圖說或規定暫掛原則之一時，甲方得要求乙方於二</w:t>
      </w:r>
      <w:proofErr w:type="gramStart"/>
      <w:r w:rsidRPr="00DE5EFC">
        <w:rPr>
          <w:rFonts w:ascii="Times New Roman" w:eastAsia="標楷體" w:hAnsi="標楷體" w:cs="Times New Roman"/>
        </w:rPr>
        <w:t>週</w:t>
      </w:r>
      <w:proofErr w:type="gramEnd"/>
      <w:r w:rsidRPr="00DE5EFC">
        <w:rPr>
          <w:rFonts w:ascii="Times New Roman" w:eastAsia="標楷體" w:hAnsi="標楷體" w:cs="Times New Roman"/>
        </w:rPr>
        <w:t>內改善，期滿經</w:t>
      </w:r>
      <w:proofErr w:type="gramStart"/>
      <w:r w:rsidRPr="00DE5EFC">
        <w:rPr>
          <w:rFonts w:ascii="Times New Roman" w:eastAsia="標楷體" w:hAnsi="標楷體" w:cs="Times New Roman"/>
        </w:rPr>
        <w:t>再驗仍未</w:t>
      </w:r>
      <w:proofErr w:type="gramEnd"/>
      <w:r w:rsidRPr="00DE5EFC">
        <w:rPr>
          <w:rFonts w:ascii="Times New Roman" w:eastAsia="標楷體" w:hAnsi="標楷體" w:cs="Times New Roman"/>
        </w:rPr>
        <w:t>改善者，甲方得解除本契約，並依第二十一條規定辦理。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第十二條：暫掛纜線施工範圍內設施，如發現損壞時，應隨即通知甲方，但如可</w:t>
      </w:r>
      <w:proofErr w:type="gramStart"/>
      <w:r w:rsidRPr="00DE5EFC">
        <w:rPr>
          <w:rFonts w:ascii="Times New Roman" w:eastAsia="標楷體" w:hAnsi="標楷體" w:cs="Times New Roman"/>
        </w:rPr>
        <w:t>歸責乙方</w:t>
      </w:r>
      <w:proofErr w:type="gramEnd"/>
      <w:r w:rsidRPr="00DE5EFC">
        <w:rPr>
          <w:rFonts w:ascii="Times New Roman" w:eastAsia="標楷體" w:hAnsi="標楷體" w:cs="Times New Roman"/>
        </w:rPr>
        <w:t>之事由所致損壞時，乙方應立即修復，如延誤不予修復時，除應賠償甲方之損失外，甲方並得逕行修復，所需費用全數由乙方負擔。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第十三條：乙方對所設置及使用之設施物，應經常維護，若設置、管理、維護有欠缺，或施工或維護作業上，造成甲方或第三人之損害時，應負賠償責任，其因而使甲方依法對第三人負賠償責任時亦同。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第十四條：乙方應至少一個月檢視、維修設施物一次，同時檢視雨水下水道之排水情況，並將所檢視成果</w:t>
      </w:r>
      <w:r w:rsidRPr="00DE5EFC">
        <w:rPr>
          <w:rFonts w:ascii="Times New Roman" w:eastAsia="標楷體" w:hAnsi="標楷體" w:cs="Times New Roman"/>
          <w:color w:val="FF0000"/>
        </w:rPr>
        <w:t>，</w:t>
      </w:r>
      <w:r w:rsidRPr="00DE5EFC">
        <w:rPr>
          <w:rFonts w:ascii="Times New Roman" w:eastAsia="標楷體" w:hAnsi="標楷體" w:cs="Times New Roman"/>
        </w:rPr>
        <w:t>於翌日送達甲方備查，並列入考核。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第十五條：租賃</w:t>
      </w:r>
      <w:proofErr w:type="gramStart"/>
      <w:r w:rsidRPr="00DE5EFC">
        <w:rPr>
          <w:rFonts w:ascii="Times New Roman" w:eastAsia="標楷體" w:hAnsi="標楷體" w:cs="Times New Roman"/>
        </w:rPr>
        <w:t>期間，</w:t>
      </w:r>
      <w:proofErr w:type="gramEnd"/>
      <w:r w:rsidRPr="00DE5EFC">
        <w:rPr>
          <w:rFonts w:ascii="Times New Roman" w:eastAsia="標楷體" w:hAnsi="標楷體" w:cs="Times New Roman"/>
        </w:rPr>
        <w:t>甲方因工程需要，必須拆遷暫掛之纜線時，甲方應於一個月前通知（如遇突發緊急事故，得隨時通知），乙方應配合拆遷，逾期未配合者，甲方得拆除之，其</w:t>
      </w:r>
      <w:proofErr w:type="gramStart"/>
      <w:r w:rsidRPr="00DE5EFC">
        <w:rPr>
          <w:rFonts w:ascii="Times New Roman" w:eastAsia="標楷體" w:hAnsi="標楷體" w:cs="Times New Roman"/>
        </w:rPr>
        <w:t>僱</w:t>
      </w:r>
      <w:proofErr w:type="gramEnd"/>
      <w:r w:rsidRPr="00DE5EFC">
        <w:rPr>
          <w:rFonts w:ascii="Times New Roman" w:eastAsia="標楷體" w:hAnsi="標楷體" w:cs="Times New Roman"/>
        </w:rPr>
        <w:t>工拆除之費用應由乙方負擔，乙方不得異議或要求賠償。前項暫掛纜線經拆除後，</w:t>
      </w:r>
      <w:proofErr w:type="gramStart"/>
      <w:r w:rsidRPr="00DE5EFC">
        <w:rPr>
          <w:rFonts w:ascii="Times New Roman" w:eastAsia="標楷體" w:hAnsi="標楷體" w:cs="Times New Roman"/>
        </w:rPr>
        <w:lastRenderedPageBreak/>
        <w:t>若甲方</w:t>
      </w:r>
      <w:proofErr w:type="gramEnd"/>
      <w:r w:rsidRPr="00DE5EFC">
        <w:rPr>
          <w:rFonts w:ascii="Times New Roman" w:eastAsia="標楷體" w:hAnsi="標楷體" w:cs="Times New Roman"/>
        </w:rPr>
        <w:t>無法再提供暫掛或乙方不欲繼續</w:t>
      </w:r>
      <w:proofErr w:type="gramStart"/>
      <w:r w:rsidRPr="00DE5EFC">
        <w:rPr>
          <w:rFonts w:ascii="Times New Roman" w:eastAsia="標楷體" w:hAnsi="標楷體" w:cs="Times New Roman"/>
        </w:rPr>
        <w:t>暫掛者</w:t>
      </w:r>
      <w:proofErr w:type="gramEnd"/>
      <w:r w:rsidRPr="00DE5EFC">
        <w:rPr>
          <w:rFonts w:ascii="Times New Roman" w:eastAsia="標楷體" w:hAnsi="標楷體" w:cs="Times New Roman"/>
        </w:rPr>
        <w:t>，甲方得終止租用，並無息退還未到期之租金。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第十六條：租賃</w:t>
      </w:r>
      <w:proofErr w:type="gramStart"/>
      <w:r w:rsidRPr="00DE5EFC">
        <w:rPr>
          <w:rFonts w:ascii="Times New Roman" w:eastAsia="標楷體" w:hAnsi="標楷體" w:cs="Times New Roman"/>
        </w:rPr>
        <w:t>期間，</w:t>
      </w:r>
      <w:proofErr w:type="gramEnd"/>
      <w:r w:rsidRPr="00DE5EFC">
        <w:rPr>
          <w:rFonts w:ascii="Times New Roman" w:eastAsia="標楷體" w:hAnsi="標楷體" w:cs="Times New Roman"/>
        </w:rPr>
        <w:t>乙方欲終止租用，應於一個月前通知甲方，甲方得於乙方自行拆除暫掛纜線後，無息退還未到期之租金及履約保證金。但如由甲方</w:t>
      </w:r>
      <w:proofErr w:type="gramStart"/>
      <w:r w:rsidRPr="00DE5EFC">
        <w:rPr>
          <w:rFonts w:ascii="Times New Roman" w:eastAsia="標楷體" w:hAnsi="標楷體" w:cs="Times New Roman"/>
        </w:rPr>
        <w:t>僱</w:t>
      </w:r>
      <w:proofErr w:type="gramEnd"/>
      <w:r w:rsidRPr="00DE5EFC">
        <w:rPr>
          <w:rFonts w:ascii="Times New Roman" w:eastAsia="標楷體" w:hAnsi="標楷體" w:cs="Times New Roman"/>
        </w:rPr>
        <w:t>工拆除者，未到期之租金不予退還，其</w:t>
      </w:r>
      <w:proofErr w:type="gramStart"/>
      <w:r w:rsidRPr="00DE5EFC">
        <w:rPr>
          <w:rFonts w:ascii="Times New Roman" w:eastAsia="標楷體" w:hAnsi="標楷體" w:cs="Times New Roman"/>
        </w:rPr>
        <w:t>僱</w:t>
      </w:r>
      <w:proofErr w:type="gramEnd"/>
      <w:r w:rsidRPr="00DE5EFC">
        <w:rPr>
          <w:rFonts w:ascii="Times New Roman" w:eastAsia="標楷體" w:hAnsi="標楷體" w:cs="Times New Roman"/>
        </w:rPr>
        <w:t>工拆除之費用應由乙方負擔。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第十七條：租期屆滿，租賃關係即行消滅，甲方</w:t>
      </w:r>
      <w:proofErr w:type="gramStart"/>
      <w:r w:rsidRPr="00DE5EFC">
        <w:rPr>
          <w:rFonts w:ascii="Times New Roman" w:eastAsia="標楷體" w:hAnsi="標楷體" w:cs="Times New Roman"/>
        </w:rPr>
        <w:t>不</w:t>
      </w:r>
      <w:proofErr w:type="gramEnd"/>
      <w:r w:rsidRPr="00DE5EFC">
        <w:rPr>
          <w:rFonts w:ascii="Times New Roman" w:eastAsia="標楷體" w:hAnsi="標楷體" w:cs="Times New Roman"/>
        </w:rPr>
        <w:t>另通知。乙方欲繼續租用時，應於租期屆滿前一個月提出申請，甲方收件後二</w:t>
      </w:r>
      <w:proofErr w:type="gramStart"/>
      <w:r w:rsidRPr="00DE5EFC">
        <w:rPr>
          <w:rFonts w:ascii="Times New Roman" w:eastAsia="標楷體" w:hAnsi="標楷體" w:cs="Times New Roman"/>
        </w:rPr>
        <w:t>週</w:t>
      </w:r>
      <w:proofErr w:type="gramEnd"/>
      <w:r w:rsidRPr="00DE5EFC">
        <w:rPr>
          <w:rFonts w:ascii="Times New Roman" w:eastAsia="標楷體" w:hAnsi="標楷體" w:cs="Times New Roman"/>
        </w:rPr>
        <w:t>內完成是否同意續租程序，同意續租時，乙方應於同意之通知到達後二</w:t>
      </w:r>
      <w:proofErr w:type="gramStart"/>
      <w:r w:rsidRPr="00DE5EFC">
        <w:rPr>
          <w:rFonts w:ascii="Times New Roman" w:eastAsia="標楷體" w:hAnsi="標楷體" w:cs="Times New Roman"/>
        </w:rPr>
        <w:t>週</w:t>
      </w:r>
      <w:proofErr w:type="gramEnd"/>
      <w:r w:rsidRPr="00DE5EFC">
        <w:rPr>
          <w:rFonts w:ascii="Times New Roman" w:eastAsia="標楷體" w:hAnsi="標楷體" w:cs="Times New Roman"/>
        </w:rPr>
        <w:t>內，完成繳納租金並簽訂契約，逾期未申請，視為無意續租。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第十八條：租期屆滿而甲方不同意續租、乙方未申請續租及契約終止或解除時，乙方應於租期屆滿或終止或解除之通知到達後二</w:t>
      </w:r>
      <w:proofErr w:type="gramStart"/>
      <w:r w:rsidRPr="00DE5EFC">
        <w:rPr>
          <w:rFonts w:ascii="Times New Roman" w:eastAsia="標楷體" w:hAnsi="標楷體" w:cs="Times New Roman"/>
        </w:rPr>
        <w:t>週</w:t>
      </w:r>
      <w:proofErr w:type="gramEnd"/>
      <w:r w:rsidRPr="00DE5EFC">
        <w:rPr>
          <w:rFonts w:ascii="Times New Roman" w:eastAsia="標楷體" w:hAnsi="標楷體" w:cs="Times New Roman"/>
        </w:rPr>
        <w:t>內拆除暫掛之纜線，逾期未拆除，甲方得</w:t>
      </w:r>
      <w:proofErr w:type="gramStart"/>
      <w:r w:rsidRPr="00DE5EFC">
        <w:rPr>
          <w:rFonts w:ascii="Times New Roman" w:eastAsia="標楷體" w:hAnsi="標楷體" w:cs="Times New Roman"/>
        </w:rPr>
        <w:t>僱</w:t>
      </w:r>
      <w:proofErr w:type="gramEnd"/>
      <w:r w:rsidRPr="00DE5EFC">
        <w:rPr>
          <w:rFonts w:ascii="Times New Roman" w:eastAsia="標楷體" w:hAnsi="標楷體" w:cs="Times New Roman"/>
        </w:rPr>
        <w:t>工拆除之，拆除之費用全數由乙方負擔，乙方不得異議。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第十九條：由甲方</w:t>
      </w:r>
      <w:proofErr w:type="gramStart"/>
      <w:r w:rsidRPr="00DE5EFC">
        <w:rPr>
          <w:rFonts w:ascii="Times New Roman" w:eastAsia="標楷體" w:hAnsi="標楷體" w:cs="Times New Roman"/>
        </w:rPr>
        <w:t>僱</w:t>
      </w:r>
      <w:proofErr w:type="gramEnd"/>
      <w:r w:rsidRPr="00DE5EFC">
        <w:rPr>
          <w:rFonts w:ascii="Times New Roman" w:eastAsia="標楷體" w:hAnsi="標楷體" w:cs="Times New Roman"/>
        </w:rPr>
        <w:t>工拆除之纜線，乙方應於甲方通知後二</w:t>
      </w:r>
      <w:proofErr w:type="gramStart"/>
      <w:r w:rsidRPr="00DE5EFC">
        <w:rPr>
          <w:rFonts w:ascii="Times New Roman" w:eastAsia="標楷體" w:hAnsi="標楷體" w:cs="Times New Roman"/>
        </w:rPr>
        <w:t>週</w:t>
      </w:r>
      <w:proofErr w:type="gramEnd"/>
      <w:r w:rsidRPr="00DE5EFC">
        <w:rPr>
          <w:rFonts w:ascii="Times New Roman" w:eastAsia="標楷體" w:hAnsi="標楷體" w:cs="Times New Roman"/>
        </w:rPr>
        <w:t>內取回，逾期未取回，甲方全權處理，乙方不得異議。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第二十條：乙方若有依『桃園縣雨水下水道暫掛纜線處理要點』第八點之情形發生者，視為違法暫掛，甲方應予以拆除，其</w:t>
      </w:r>
      <w:proofErr w:type="gramStart"/>
      <w:r w:rsidRPr="00DE5EFC">
        <w:rPr>
          <w:rFonts w:ascii="Times New Roman" w:eastAsia="標楷體" w:hAnsi="標楷體" w:cs="Times New Roman"/>
        </w:rPr>
        <w:t>僱</w:t>
      </w:r>
      <w:proofErr w:type="gramEnd"/>
      <w:r w:rsidRPr="00DE5EFC">
        <w:rPr>
          <w:rFonts w:ascii="Times New Roman" w:eastAsia="標楷體" w:hAnsi="標楷體" w:cs="Times New Roman"/>
        </w:rPr>
        <w:t>工拆除之費用應由乙方負擔。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第二十一條：乙方違反本契約規定，經甲方通知限期改善而未改善者，甲方得終止乙方所有之暫掛申請，其已暫掛纜線者應予拆除，拆除所雇工之費用應由乙方負擔。而未到期之租金及所繳交之履約</w:t>
      </w:r>
      <w:proofErr w:type="gramStart"/>
      <w:r w:rsidRPr="00DE5EFC">
        <w:rPr>
          <w:rFonts w:ascii="Times New Roman" w:eastAsia="標楷體" w:hAnsi="標楷體" w:cs="Times New Roman"/>
        </w:rPr>
        <w:t>保證金均不退還</w:t>
      </w:r>
      <w:proofErr w:type="gramEnd"/>
      <w:r w:rsidRPr="00DE5EFC">
        <w:rPr>
          <w:rFonts w:ascii="Times New Roman" w:eastAsia="標楷體" w:hAnsi="標楷體" w:cs="Times New Roman"/>
        </w:rPr>
        <w:t>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第二十二條：本契約未規定事項，應依</w:t>
      </w:r>
      <w:r w:rsidR="00C044FE" w:rsidRPr="00DE5EFC">
        <w:rPr>
          <w:rFonts w:ascii="Times New Roman" w:eastAsia="標楷體" w:hAnsi="標楷體" w:cs="Times New Roman"/>
        </w:rPr>
        <w:t>公路</w:t>
      </w:r>
      <w:r w:rsidRPr="00DE5EFC">
        <w:rPr>
          <w:rFonts w:ascii="Times New Roman" w:eastAsia="標楷體" w:hAnsi="標楷體" w:cs="Times New Roman"/>
        </w:rPr>
        <w:t>法、有線廣播電視法、電信法、桃園縣道路挖掘管理自治條例及其他相關法令規定辦理。</w:t>
      </w:r>
    </w:p>
    <w:p w:rsidR="00AD550A" w:rsidRPr="00DE5EFC" w:rsidRDefault="00AD550A" w:rsidP="00066545">
      <w:pPr>
        <w:adjustRightInd w:val="0"/>
        <w:ind w:left="960" w:hangingChars="400" w:hanging="960"/>
        <w:rPr>
          <w:rFonts w:ascii="Times New Roman" w:eastAsia="標楷體" w:hAnsi="Times New Roman" w:cs="Times New Roman"/>
        </w:rPr>
      </w:pPr>
      <w:r w:rsidRPr="00DE5EFC">
        <w:rPr>
          <w:rFonts w:ascii="Times New Roman" w:eastAsia="標楷體" w:hAnsi="標楷體" w:cs="Times New Roman"/>
        </w:rPr>
        <w:t>第二十三條：本契約正本</w:t>
      </w:r>
      <w:r w:rsidR="00066545" w:rsidRPr="00DE5EFC">
        <w:rPr>
          <w:rFonts w:ascii="Times New Roman" w:eastAsia="標楷體" w:hAnsi="Times New Roman" w:cs="Times New Roman"/>
        </w:rPr>
        <w:t>2</w:t>
      </w:r>
      <w:r w:rsidRPr="00DE5EFC">
        <w:rPr>
          <w:rFonts w:ascii="Times New Roman" w:eastAsia="標楷體" w:hAnsi="標楷體" w:cs="Times New Roman"/>
        </w:rPr>
        <w:t>份，雙方各執</w:t>
      </w:r>
      <w:r w:rsidR="00066545" w:rsidRPr="00DE5EFC">
        <w:rPr>
          <w:rFonts w:ascii="Times New Roman" w:eastAsia="標楷體" w:hAnsi="Times New Roman" w:cs="Times New Roman"/>
        </w:rPr>
        <w:t>1</w:t>
      </w:r>
      <w:r w:rsidRPr="00DE5EFC">
        <w:rPr>
          <w:rFonts w:ascii="Times New Roman" w:eastAsia="標楷體" w:hAnsi="標楷體" w:cs="Times New Roman"/>
        </w:rPr>
        <w:t>份，副本</w:t>
      </w:r>
      <w:r w:rsidR="00DC14FD" w:rsidRPr="00DE5EFC">
        <w:rPr>
          <w:rFonts w:ascii="Times New Roman" w:eastAsia="標楷體" w:hAnsi="Times New Roman" w:cs="Times New Roman"/>
        </w:rPr>
        <w:t>3</w:t>
      </w:r>
      <w:r w:rsidRPr="00DE5EFC">
        <w:rPr>
          <w:rFonts w:ascii="Times New Roman" w:eastAsia="標楷體" w:hAnsi="標楷體" w:cs="Times New Roman"/>
        </w:rPr>
        <w:t>份，由甲方</w:t>
      </w:r>
      <w:proofErr w:type="gramStart"/>
      <w:r w:rsidRPr="00DE5EFC">
        <w:rPr>
          <w:rFonts w:ascii="Times New Roman" w:eastAsia="標楷體" w:hAnsi="標楷體" w:cs="Times New Roman"/>
        </w:rPr>
        <w:t>分別陳轉備用</w:t>
      </w:r>
      <w:proofErr w:type="gramEnd"/>
      <w:r w:rsidRPr="00DE5EFC">
        <w:rPr>
          <w:rFonts w:ascii="Times New Roman" w:eastAsia="標楷體" w:hAnsi="標楷體" w:cs="Times New Roman"/>
        </w:rPr>
        <w:t>，如有誤</w:t>
      </w:r>
      <w:proofErr w:type="gramStart"/>
      <w:r w:rsidRPr="00DE5EFC">
        <w:rPr>
          <w:rFonts w:ascii="Times New Roman" w:eastAsia="標楷體" w:hAnsi="標楷體" w:cs="Times New Roman"/>
        </w:rPr>
        <w:t>繕</w:t>
      </w:r>
      <w:proofErr w:type="gramEnd"/>
      <w:r w:rsidRPr="00DE5EFC">
        <w:rPr>
          <w:rFonts w:ascii="Times New Roman" w:eastAsia="標楷體" w:hAnsi="標楷體" w:cs="Times New Roman"/>
        </w:rPr>
        <w:t>，以正本為</w:t>
      </w:r>
      <w:proofErr w:type="gramStart"/>
      <w:r w:rsidRPr="00DE5EFC">
        <w:rPr>
          <w:rFonts w:ascii="Times New Roman" w:eastAsia="標楷體" w:hAnsi="標楷體" w:cs="Times New Roman"/>
        </w:rPr>
        <w:t>準</w:t>
      </w:r>
      <w:proofErr w:type="gramEnd"/>
      <w:r w:rsidRPr="00DE5EFC">
        <w:rPr>
          <w:rFonts w:ascii="Times New Roman" w:eastAsia="標楷體" w:hAnsi="標楷體" w:cs="Times New Roman"/>
        </w:rPr>
        <w:t>。</w:t>
      </w:r>
      <w:r w:rsidRPr="00DE5EFC">
        <w:rPr>
          <w:rFonts w:ascii="Times New Roman" w:eastAsia="標楷體" w:hAnsi="Times New Roman" w:cs="Times New Roman"/>
        </w:rPr>
        <w:t xml:space="preserve"> 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</w:rPr>
      </w:pPr>
    </w:p>
    <w:p w:rsidR="00752406" w:rsidRPr="00DE5EFC" w:rsidRDefault="00AD550A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立契約書：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甲方：</w:t>
      </w:r>
      <w:r w:rsidR="0068310B" w:rsidRPr="00DE5EFC">
        <w:rPr>
          <w:rFonts w:ascii="Times New Roman" w:eastAsia="標楷體" w:hAnsi="標楷體" w:cs="Times New Roman"/>
          <w:color w:val="FF0000"/>
        </w:rPr>
        <w:t>桃園</w:t>
      </w:r>
      <w:r w:rsidR="00752406" w:rsidRPr="00DE5EFC">
        <w:rPr>
          <w:rFonts w:ascii="Times New Roman" w:eastAsia="標楷體" w:hAnsi="標楷體" w:cs="Times New Roman"/>
          <w:color w:val="FF0000"/>
        </w:rPr>
        <w:t>市政府</w:t>
      </w:r>
      <w:r w:rsidR="00E36BCC">
        <w:rPr>
          <w:rFonts w:ascii="Times New Roman" w:eastAsia="標楷體" w:hAnsi="標楷體" w:cs="Times New Roman" w:hint="eastAsia"/>
          <w:color w:val="FF0000"/>
        </w:rPr>
        <w:t>經濟</w:t>
      </w:r>
      <w:r w:rsidR="00752406" w:rsidRPr="00DE5EFC">
        <w:rPr>
          <w:rFonts w:ascii="Times New Roman" w:eastAsia="標楷體" w:hAnsi="標楷體" w:cs="Times New Roman"/>
          <w:color w:val="FF0000"/>
        </w:rPr>
        <w:t>局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代表人簽章：</w:t>
      </w:r>
    </w:p>
    <w:p w:rsidR="00AD550A" w:rsidRPr="00DE5EFC" w:rsidRDefault="00752406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地址：桃園市桃園區縣府路</w:t>
      </w:r>
      <w:r w:rsidR="00E36BCC">
        <w:rPr>
          <w:rFonts w:ascii="Times New Roman" w:eastAsia="標楷體" w:hAnsi="Times New Roman" w:cs="Times New Roman" w:hint="eastAsia"/>
          <w:color w:val="FF0000"/>
        </w:rPr>
        <w:t>1</w:t>
      </w:r>
      <w:r w:rsidRPr="00DE5EFC">
        <w:rPr>
          <w:rFonts w:ascii="Times New Roman" w:eastAsia="標楷體" w:hAnsi="標楷體" w:cs="Times New Roman"/>
          <w:color w:val="FF0000"/>
        </w:rPr>
        <w:t>號</w:t>
      </w:r>
      <w:r w:rsidR="00E36BCC">
        <w:rPr>
          <w:rFonts w:ascii="Times New Roman" w:eastAsia="標楷體" w:hAnsi="標楷體" w:cs="Times New Roman" w:hint="eastAsia"/>
          <w:color w:val="FF0000"/>
        </w:rPr>
        <w:t>2</w:t>
      </w:r>
      <w:r w:rsidR="00E36BCC">
        <w:rPr>
          <w:rFonts w:ascii="Times New Roman" w:eastAsia="標楷體" w:hAnsi="標楷體" w:cs="Times New Roman" w:hint="eastAsia"/>
          <w:color w:val="FF0000"/>
        </w:rPr>
        <w:t>樓</w:t>
      </w:r>
    </w:p>
    <w:p w:rsidR="00752406" w:rsidRPr="00DE5EFC" w:rsidRDefault="00752406" w:rsidP="00AD550A">
      <w:pPr>
        <w:rPr>
          <w:rFonts w:ascii="Times New Roman" w:hAnsi="Times New Roman" w:cs="Times New Roman"/>
          <w:color w:val="FF0000"/>
        </w:rPr>
      </w:pPr>
    </w:p>
    <w:p w:rsidR="00AD550A" w:rsidRPr="00DE5EFC" w:rsidRDefault="00AD550A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乙方：</w:t>
      </w:r>
      <w:r w:rsidRPr="00DE5EFC">
        <w:rPr>
          <w:rFonts w:ascii="Times New Roman" w:eastAsia="標楷體" w:hAnsi="Times New Roman" w:cs="Times New Roman"/>
          <w:color w:val="FF0000"/>
        </w:rPr>
        <w:t xml:space="preserve"> 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代表人簽章：</w:t>
      </w:r>
      <w:r w:rsidRPr="00DE5EFC">
        <w:rPr>
          <w:rFonts w:ascii="Times New Roman" w:eastAsia="標楷體" w:hAnsi="Times New Roman" w:cs="Times New Roman"/>
          <w:color w:val="FF0000"/>
        </w:rPr>
        <w:t xml:space="preserve"> 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  <w:color w:val="FF0000"/>
        </w:rPr>
      </w:pPr>
      <w:r w:rsidRPr="00DE5EFC">
        <w:rPr>
          <w:rFonts w:ascii="Times New Roman" w:eastAsia="標楷體" w:hAnsi="標楷體" w:cs="Times New Roman"/>
          <w:color w:val="FF0000"/>
        </w:rPr>
        <w:t>住址：</w:t>
      </w:r>
      <w:r w:rsidRPr="00DE5EFC">
        <w:rPr>
          <w:rFonts w:ascii="Times New Roman" w:eastAsia="標楷體" w:hAnsi="Times New Roman" w:cs="Times New Roman"/>
          <w:color w:val="FF0000"/>
        </w:rPr>
        <w:t xml:space="preserve"> </w:t>
      </w:r>
    </w:p>
    <w:p w:rsidR="00AD550A" w:rsidRPr="00DE5EFC" w:rsidRDefault="00AD550A" w:rsidP="00AD550A">
      <w:pPr>
        <w:rPr>
          <w:rFonts w:ascii="Times New Roman" w:eastAsia="標楷體" w:hAnsi="Times New Roman" w:cs="Times New Roman"/>
        </w:rPr>
      </w:pPr>
    </w:p>
    <w:p w:rsidR="00AD550A" w:rsidRDefault="00AD550A" w:rsidP="00AD550A">
      <w:pPr>
        <w:rPr>
          <w:rFonts w:ascii="標楷體" w:eastAsia="標楷體" w:hAnsi="標楷體"/>
        </w:rPr>
      </w:pPr>
    </w:p>
    <w:p w:rsidR="00066545" w:rsidRDefault="00066545" w:rsidP="00AD550A">
      <w:pPr>
        <w:rPr>
          <w:rFonts w:ascii="標楷體" w:eastAsia="標楷體" w:hAnsi="標楷體"/>
        </w:rPr>
      </w:pPr>
    </w:p>
    <w:p w:rsidR="009533A1" w:rsidRPr="00AD550A" w:rsidRDefault="009533A1" w:rsidP="00AD550A">
      <w:pPr>
        <w:rPr>
          <w:rFonts w:ascii="標楷體" w:eastAsia="標楷體" w:hAnsi="標楷體"/>
        </w:rPr>
      </w:pPr>
    </w:p>
    <w:p w:rsidR="00E63DE8" w:rsidRPr="00C95246" w:rsidRDefault="00AD550A" w:rsidP="00C95246">
      <w:pPr>
        <w:jc w:val="center"/>
        <w:rPr>
          <w:rFonts w:ascii="標楷體" w:eastAsia="標楷體" w:hAnsi="標楷體"/>
        </w:rPr>
      </w:pPr>
      <w:r w:rsidRPr="00AD550A">
        <w:rPr>
          <w:rFonts w:ascii="標楷體" w:eastAsia="標楷體" w:hAnsi="標楷體" w:hint="eastAsia"/>
        </w:rPr>
        <w:t>中 華 民 國 年 月 日</w:t>
      </w:r>
    </w:p>
    <w:sectPr w:rsidR="00E63DE8" w:rsidRPr="00C95246" w:rsidSect="0068310B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9E" w:rsidRDefault="00F6349E" w:rsidP="00B43ECF">
      <w:r>
        <w:separator/>
      </w:r>
    </w:p>
  </w:endnote>
  <w:endnote w:type="continuationSeparator" w:id="0">
    <w:p w:rsidR="00F6349E" w:rsidRDefault="00F6349E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0B" w:rsidRPr="00752406" w:rsidRDefault="0068310B" w:rsidP="0068310B">
    <w:pPr>
      <w:pStyle w:val="a5"/>
      <w:jc w:val="center"/>
      <w:rPr>
        <w:rFonts w:ascii="Times New Roman" w:eastAsia="標楷體" w:hAnsi="Times New Roman" w:cs="Times New Roman"/>
      </w:rPr>
    </w:pPr>
    <w:r w:rsidRPr="00752406">
      <w:rPr>
        <w:rFonts w:ascii="Times New Roman" w:eastAsia="標楷體" w:hAnsi="Times New Roman" w:cs="Times New Roman"/>
      </w:rPr>
      <w:t>(</w:t>
    </w:r>
    <w:r w:rsidRPr="00752406">
      <w:rPr>
        <w:rFonts w:ascii="Times New Roman" w:eastAsia="標楷體" w:hAnsi="標楷體" w:cs="Times New Roman"/>
      </w:rPr>
      <w:t>府</w:t>
    </w:r>
    <w:r w:rsidRPr="00752406">
      <w:rPr>
        <w:rFonts w:ascii="Times New Roman" w:eastAsia="標楷體" w:hAnsi="Times New Roman" w:cs="Times New Roman"/>
      </w:rPr>
      <w:t>)</w:t>
    </w:r>
    <w:proofErr w:type="gramStart"/>
    <w:r w:rsidRPr="00752406">
      <w:rPr>
        <w:rFonts w:ascii="Times New Roman" w:eastAsia="標楷體" w:hAnsi="標楷體" w:cs="Times New Roman"/>
      </w:rPr>
      <w:t>工養工</w:t>
    </w:r>
    <w:proofErr w:type="gramEnd"/>
    <w:r w:rsidR="004E7B9C" w:rsidRPr="00752406">
      <w:rPr>
        <w:rFonts w:ascii="Times New Roman" w:eastAsia="標楷體" w:hAnsi="Times New Roman" w:cs="Times New Roman"/>
      </w:rPr>
      <w:t>Az09</w:t>
    </w:r>
    <w:r w:rsidRPr="00752406">
      <w:rPr>
        <w:rFonts w:ascii="Times New Roman" w:eastAsia="標楷體" w:hAnsi="Times New Roman" w:cs="Times New Roman"/>
      </w:rPr>
      <w:t>-</w:t>
    </w:r>
    <w:r w:rsidRPr="00752406">
      <w:rPr>
        <w:rFonts w:ascii="Times New Roman" w:eastAsia="標楷體" w:hAnsi="標楷體" w:cs="Times New Roman"/>
      </w:rPr>
      <w:t>表</w:t>
    </w:r>
    <w:r w:rsidR="004E7B9C" w:rsidRPr="00752406">
      <w:rPr>
        <w:rFonts w:ascii="Times New Roman" w:eastAsia="標楷體" w:hAnsi="Times New Roman" w:cs="Times New Roman"/>
      </w:rPr>
      <w:t>3</w:t>
    </w:r>
    <w:r w:rsidRPr="00752406">
      <w:rPr>
        <w:rFonts w:ascii="Times New Roman" w:eastAsia="標楷體" w:hAnsi="Times New Roman" w:cs="Times New Roman"/>
      </w:rPr>
      <w:t>(</w:t>
    </w:r>
    <w:r w:rsidRPr="00752406">
      <w:rPr>
        <w:rFonts w:ascii="Times New Roman" w:eastAsia="標楷體" w:hAnsi="標楷體" w:cs="Times New Roman"/>
        <w:bCs/>
      </w:rPr>
      <w:t>桃園市道路</w:t>
    </w:r>
    <w:proofErr w:type="gramStart"/>
    <w:r w:rsidRPr="00752406">
      <w:rPr>
        <w:rFonts w:ascii="Times New Roman" w:eastAsia="標楷體" w:hAnsi="標楷體" w:cs="Times New Roman"/>
        <w:bCs/>
      </w:rPr>
      <w:t>側溝管</w:t>
    </w:r>
    <w:proofErr w:type="gramEnd"/>
    <w:r w:rsidRPr="00752406">
      <w:rPr>
        <w:rFonts w:ascii="Times New Roman" w:eastAsia="標楷體" w:hAnsi="Times New Roman" w:cs="Times New Roman"/>
        <w:bCs/>
      </w:rPr>
      <w:t>(</w:t>
    </w:r>
    <w:r w:rsidRPr="00752406">
      <w:rPr>
        <w:rFonts w:ascii="Times New Roman" w:eastAsia="標楷體" w:hAnsi="標楷體" w:cs="Times New Roman"/>
        <w:bCs/>
      </w:rPr>
      <w:t>纜</w:t>
    </w:r>
    <w:r w:rsidRPr="00752406">
      <w:rPr>
        <w:rFonts w:ascii="Times New Roman" w:eastAsia="標楷體" w:hAnsi="Times New Roman" w:cs="Times New Roman"/>
        <w:bCs/>
      </w:rPr>
      <w:t>)</w:t>
    </w:r>
    <w:r w:rsidRPr="00752406">
      <w:rPr>
        <w:rFonts w:ascii="Times New Roman" w:eastAsia="標楷體" w:hAnsi="標楷體" w:cs="Times New Roman"/>
        <w:bCs/>
      </w:rPr>
      <w:t>線附掛租賃契約書</w:t>
    </w:r>
    <w:r w:rsidRPr="00752406">
      <w:rPr>
        <w:rFonts w:ascii="Times New Roman" w:eastAsia="標楷體" w:hAnsi="Times New Roman" w:cs="Times New Roman"/>
      </w:rPr>
      <w:t>)2/2</w:t>
    </w:r>
  </w:p>
  <w:p w:rsidR="0068310B" w:rsidRPr="0068310B" w:rsidRDefault="006831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BB" w:rsidRPr="00752406" w:rsidRDefault="00C95246" w:rsidP="00CE3FBB">
    <w:pPr>
      <w:pStyle w:val="a5"/>
      <w:jc w:val="center"/>
      <w:rPr>
        <w:rFonts w:ascii="Times New Roman" w:eastAsia="標楷體" w:hAnsi="Times New Roman" w:cs="Times New Roman"/>
      </w:rPr>
    </w:pPr>
    <w:r w:rsidRPr="00752406">
      <w:rPr>
        <w:rFonts w:ascii="Times New Roman" w:eastAsia="標楷體" w:hAnsi="Times New Roman" w:cs="Times New Roman"/>
      </w:rPr>
      <w:t>(</w:t>
    </w:r>
    <w:r w:rsidRPr="00752406">
      <w:rPr>
        <w:rFonts w:ascii="Times New Roman" w:eastAsia="標楷體" w:hAnsi="標楷體" w:cs="Times New Roman"/>
      </w:rPr>
      <w:t>府</w:t>
    </w:r>
    <w:r w:rsidRPr="00752406">
      <w:rPr>
        <w:rFonts w:ascii="Times New Roman" w:eastAsia="標楷體" w:hAnsi="Times New Roman" w:cs="Times New Roman"/>
      </w:rPr>
      <w:t>)</w:t>
    </w:r>
    <w:proofErr w:type="gramStart"/>
    <w:r w:rsidRPr="00752406">
      <w:rPr>
        <w:rFonts w:ascii="Times New Roman" w:eastAsia="標楷體" w:hAnsi="標楷體" w:cs="Times New Roman"/>
      </w:rPr>
      <w:t>工養工</w:t>
    </w:r>
    <w:proofErr w:type="gramEnd"/>
    <w:r w:rsidRPr="00752406">
      <w:rPr>
        <w:rFonts w:ascii="Times New Roman" w:eastAsia="標楷體" w:hAnsi="Times New Roman" w:cs="Times New Roman"/>
      </w:rPr>
      <w:t>A</w:t>
    </w:r>
    <w:r w:rsidR="004E7B9C" w:rsidRPr="00752406">
      <w:rPr>
        <w:rFonts w:ascii="Times New Roman" w:eastAsia="標楷體" w:hAnsi="Times New Roman" w:cs="Times New Roman"/>
      </w:rPr>
      <w:t>z09</w:t>
    </w:r>
    <w:r w:rsidRPr="00752406">
      <w:rPr>
        <w:rFonts w:ascii="Times New Roman" w:eastAsia="標楷體" w:hAnsi="Times New Roman" w:cs="Times New Roman"/>
      </w:rPr>
      <w:t>-</w:t>
    </w:r>
    <w:r w:rsidRPr="00752406">
      <w:rPr>
        <w:rFonts w:ascii="Times New Roman" w:eastAsia="標楷體" w:hAnsi="標楷體" w:cs="Times New Roman"/>
      </w:rPr>
      <w:t>表</w:t>
    </w:r>
    <w:r w:rsidR="004E7B9C" w:rsidRPr="00752406">
      <w:rPr>
        <w:rFonts w:ascii="Times New Roman" w:eastAsia="標楷體" w:hAnsi="Times New Roman" w:cs="Times New Roman"/>
      </w:rPr>
      <w:t>3</w:t>
    </w:r>
    <w:r w:rsidRPr="00752406">
      <w:rPr>
        <w:rFonts w:ascii="Times New Roman" w:eastAsia="標楷體" w:hAnsi="Times New Roman" w:cs="Times New Roman"/>
      </w:rPr>
      <w:t>(</w:t>
    </w:r>
    <w:r w:rsidRPr="00752406">
      <w:rPr>
        <w:rFonts w:ascii="Times New Roman" w:eastAsia="標楷體" w:hAnsi="標楷體" w:cs="Times New Roman"/>
        <w:bCs/>
      </w:rPr>
      <w:t>桃園市道路</w:t>
    </w:r>
    <w:proofErr w:type="gramStart"/>
    <w:r w:rsidRPr="00752406">
      <w:rPr>
        <w:rFonts w:ascii="Times New Roman" w:eastAsia="標楷體" w:hAnsi="標楷體" w:cs="Times New Roman"/>
        <w:bCs/>
      </w:rPr>
      <w:t>側溝管</w:t>
    </w:r>
    <w:proofErr w:type="gramEnd"/>
    <w:r w:rsidRPr="00752406">
      <w:rPr>
        <w:rFonts w:ascii="Times New Roman" w:eastAsia="標楷體" w:hAnsi="Times New Roman" w:cs="Times New Roman"/>
        <w:bCs/>
      </w:rPr>
      <w:t>(</w:t>
    </w:r>
    <w:r w:rsidRPr="00752406">
      <w:rPr>
        <w:rFonts w:ascii="Times New Roman" w:eastAsia="標楷體" w:hAnsi="標楷體" w:cs="Times New Roman"/>
        <w:bCs/>
      </w:rPr>
      <w:t>纜</w:t>
    </w:r>
    <w:r w:rsidRPr="00752406">
      <w:rPr>
        <w:rFonts w:ascii="Times New Roman" w:eastAsia="標楷體" w:hAnsi="Times New Roman" w:cs="Times New Roman"/>
        <w:bCs/>
      </w:rPr>
      <w:t>)</w:t>
    </w:r>
    <w:r w:rsidRPr="00752406">
      <w:rPr>
        <w:rFonts w:ascii="Times New Roman" w:eastAsia="標楷體" w:hAnsi="標楷體" w:cs="Times New Roman"/>
        <w:bCs/>
      </w:rPr>
      <w:t>線附掛租賃契約書</w:t>
    </w:r>
    <w:r w:rsidRPr="00752406">
      <w:rPr>
        <w:rFonts w:ascii="Times New Roman" w:eastAsia="標楷體" w:hAnsi="Times New Roman" w:cs="Times New Roman"/>
      </w:rPr>
      <w:t>)</w:t>
    </w:r>
    <w:r w:rsidR="0068310B" w:rsidRPr="00752406">
      <w:rPr>
        <w:rFonts w:ascii="Times New Roman" w:eastAsia="標楷體" w:hAnsi="Times New Roman" w:cs="Times New Roman"/>
      </w:rPr>
      <w:t>1</w:t>
    </w:r>
    <w:r w:rsidR="003A2D28" w:rsidRPr="00752406">
      <w:rPr>
        <w:rFonts w:ascii="Times New Roman" w:eastAsia="標楷體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9E" w:rsidRDefault="00F6349E" w:rsidP="00B43ECF">
      <w:r>
        <w:separator/>
      </w:r>
    </w:p>
  </w:footnote>
  <w:footnote w:type="continuationSeparator" w:id="0">
    <w:p w:rsidR="00F6349E" w:rsidRDefault="00F6349E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6F" w:rsidRPr="00752406" w:rsidRDefault="009E1A6F" w:rsidP="009E1A6F">
    <w:pPr>
      <w:pStyle w:val="a3"/>
      <w:jc w:val="right"/>
      <w:rPr>
        <w:rFonts w:ascii="Times New Roman" w:eastAsia="標楷體" w:hAnsi="Times New Roman" w:cs="Times New Roman"/>
      </w:rPr>
    </w:pPr>
    <w:r w:rsidRPr="00752406">
      <w:rPr>
        <w:rFonts w:ascii="Times New Roman" w:eastAsia="標楷體" w:hAnsi="標楷體" w:cs="Times New Roman"/>
      </w:rPr>
      <w:t>更新日期</w:t>
    </w:r>
    <w:r w:rsidRPr="00752406">
      <w:rPr>
        <w:rFonts w:ascii="Times New Roman" w:eastAsia="標楷體" w:hAnsi="Times New Roman" w:cs="Times New Roman"/>
      </w:rPr>
      <w:t>103.</w:t>
    </w:r>
    <w:r w:rsidR="00752406" w:rsidRPr="00752406">
      <w:rPr>
        <w:rFonts w:ascii="Times New Roman" w:eastAsia="標楷體" w:hAnsi="Times New Roman" w:cs="Times New Roman"/>
      </w:rPr>
      <w:t>12</w:t>
    </w:r>
    <w:r w:rsidR="00CC067B" w:rsidRPr="00752406">
      <w:rPr>
        <w:rFonts w:ascii="Times New Roman" w:eastAsia="標楷體" w:hAnsi="Times New Roman" w:cs="Times New Roman"/>
      </w:rPr>
      <w:t>.</w:t>
    </w:r>
    <w:r w:rsidR="00752406" w:rsidRPr="00752406">
      <w:rPr>
        <w:rFonts w:ascii="Times New Roman" w:eastAsia="標楷體" w:hAnsi="Times New Roman" w:cs="Times New Roman"/>
      </w:rPr>
      <w:t>0</w:t>
    </w:r>
    <w:r w:rsidR="00CC067B" w:rsidRPr="00752406">
      <w:rPr>
        <w:rFonts w:ascii="Times New Roman" w:eastAsia="標楷體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76A2F24"/>
    <w:multiLevelType w:val="hybridMultilevel"/>
    <w:tmpl w:val="D9B46E5A"/>
    <w:lvl w:ilvl="0" w:tplc="3E28EBA0">
      <w:start w:val="1"/>
      <w:numFmt w:val="taiwaneseCountingThousand"/>
      <w:lvlText w:val="%1、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2"/>
        </w:tabs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" w15:restartNumberingAfterBreak="0">
    <w:nsid w:val="1A6546AF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5B0387"/>
    <w:multiLevelType w:val="hybridMultilevel"/>
    <w:tmpl w:val="894EDBEC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3CF72247"/>
    <w:multiLevelType w:val="hybridMultilevel"/>
    <w:tmpl w:val="7234CE90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499B7991"/>
    <w:multiLevelType w:val="hybridMultilevel"/>
    <w:tmpl w:val="59265A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0" w15:restartNumberingAfterBreak="0">
    <w:nsid w:val="4C4A72AB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 w15:restartNumberingAfterBreak="0">
    <w:nsid w:val="6D48382A"/>
    <w:multiLevelType w:val="hybridMultilevel"/>
    <w:tmpl w:val="C8FC00A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2D"/>
    <w:rsid w:val="00065A12"/>
    <w:rsid w:val="00066545"/>
    <w:rsid w:val="00091A6A"/>
    <w:rsid w:val="000A62F6"/>
    <w:rsid w:val="000C06C5"/>
    <w:rsid w:val="000C4781"/>
    <w:rsid w:val="000C480B"/>
    <w:rsid w:val="000E5B57"/>
    <w:rsid w:val="000F0FAF"/>
    <w:rsid w:val="00105A65"/>
    <w:rsid w:val="001361A0"/>
    <w:rsid w:val="00142407"/>
    <w:rsid w:val="00152654"/>
    <w:rsid w:val="00154019"/>
    <w:rsid w:val="00186994"/>
    <w:rsid w:val="001B350B"/>
    <w:rsid w:val="001C1EF0"/>
    <w:rsid w:val="001D376B"/>
    <w:rsid w:val="001D5C66"/>
    <w:rsid w:val="00254259"/>
    <w:rsid w:val="0027496F"/>
    <w:rsid w:val="00295BBD"/>
    <w:rsid w:val="002C48C2"/>
    <w:rsid w:val="00300196"/>
    <w:rsid w:val="0030637F"/>
    <w:rsid w:val="00311355"/>
    <w:rsid w:val="00380EA5"/>
    <w:rsid w:val="00397A08"/>
    <w:rsid w:val="003A2D28"/>
    <w:rsid w:val="003D0907"/>
    <w:rsid w:val="004005E4"/>
    <w:rsid w:val="00443432"/>
    <w:rsid w:val="0045320C"/>
    <w:rsid w:val="00475FA0"/>
    <w:rsid w:val="004840C7"/>
    <w:rsid w:val="004B2673"/>
    <w:rsid w:val="004C6A9C"/>
    <w:rsid w:val="004E7B9C"/>
    <w:rsid w:val="004F7434"/>
    <w:rsid w:val="0054634D"/>
    <w:rsid w:val="005617CC"/>
    <w:rsid w:val="00574920"/>
    <w:rsid w:val="005E6275"/>
    <w:rsid w:val="00607B68"/>
    <w:rsid w:val="006342CF"/>
    <w:rsid w:val="0068310B"/>
    <w:rsid w:val="00691505"/>
    <w:rsid w:val="006A08AD"/>
    <w:rsid w:val="006B0A2B"/>
    <w:rsid w:val="006C6D40"/>
    <w:rsid w:val="006F78F8"/>
    <w:rsid w:val="00721207"/>
    <w:rsid w:val="00752406"/>
    <w:rsid w:val="007707D2"/>
    <w:rsid w:val="007C01BF"/>
    <w:rsid w:val="007F50B4"/>
    <w:rsid w:val="007F72AA"/>
    <w:rsid w:val="0085574C"/>
    <w:rsid w:val="00861D26"/>
    <w:rsid w:val="008B1594"/>
    <w:rsid w:val="008C1272"/>
    <w:rsid w:val="008D4F62"/>
    <w:rsid w:val="008F6AAA"/>
    <w:rsid w:val="009533A1"/>
    <w:rsid w:val="009761A8"/>
    <w:rsid w:val="00981FB0"/>
    <w:rsid w:val="009A15C1"/>
    <w:rsid w:val="009C4B19"/>
    <w:rsid w:val="009D1C0B"/>
    <w:rsid w:val="009D39E6"/>
    <w:rsid w:val="009D6457"/>
    <w:rsid w:val="009E1A6F"/>
    <w:rsid w:val="00A328EC"/>
    <w:rsid w:val="00A5397E"/>
    <w:rsid w:val="00A64EA0"/>
    <w:rsid w:val="00A741A3"/>
    <w:rsid w:val="00A764CB"/>
    <w:rsid w:val="00AC1D31"/>
    <w:rsid w:val="00AD1A79"/>
    <w:rsid w:val="00AD550A"/>
    <w:rsid w:val="00AE5CA6"/>
    <w:rsid w:val="00AF11C5"/>
    <w:rsid w:val="00AF62CB"/>
    <w:rsid w:val="00B43ECF"/>
    <w:rsid w:val="00B92CE0"/>
    <w:rsid w:val="00BA3390"/>
    <w:rsid w:val="00BA33DF"/>
    <w:rsid w:val="00BC7838"/>
    <w:rsid w:val="00BD20A3"/>
    <w:rsid w:val="00C044FE"/>
    <w:rsid w:val="00C4495C"/>
    <w:rsid w:val="00C52C87"/>
    <w:rsid w:val="00C81AFB"/>
    <w:rsid w:val="00C95246"/>
    <w:rsid w:val="00CA3D10"/>
    <w:rsid w:val="00CC067B"/>
    <w:rsid w:val="00CD2ADF"/>
    <w:rsid w:val="00CE3FBB"/>
    <w:rsid w:val="00CE6F1C"/>
    <w:rsid w:val="00CF215F"/>
    <w:rsid w:val="00D75C7F"/>
    <w:rsid w:val="00DA15EA"/>
    <w:rsid w:val="00DB1378"/>
    <w:rsid w:val="00DB2AEC"/>
    <w:rsid w:val="00DC14FD"/>
    <w:rsid w:val="00DE5EFC"/>
    <w:rsid w:val="00E36BCC"/>
    <w:rsid w:val="00E61AF8"/>
    <w:rsid w:val="00E63DE8"/>
    <w:rsid w:val="00E7472D"/>
    <w:rsid w:val="00E77E1F"/>
    <w:rsid w:val="00E77F78"/>
    <w:rsid w:val="00EA5609"/>
    <w:rsid w:val="00ED13AF"/>
    <w:rsid w:val="00EE192E"/>
    <w:rsid w:val="00EE4555"/>
    <w:rsid w:val="00F511FD"/>
    <w:rsid w:val="00F6349E"/>
    <w:rsid w:val="00F743F4"/>
    <w:rsid w:val="00F83640"/>
    <w:rsid w:val="00FD0EEB"/>
    <w:rsid w:val="00FE21F9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79A4C"/>
  <w15:docId w15:val="{239DB3BF-A8C4-4BEF-9CF7-4F97E8B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5561-B2BF-470D-9F85-54CB704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295</Words>
  <Characters>1688</Characters>
  <Application>Microsoft Office Word</Application>
  <DocSecurity>0</DocSecurity>
  <Lines>14</Lines>
  <Paragraphs>3</Paragraphs>
  <ScaleCrop>false</ScaleCrop>
  <Company>SYNNEX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張珀宇</cp:lastModifiedBy>
  <cp:revision>18</cp:revision>
  <dcterms:created xsi:type="dcterms:W3CDTF">2014-06-03T05:40:00Z</dcterms:created>
  <dcterms:modified xsi:type="dcterms:W3CDTF">2022-08-22T02:21:00Z</dcterms:modified>
</cp:coreProperties>
</file>