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5" w:rsidRPr="00CD4173" w:rsidRDefault="0042568B" w:rsidP="00CD4173">
      <w:pPr>
        <w:pageBreakBefore/>
        <w:widowControl/>
        <w:snapToGrid w:val="0"/>
        <w:spacing w:line="360" w:lineRule="auto"/>
        <w:ind w:leftChars="100" w:left="1040" w:hangingChars="200" w:hanging="800"/>
        <w:jc w:val="center"/>
        <w:rPr>
          <w:rFonts w:ascii="標楷體" w:eastAsia="標楷體" w:hAnsi="標楷體"/>
          <w:sz w:val="40"/>
        </w:rPr>
      </w:pPr>
      <w:r w:rsidRPr="00FB778F">
        <w:rPr>
          <w:rFonts w:ascii="標楷體" w:eastAsia="標楷體" w:hAnsi="標楷體" w:hint="eastAsia"/>
          <w:sz w:val="40"/>
        </w:rPr>
        <w:t>桃園市○○區</w:t>
      </w:r>
      <w:r w:rsidR="00361835" w:rsidRPr="00361835">
        <w:rPr>
          <w:rFonts w:ascii="標楷體" w:eastAsia="標楷體" w:hAnsi="標楷體" w:hint="eastAsia"/>
          <w:sz w:val="40"/>
        </w:rPr>
        <w:t>社會救助通報處理情形編製說明</w:t>
      </w:r>
    </w:p>
    <w:p w:rsidR="00361835" w:rsidRPr="00361835" w:rsidRDefault="00361835" w:rsidP="0042568B">
      <w:pPr>
        <w:widowControl/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一、統計範圍及對象：凡</w:t>
      </w:r>
      <w:r w:rsidR="0042568B">
        <w:rPr>
          <w:rFonts w:ascii="標楷體" w:eastAsia="標楷體" w:hAnsi="標楷體" w:hint="eastAsia"/>
        </w:rPr>
        <w:t>本</w:t>
      </w:r>
      <w:r w:rsidRPr="00361835">
        <w:rPr>
          <w:rFonts w:ascii="標楷體" w:eastAsia="標楷體" w:hAnsi="標楷體" w:hint="eastAsia"/>
        </w:rPr>
        <w:t>公</w:t>
      </w:r>
      <w:bookmarkStart w:id="0" w:name="_GoBack"/>
      <w:bookmarkEnd w:id="0"/>
      <w:r w:rsidRPr="00361835">
        <w:rPr>
          <w:rFonts w:ascii="標楷體" w:eastAsia="標楷體" w:hAnsi="標楷體" w:hint="eastAsia"/>
        </w:rPr>
        <w:t>所依據社會救助法第9條之1及社會救助通報流程及處理時效相關規定，受理社會救助通報者均為統計對象；處理情形統計包含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自辦、委託、中央及地方政府補助民間團體辦理提供之相關服務</w:t>
      </w:r>
      <w:r w:rsidRPr="00361835">
        <w:rPr>
          <w:rFonts w:ascii="標楷體" w:eastAsia="標楷體" w:hAnsi="標楷體" w:hint="eastAsia"/>
        </w:rPr>
        <w:t>。</w:t>
      </w:r>
    </w:p>
    <w:p w:rsidR="00361835" w:rsidRPr="00361835" w:rsidRDefault="00361835" w:rsidP="0042568B">
      <w:pPr>
        <w:widowControl/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二、統計標準時間：第1季以1至3月、第2季以4至6月、第3季以7至9月、第4季以10至12月之事實為準。</w:t>
      </w:r>
    </w:p>
    <w:p w:rsidR="00361835" w:rsidRPr="00361835" w:rsidRDefault="00361835" w:rsidP="0042568B">
      <w:pPr>
        <w:widowControl/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三、分類標準：</w:t>
      </w:r>
      <w:r w:rsidRPr="00361835">
        <w:rPr>
          <w:rFonts w:ascii="標楷體" w:eastAsia="標楷體" w:hAnsi="標楷體" w:hint="eastAsia"/>
          <w:szCs w:val="24"/>
        </w:rPr>
        <w:t>橫項依「性別」分；縱項依「累計至當季底通報件數」、「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通報來源</w:t>
      </w:r>
      <w:r w:rsidRPr="00361835">
        <w:rPr>
          <w:rFonts w:ascii="標楷體" w:eastAsia="標楷體" w:hAnsi="標楷體" w:hint="eastAsia"/>
          <w:szCs w:val="24"/>
        </w:rPr>
        <w:t>」及「接獲社會救助通報處理情形」分。</w:t>
      </w:r>
    </w:p>
    <w:p w:rsidR="00361835" w:rsidRPr="00A60559" w:rsidRDefault="00361835" w:rsidP="0042568B">
      <w:pPr>
        <w:widowControl/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四、統</w:t>
      </w:r>
      <w:r w:rsidRPr="00A60559">
        <w:rPr>
          <w:rFonts w:ascii="標楷體" w:eastAsia="標楷體" w:hAnsi="標楷體" w:hint="eastAsia"/>
        </w:rPr>
        <w:t>計項目定義：</w:t>
      </w:r>
    </w:p>
    <w:p w:rsidR="00361835" w:rsidRPr="00A60559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(一)累計至當季底通報件數：累計至當季底接獲社會救助通報人數：指當年度1月1日起至該季底，</w:t>
      </w:r>
      <w:r w:rsidR="00CD4173" w:rsidRPr="00A60559">
        <w:rPr>
          <w:rFonts w:ascii="標楷體" w:eastAsia="標楷體" w:hAnsi="標楷體" w:hint="eastAsia"/>
          <w:snapToGrid w:val="0"/>
          <w:kern w:val="0"/>
          <w:szCs w:val="24"/>
        </w:rPr>
        <w:t>本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公所依據社會救助法第9條之1規定，受理社會救助通報件數。</w:t>
      </w:r>
    </w:p>
    <w:p w:rsidR="006344D9" w:rsidRPr="00A60559" w:rsidRDefault="006344D9" w:rsidP="006344D9">
      <w:pPr>
        <w:widowControl/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(二)實物給付服務：係指</w:t>
      </w:r>
      <w:r w:rsidRPr="00A60559">
        <w:rPr>
          <w:rFonts w:ascii="標楷體" w:eastAsia="標楷體" w:hAnsi="標楷體" w:hint="eastAsia"/>
          <w:szCs w:val="24"/>
        </w:rPr>
        <w:t>提供食物或日常生活物資援助。</w:t>
      </w:r>
    </w:p>
    <w:p w:rsidR="00361835" w:rsidRPr="00A60559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</w:t>
      </w:r>
      <w:r w:rsidR="006344D9" w:rsidRPr="00A60559">
        <w:rPr>
          <w:rFonts w:ascii="標楷體" w:eastAsia="標楷體" w:hAnsi="標楷體" w:hint="eastAsia"/>
          <w:snapToGrid w:val="0"/>
          <w:kern w:val="0"/>
          <w:szCs w:val="24"/>
        </w:rPr>
        <w:t>三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)急難救助：包含急難救助、馬上關懷急難救助。</w:t>
      </w:r>
    </w:p>
    <w:p w:rsidR="00361835" w:rsidRPr="00A60559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</w:t>
      </w:r>
      <w:r w:rsidR="006344D9" w:rsidRPr="00A60559">
        <w:rPr>
          <w:rFonts w:ascii="標楷體" w:eastAsia="標楷體" w:hAnsi="標楷體" w:hint="eastAsia"/>
          <w:snapToGrid w:val="0"/>
          <w:kern w:val="0"/>
          <w:szCs w:val="24"/>
        </w:rPr>
        <w:t>四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)醫療補助：包含依據縣市醫療補助辦法及相關規定辦理之醫療補助。</w:t>
      </w:r>
    </w:p>
    <w:p w:rsidR="00361835" w:rsidRPr="00A60559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</w:t>
      </w:r>
      <w:r w:rsidR="006344D9" w:rsidRPr="00A60559">
        <w:rPr>
          <w:rFonts w:ascii="標楷體" w:eastAsia="標楷體" w:hAnsi="標楷體" w:hint="eastAsia"/>
          <w:snapToGrid w:val="0"/>
          <w:kern w:val="0"/>
          <w:szCs w:val="24"/>
        </w:rPr>
        <w:t>五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)長期生活扶助：包含低收入戶生活扶助、身心障礙者生活補助、中低收入老人生活津貼、特殊境遇家庭生活扶助、兒童及少年生活扶助等。</w:t>
      </w:r>
    </w:p>
    <w:p w:rsidR="00361835" w:rsidRPr="00A60559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</w:t>
      </w:r>
      <w:r w:rsidR="006344D9" w:rsidRPr="00A60559">
        <w:rPr>
          <w:rFonts w:ascii="標楷體" w:eastAsia="標楷體" w:hAnsi="標楷體" w:hint="eastAsia"/>
          <w:snapToGrid w:val="0"/>
          <w:kern w:val="0"/>
          <w:szCs w:val="24"/>
        </w:rPr>
        <w:t>六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)轉介其他福利方案：包含轉介相關單位或結合民間團體提供各項現金補助、實物给付、相關輔導服務措施或轉介就業服務等。</w:t>
      </w:r>
    </w:p>
    <w:p w:rsidR="00361835" w:rsidRPr="00361835" w:rsidRDefault="00361835" w:rsidP="00D673D3">
      <w:pPr>
        <w:widowControl/>
        <w:autoSpaceDE w:val="0"/>
        <w:autoSpaceDN w:val="0"/>
        <w:adjustRightInd w:val="0"/>
        <w:snapToGrid w:val="0"/>
        <w:spacing w:line="0" w:lineRule="atLeast"/>
        <w:ind w:leftChars="295" w:left="1274" w:hangingChars="236" w:hanging="566"/>
        <w:rPr>
          <w:rFonts w:ascii="標楷體" w:eastAsia="標楷體" w:hAnsi="標楷體"/>
          <w:snapToGrid w:val="0"/>
          <w:kern w:val="0"/>
          <w:szCs w:val="24"/>
        </w:rPr>
      </w:pP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(</w:t>
      </w:r>
      <w:r w:rsidR="006344D9" w:rsidRPr="00A60559">
        <w:rPr>
          <w:rFonts w:ascii="標楷體" w:eastAsia="標楷體" w:hAnsi="標楷體" w:hint="eastAsia"/>
          <w:snapToGrid w:val="0"/>
          <w:kern w:val="0"/>
          <w:szCs w:val="24"/>
        </w:rPr>
        <w:t>七</w:t>
      </w:r>
      <w:r w:rsidRPr="00A60559">
        <w:rPr>
          <w:rFonts w:ascii="標楷體" w:eastAsia="標楷體" w:hAnsi="標楷體" w:hint="eastAsia"/>
          <w:snapToGrid w:val="0"/>
          <w:kern w:val="0"/>
          <w:szCs w:val="24"/>
        </w:rPr>
        <w:t>)無須提供服務：經訪視評估確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認無社會救助及社會福利需求。</w:t>
      </w:r>
    </w:p>
    <w:p w:rsidR="00361835" w:rsidRPr="00361835" w:rsidRDefault="00361835" w:rsidP="0042568B">
      <w:pPr>
        <w:widowControl/>
        <w:snapToGrid w:val="0"/>
        <w:spacing w:line="0" w:lineRule="atLeast"/>
        <w:ind w:leftChars="100" w:left="720" w:hangingChars="200" w:hanging="480"/>
        <w:rPr>
          <w:rFonts w:ascii="標楷體" w:eastAsia="標楷體" w:hAnsi="標楷體"/>
          <w:color w:val="FF0000"/>
        </w:rPr>
      </w:pPr>
      <w:r w:rsidRPr="00361835">
        <w:rPr>
          <w:rFonts w:ascii="標楷體" w:eastAsia="標楷體" w:hAnsi="標楷體" w:hint="eastAsia"/>
        </w:rPr>
        <w:t>五、資料蒐集方法及編製程序：依據本</w:t>
      </w:r>
      <w:r w:rsidR="00CD4173">
        <w:rPr>
          <w:rFonts w:ascii="標楷體" w:eastAsia="標楷體" w:hAnsi="標楷體" w:hint="eastAsia"/>
        </w:rPr>
        <w:t>公所</w:t>
      </w:r>
      <w:r w:rsidRPr="00361835">
        <w:rPr>
          <w:rFonts w:ascii="標楷體" w:eastAsia="標楷體" w:hAnsi="標楷體" w:hint="eastAsia"/>
        </w:rPr>
        <w:t>辦理社會救助通報處理情形登記資料彙編。</w:t>
      </w:r>
    </w:p>
    <w:p w:rsidR="0078498A" w:rsidRPr="00361835" w:rsidRDefault="00361835" w:rsidP="0042568B">
      <w:pPr>
        <w:widowControl/>
        <w:spacing w:line="0" w:lineRule="atLeast"/>
        <w:ind w:leftChars="100" w:left="720" w:hangingChars="200" w:hanging="480"/>
      </w:pPr>
      <w:r w:rsidRPr="00361835">
        <w:rPr>
          <w:rFonts w:ascii="標楷體" w:eastAsia="標楷體" w:hAnsi="標楷體" w:hint="eastAsia"/>
        </w:rPr>
        <w:t>六、編送對象：</w:t>
      </w:r>
      <w:r w:rsidR="0042568B" w:rsidRPr="0042568B">
        <w:rPr>
          <w:rFonts w:ascii="標楷體" w:eastAsia="標楷體" w:hAnsi="標楷體" w:hint="eastAsia"/>
        </w:rPr>
        <w:t>本表編製3份，</w:t>
      </w:r>
      <w:r w:rsidR="00D673D3" w:rsidRPr="006344D9">
        <w:rPr>
          <w:rFonts w:ascii="標楷體" w:eastAsia="標楷體" w:hAnsi="標楷體" w:hint="eastAsia"/>
        </w:rPr>
        <w:t>於完成會核程序並經機關首長核章後</w:t>
      </w:r>
      <w:r w:rsidR="0042568B" w:rsidRPr="006344D9">
        <w:rPr>
          <w:rFonts w:ascii="標楷體" w:eastAsia="標楷體" w:hAnsi="標楷體" w:hint="eastAsia"/>
        </w:rPr>
        <w:t>，</w:t>
      </w:r>
      <w:r w:rsidR="0042568B" w:rsidRPr="0042568B">
        <w:rPr>
          <w:rFonts w:ascii="標楷體" w:eastAsia="標楷體" w:hAnsi="標楷體" w:hint="eastAsia"/>
        </w:rPr>
        <w:t>1份送市府社會局，1份送本公所會計室，1份自存。</w:t>
      </w:r>
    </w:p>
    <w:sectPr w:rsidR="0078498A" w:rsidRPr="00361835" w:rsidSect="00CD4173">
      <w:pgSz w:w="16839" w:h="11907" w:orient="landscape" w:code="9"/>
      <w:pgMar w:top="1134" w:right="90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21" w:rsidRDefault="00E14421" w:rsidP="00E52F8E">
      <w:r>
        <w:separator/>
      </w:r>
    </w:p>
  </w:endnote>
  <w:endnote w:type="continuationSeparator" w:id="0">
    <w:p w:rsidR="00E14421" w:rsidRDefault="00E14421" w:rsidP="00E5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21" w:rsidRDefault="00E14421" w:rsidP="00E52F8E">
      <w:r>
        <w:separator/>
      </w:r>
    </w:p>
  </w:footnote>
  <w:footnote w:type="continuationSeparator" w:id="0">
    <w:p w:rsidR="00E14421" w:rsidRDefault="00E14421" w:rsidP="00E5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6"/>
    <w:rsid w:val="000433A5"/>
    <w:rsid w:val="00090152"/>
    <w:rsid w:val="00361835"/>
    <w:rsid w:val="003A520D"/>
    <w:rsid w:val="0042568B"/>
    <w:rsid w:val="006344D9"/>
    <w:rsid w:val="00727F16"/>
    <w:rsid w:val="00744F53"/>
    <w:rsid w:val="007758E2"/>
    <w:rsid w:val="0078498A"/>
    <w:rsid w:val="007D24D7"/>
    <w:rsid w:val="007E213F"/>
    <w:rsid w:val="008E1274"/>
    <w:rsid w:val="009844E1"/>
    <w:rsid w:val="00A60559"/>
    <w:rsid w:val="00B51076"/>
    <w:rsid w:val="00BB513C"/>
    <w:rsid w:val="00C71FD7"/>
    <w:rsid w:val="00CD4173"/>
    <w:rsid w:val="00D673D3"/>
    <w:rsid w:val="00E14421"/>
    <w:rsid w:val="00E52F8E"/>
    <w:rsid w:val="00F31C9D"/>
    <w:rsid w:val="00F8216C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2F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2F8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2F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2F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統計處蘇美珍</dc:creator>
  <cp:lastModifiedBy>邱筱雯</cp:lastModifiedBy>
  <cp:revision>3</cp:revision>
  <dcterms:created xsi:type="dcterms:W3CDTF">2017-03-10T01:03:00Z</dcterms:created>
  <dcterms:modified xsi:type="dcterms:W3CDTF">2017-03-10T01:12:00Z</dcterms:modified>
</cp:coreProperties>
</file>