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桃園市政府政風處廉政志工</w:t>
      </w:r>
      <w:proofErr w:type="gramStart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隊</w:t>
      </w:r>
      <w:proofErr w:type="gramEnd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隊長</w:t>
      </w:r>
      <w:r w:rsidRPr="004D71AD"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遴選作業推薦表</w:t>
      </w:r>
    </w:p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Calibri" w:eastAsia="新細明體" w:hAnsi="Calibri" w:cs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1134"/>
        <w:gridCol w:w="1733"/>
      </w:tblGrid>
      <w:tr w:rsidR="00CC207C" w:rsidRPr="004D71AD" w:rsidTr="00097C62">
        <w:trPr>
          <w:trHeight w:val="1418"/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推薦單位、推薦人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被推薦人姓名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年資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廉政志工隊經歷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其他志工隊經歷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累積時數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聯繫電話</w:t>
            </w:r>
          </w:p>
        </w:tc>
        <w:tc>
          <w:tcPr>
            <w:tcW w:w="5844" w:type="dxa"/>
            <w:gridSpan w:val="3"/>
          </w:tcPr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宅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手機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公司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傳真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207C" w:rsidRPr="004D71AD" w:rsidRDefault="00CC207C" w:rsidP="00CC207C">
      <w:pPr>
        <w:spacing w:line="400" w:lineRule="exact"/>
        <w:ind w:left="284"/>
        <w:rPr>
          <w:rFonts w:ascii="Calibri" w:eastAsia="新細明體" w:hAnsi="標楷體" w:cs="Times New Roman"/>
          <w:color w:val="000000"/>
          <w:sz w:val="28"/>
          <w:szCs w:val="28"/>
        </w:rPr>
      </w:pPr>
    </w:p>
    <w:p w:rsidR="00FD77CF" w:rsidRPr="00FD77CF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填妥推薦表並檢附</w:t>
      </w:r>
      <w:r w:rsidR="00963DE1">
        <w:rPr>
          <w:rFonts w:ascii="標楷體" w:eastAsia="標楷體" w:hAnsi="標楷體" w:cs="新細明體" w:hint="eastAsia"/>
          <w:color w:val="000000"/>
          <w:szCs w:val="24"/>
        </w:rPr>
        <w:t>下列資料</w:t>
      </w:r>
      <w:r w:rsidR="00963DE1" w:rsidRPr="00FD77CF">
        <w:rPr>
          <w:rFonts w:ascii="標楷體" w:eastAsia="標楷體" w:hAnsi="標楷體" w:cs="新細明體" w:hint="eastAsia"/>
          <w:color w:val="000000"/>
          <w:szCs w:val="24"/>
        </w:rPr>
        <w:t>函送本處</w:t>
      </w:r>
      <w:r w:rsidR="00E22B02">
        <w:rPr>
          <w:rFonts w:ascii="標楷體" w:eastAsia="標楷體" w:hAnsi="標楷體" w:cs="新細明體" w:hint="eastAsia"/>
          <w:color w:val="000000"/>
          <w:szCs w:val="24"/>
        </w:rPr>
        <w:t>:</w:t>
      </w:r>
    </w:p>
    <w:p w:rsidR="00FD77CF" w:rsidRPr="00FD77CF" w:rsidRDefault="00FD77CF" w:rsidP="00FD77CF">
      <w:pPr>
        <w:pStyle w:val="a7"/>
        <w:numPr>
          <w:ilvl w:val="0"/>
          <w:numId w:val="3"/>
        </w:numPr>
        <w:spacing w:line="400" w:lineRule="exact"/>
        <w:ind w:leftChars="0" w:left="851" w:hanging="56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正本:</w:t>
      </w:r>
      <w:r w:rsidRPr="00FD77CF">
        <w:rPr>
          <w:rFonts w:ascii="標楷體" w:eastAsia="標楷體" w:hAnsi="標楷體" w:cs="新細明體" w:hint="eastAsia"/>
          <w:color w:val="000000"/>
          <w:szCs w:val="24"/>
        </w:rPr>
        <w:t>志願服務績效證明書</w:t>
      </w:r>
      <w:bookmarkStart w:id="0" w:name="_GoBack"/>
      <w:bookmarkEnd w:id="0"/>
    </w:p>
    <w:p w:rsidR="00CC207C" w:rsidRPr="00FD77CF" w:rsidRDefault="00FD77CF" w:rsidP="00FD77CF">
      <w:pPr>
        <w:pStyle w:val="a7"/>
        <w:numPr>
          <w:ilvl w:val="0"/>
          <w:numId w:val="3"/>
        </w:numPr>
        <w:spacing w:line="400" w:lineRule="exact"/>
        <w:ind w:leftChars="0" w:left="851" w:hanging="56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影本:</w:t>
      </w:r>
      <w:r w:rsidRPr="00FD77CF">
        <w:rPr>
          <w:rFonts w:ascii="標楷體" w:eastAsia="標楷體" w:hAnsi="標楷體" w:cs="新細明體" w:hint="eastAsia"/>
          <w:color w:val="000000"/>
          <w:szCs w:val="24"/>
        </w:rPr>
        <w:t>志願服務冊</w:t>
      </w:r>
      <w:r w:rsidRPr="00FD77CF">
        <w:rPr>
          <w:rFonts w:ascii="標楷體" w:eastAsia="標楷體" w:hAnsi="標楷體" w:cs="新細明體" w:hint="eastAsia"/>
          <w:color w:val="000000"/>
          <w:szCs w:val="24"/>
        </w:rPr>
        <w:t>、志願服務基礎訓練證明書、廉政特殊教育訓練證明書</w:t>
      </w:r>
      <w:r w:rsidR="00CC207C" w:rsidRPr="00FD77CF"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CC207C" w:rsidRPr="004D71AD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評審標準：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志工經歷（含年資、時數）（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％）。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服務績效（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綜合考評（對志願服務的認知、倫理及法規之遵守、服務態度、受訓情形及推薦單位評語等）（</w:t>
      </w:r>
      <w:r w:rsidRPr="004D71AD">
        <w:rPr>
          <w:rFonts w:ascii="標楷體" w:eastAsia="標楷體" w:hAnsi="標楷體" w:cs="Calibri"/>
          <w:color w:val="000000"/>
          <w:szCs w:val="24"/>
        </w:rPr>
        <w:t>40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01619A" w:rsidRDefault="00CC207C" w:rsidP="00CC207C">
      <w:r w:rsidRPr="004D71AD">
        <w:rPr>
          <w:rFonts w:ascii="標楷體" w:eastAsia="標楷體" w:hAnsi="標楷體" w:cs="新細明體" w:hint="eastAsia"/>
          <w:color w:val="000000"/>
          <w:szCs w:val="24"/>
        </w:rPr>
        <w:t>報名時間：即日起至</w:t>
      </w:r>
      <w:r w:rsidR="00B30D9E">
        <w:rPr>
          <w:rFonts w:ascii="標楷體" w:eastAsia="標楷體" w:hAnsi="標楷體" w:cs="新細明體" w:hint="eastAsia"/>
          <w:color w:val="FF0000"/>
          <w:szCs w:val="24"/>
        </w:rPr>
        <w:t>8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月</w:t>
      </w:r>
      <w:r w:rsidR="001D750C">
        <w:rPr>
          <w:rFonts w:ascii="標楷體" w:eastAsia="標楷體" w:hAnsi="標楷體" w:cs="新細明體" w:hint="eastAsia"/>
          <w:color w:val="FF0000"/>
          <w:szCs w:val="24"/>
        </w:rPr>
        <w:t>27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日下午</w:t>
      </w:r>
      <w:r w:rsidRPr="004D71AD">
        <w:rPr>
          <w:rFonts w:ascii="標楷體" w:eastAsia="標楷體" w:hAnsi="標楷體" w:cs="Calibri"/>
          <w:color w:val="000000"/>
          <w:szCs w:val="24"/>
        </w:rPr>
        <w:t>16</w:t>
      </w:r>
      <w:r>
        <w:rPr>
          <w:rFonts w:ascii="標楷體" w:eastAsia="標楷體" w:hAnsi="標楷體" w:cs="新細明體" w:hint="eastAsia"/>
          <w:color w:val="000000"/>
          <w:szCs w:val="24"/>
        </w:rPr>
        <w:t>時截止。</w:t>
      </w:r>
    </w:p>
    <w:sectPr w:rsidR="00016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BC" w:rsidRDefault="001E65BC" w:rsidP="00CC207C">
      <w:r>
        <w:separator/>
      </w:r>
    </w:p>
  </w:endnote>
  <w:endnote w:type="continuationSeparator" w:id="0">
    <w:p w:rsidR="001E65BC" w:rsidRDefault="001E65BC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BC" w:rsidRDefault="001E65BC" w:rsidP="00CC207C">
      <w:r>
        <w:separator/>
      </w:r>
    </w:p>
  </w:footnote>
  <w:footnote w:type="continuationSeparator" w:id="0">
    <w:p w:rsidR="001E65BC" w:rsidRDefault="001E65BC" w:rsidP="00CC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65"/>
    <w:multiLevelType w:val="hybridMultilevel"/>
    <w:tmpl w:val="61BC00AA"/>
    <w:lvl w:ilvl="0" w:tplc="79005674">
      <w:start w:val="1"/>
      <w:numFmt w:val="taiwaneseCountingThousand"/>
      <w:lvlText w:val="(%1)"/>
      <w:lvlJc w:val="left"/>
      <w:pPr>
        <w:ind w:left="900" w:hanging="480"/>
      </w:pPr>
      <w:rPr>
        <w:rFonts w:ascii="標楷體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4B5536D1"/>
    <w:multiLevelType w:val="hybridMultilevel"/>
    <w:tmpl w:val="73BA25D4"/>
    <w:lvl w:ilvl="0" w:tplc="79005674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2C78E3"/>
    <w:multiLevelType w:val="hybridMultilevel"/>
    <w:tmpl w:val="85D83460"/>
    <w:lvl w:ilvl="0" w:tplc="2A660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9AA"/>
    <w:rsid w:val="0001619A"/>
    <w:rsid w:val="001D2A5C"/>
    <w:rsid w:val="001D750C"/>
    <w:rsid w:val="001E65BC"/>
    <w:rsid w:val="002246E9"/>
    <w:rsid w:val="00963DE1"/>
    <w:rsid w:val="00B30D9E"/>
    <w:rsid w:val="00BF065C"/>
    <w:rsid w:val="00CC207C"/>
    <w:rsid w:val="00E22B02"/>
    <w:rsid w:val="00E869A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678D7"/>
  <w15:docId w15:val="{00040D8B-EE29-48C1-A1BD-1766E2D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07C"/>
    <w:rPr>
      <w:sz w:val="20"/>
      <w:szCs w:val="20"/>
    </w:rPr>
  </w:style>
  <w:style w:type="paragraph" w:styleId="a7">
    <w:name w:val="List Paragraph"/>
    <w:basedOn w:val="a"/>
    <w:uiPriority w:val="34"/>
    <w:qFormat/>
    <w:rsid w:val="00FD77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古曉蕙</dc:creator>
  <cp:keywords/>
  <dc:description/>
  <cp:lastModifiedBy>簡妤芯</cp:lastModifiedBy>
  <cp:revision>8</cp:revision>
  <dcterms:created xsi:type="dcterms:W3CDTF">2018-06-05T10:06:00Z</dcterms:created>
  <dcterms:modified xsi:type="dcterms:W3CDTF">2021-08-09T06:37:00Z</dcterms:modified>
</cp:coreProperties>
</file>