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476"/>
        <w:gridCol w:w="1837"/>
        <w:gridCol w:w="3438"/>
        <w:gridCol w:w="1349"/>
      </w:tblGrid>
      <w:tr w:rsidR="00852D8E" w:rsidTr="00852D8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政風處保有及管理個人資料之項目</w:t>
            </w:r>
            <w:proofErr w:type="gramStart"/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彙整表</w:t>
            </w:r>
            <w:proofErr w:type="gramEnd"/>
          </w:p>
        </w:tc>
      </w:tr>
      <w:tr w:rsidR="00852D8E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項目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br/>
              <w:t>編號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個人資料檔案名稱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保有依據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個人資料類別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保有單位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保險資料(含公保、健保資料)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公務人員保險法及其施行細則、全民健康保險法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C001辨識個人者、C003政府資料中之辨識者、C021家庭情形、C061現行之受</w:t>
            </w:r>
            <w:proofErr w:type="gramStart"/>
            <w:r w:rsidRPr="00CE7820">
              <w:rPr>
                <w:rFonts w:ascii="新細明體" w:hAnsi="新細明體" w:hint="eastAsia"/>
                <w:sz w:val="20"/>
                <w:szCs w:val="20"/>
              </w:rPr>
              <w:t>僱</w:t>
            </w:r>
            <w:proofErr w:type="gramEnd"/>
            <w:r w:rsidRPr="00CE7820">
              <w:rPr>
                <w:rFonts w:ascii="新細明體" w:hAnsi="新細明體" w:hint="eastAsia"/>
                <w:sz w:val="20"/>
                <w:szCs w:val="20"/>
              </w:rPr>
              <w:t>情形、C068薪資與預扣款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人事室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退休撫</w:t>
            </w:r>
            <w:proofErr w:type="gramStart"/>
            <w:r w:rsidRPr="00CE7820">
              <w:rPr>
                <w:rFonts w:ascii="新細明體" w:hAnsi="新細明體" w:hint="eastAsia"/>
                <w:sz w:val="20"/>
                <w:szCs w:val="20"/>
              </w:rPr>
              <w:t>卹</w:t>
            </w:r>
            <w:proofErr w:type="gramEnd"/>
            <w:r w:rsidRPr="00CE7820">
              <w:rPr>
                <w:rFonts w:ascii="新細明體" w:hAnsi="新細明體" w:hint="eastAsia"/>
                <w:sz w:val="20"/>
                <w:szCs w:val="20"/>
              </w:rPr>
              <w:t>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公務人員退休法及其施行細則、公務人員撫</w:t>
            </w:r>
            <w:proofErr w:type="gramStart"/>
            <w:r w:rsidRPr="00CE7820">
              <w:rPr>
                <w:rFonts w:ascii="新細明體" w:hAnsi="新細明體" w:hint="eastAsia"/>
                <w:sz w:val="20"/>
                <w:szCs w:val="20"/>
              </w:rPr>
              <w:t>卹</w:t>
            </w:r>
            <w:proofErr w:type="gramEnd"/>
            <w:r w:rsidRPr="00CE7820">
              <w:rPr>
                <w:rFonts w:ascii="新細明體" w:hAnsi="新細明體" w:hint="eastAsia"/>
                <w:sz w:val="20"/>
                <w:szCs w:val="20"/>
              </w:rPr>
              <w:t>法及其施行細則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C001辨識個人者、C003政府資料中之辨識者、C021家庭情形、C061現行之受</w:t>
            </w:r>
            <w:proofErr w:type="gramStart"/>
            <w:r w:rsidRPr="00CE7820">
              <w:rPr>
                <w:rFonts w:ascii="新細明體" w:hAnsi="新細明體" w:hint="eastAsia"/>
                <w:sz w:val="20"/>
                <w:szCs w:val="20"/>
              </w:rPr>
              <w:t>僱</w:t>
            </w:r>
            <w:proofErr w:type="gramEnd"/>
            <w:r w:rsidRPr="00CE7820">
              <w:rPr>
                <w:rFonts w:ascii="新細明體" w:hAnsi="新細明體" w:hint="eastAsia"/>
                <w:sz w:val="20"/>
                <w:szCs w:val="20"/>
              </w:rPr>
              <w:t>情形、C062僱用經過、C063離職經過、C064工作經驗、C068薪資與預扣款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人事室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福利資料(</w:t>
            </w:r>
            <w:proofErr w:type="gramStart"/>
            <w:r w:rsidRPr="00CE7820">
              <w:rPr>
                <w:rFonts w:ascii="新細明體" w:hAnsi="新細明體" w:hint="eastAsia"/>
                <w:sz w:val="20"/>
                <w:szCs w:val="20"/>
              </w:rPr>
              <w:t>含婚</w:t>
            </w:r>
            <w:proofErr w:type="gramEnd"/>
            <w:r w:rsidRPr="00CE7820">
              <w:rPr>
                <w:rFonts w:ascii="新細明體" w:hAnsi="新細明體" w:hint="eastAsia"/>
                <w:sz w:val="20"/>
                <w:szCs w:val="20"/>
              </w:rPr>
              <w:t>、喪、生育及子女教育補助、急難救助、員工文康活動等資料)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行政院所屬各級人事機構人員設置管理要點、全國軍公教員工待遇支給要點、中央公教人員急難貸款實施要點、中央各機關學校員工文康活動實施要點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C001辨識個人者、C003政府資料中之辨識者、C023家庭其他成員之細節、C087津貼、福利、贈款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人事室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CE7820">
            <w:pPr>
              <w:rPr>
                <w:rFonts w:ascii="新細明體" w:hAnsi="新細明體"/>
                <w:sz w:val="20"/>
                <w:szCs w:val="20"/>
              </w:rPr>
            </w:pPr>
            <w:r w:rsidRPr="00CE7820">
              <w:rPr>
                <w:rFonts w:ascii="新細明體" w:hAnsi="新細明體" w:hint="eastAsia"/>
                <w:sz w:val="20"/>
                <w:szCs w:val="20"/>
              </w:rPr>
              <w:t>差勤資料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3F2597">
            <w:pPr>
              <w:rPr>
                <w:rFonts w:ascii="新細明體" w:hAnsi="新細明體"/>
                <w:sz w:val="20"/>
                <w:szCs w:val="20"/>
              </w:rPr>
            </w:pPr>
            <w:r w:rsidRPr="003F2597">
              <w:rPr>
                <w:rFonts w:ascii="新細明體" w:hAnsi="新細明體" w:hint="eastAsia"/>
                <w:sz w:val="20"/>
                <w:szCs w:val="20"/>
              </w:rPr>
              <w:t>公務人員請假規則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3F2597">
            <w:pPr>
              <w:rPr>
                <w:rFonts w:ascii="新細明體" w:hAnsi="新細明體"/>
                <w:sz w:val="20"/>
                <w:szCs w:val="20"/>
              </w:rPr>
            </w:pPr>
            <w:r w:rsidRPr="003F2597">
              <w:rPr>
                <w:rFonts w:ascii="新細明體" w:hAnsi="新細明體" w:hint="eastAsia"/>
                <w:sz w:val="20"/>
                <w:szCs w:val="20"/>
              </w:rPr>
              <w:t>C001辨識個人者、C061現行之受</w:t>
            </w:r>
            <w:proofErr w:type="gramStart"/>
            <w:r w:rsidRPr="003F2597">
              <w:rPr>
                <w:rFonts w:ascii="新細明體" w:hAnsi="新細明體" w:hint="eastAsia"/>
                <w:sz w:val="20"/>
                <w:szCs w:val="20"/>
              </w:rPr>
              <w:t>僱</w:t>
            </w:r>
            <w:proofErr w:type="gramEnd"/>
            <w:r w:rsidRPr="003F2597">
              <w:rPr>
                <w:rFonts w:ascii="新細明體" w:hAnsi="新細明體" w:hint="eastAsia"/>
                <w:sz w:val="20"/>
                <w:szCs w:val="20"/>
              </w:rPr>
              <w:t>情形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人事室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3F2597">
            <w:pPr>
              <w:rPr>
                <w:rFonts w:ascii="新細明體" w:hAnsi="新細明體"/>
                <w:sz w:val="20"/>
                <w:szCs w:val="20"/>
              </w:rPr>
            </w:pPr>
            <w:r w:rsidRPr="003F2597">
              <w:rPr>
                <w:rFonts w:ascii="新細明體" w:hAnsi="新細明體" w:hint="eastAsia"/>
                <w:sz w:val="20"/>
                <w:szCs w:val="20"/>
              </w:rPr>
              <w:t>機關員工聯絡資訊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3F2597">
            <w:pPr>
              <w:rPr>
                <w:rFonts w:ascii="新細明體" w:hAnsi="新細明體"/>
                <w:sz w:val="20"/>
                <w:szCs w:val="20"/>
              </w:rPr>
            </w:pPr>
            <w:r w:rsidRPr="003F2597">
              <w:rPr>
                <w:rFonts w:ascii="新細明體" w:hAnsi="新細明體" w:hint="eastAsia"/>
                <w:sz w:val="20"/>
                <w:szCs w:val="20"/>
              </w:rPr>
              <w:t>行政院及所屬機關人事資料統一管理要點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3F2597">
            <w:pPr>
              <w:rPr>
                <w:rFonts w:ascii="新細明體" w:hAnsi="新細明體"/>
                <w:sz w:val="20"/>
                <w:szCs w:val="20"/>
              </w:rPr>
            </w:pPr>
            <w:r w:rsidRPr="003F2597">
              <w:rPr>
                <w:rFonts w:ascii="新細明體" w:hAnsi="新細明體" w:hint="eastAsia"/>
                <w:sz w:val="20"/>
                <w:szCs w:val="20"/>
              </w:rPr>
              <w:t>C001辨識個人者、C061現行之受</w:t>
            </w:r>
            <w:proofErr w:type="gramStart"/>
            <w:r w:rsidRPr="003F2597">
              <w:rPr>
                <w:rFonts w:ascii="新細明體" w:hAnsi="新細明體" w:hint="eastAsia"/>
                <w:sz w:val="20"/>
                <w:szCs w:val="20"/>
              </w:rPr>
              <w:t>僱</w:t>
            </w:r>
            <w:proofErr w:type="gramEnd"/>
            <w:r w:rsidRPr="003F2597">
              <w:rPr>
                <w:rFonts w:ascii="新細明體" w:hAnsi="新細明體" w:hint="eastAsia"/>
                <w:sz w:val="20"/>
                <w:szCs w:val="20"/>
              </w:rPr>
              <w:t>情形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人事室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待遇資料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全國軍公教員工待遇支給要點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C001辨識個人者、C003政府資料中之辨識者、C068薪資與預扣款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人事室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公務人員履歷資料含公務人員基本資料、現職、學歷、考試、家屬、經歷、考績、獎懲、銓敘等人事</w:t>
            </w:r>
            <w:r w:rsidRPr="00E91632">
              <w:rPr>
                <w:rFonts w:ascii="新細明體" w:hAnsi="新細明體" w:hint="eastAsia"/>
                <w:sz w:val="20"/>
                <w:szCs w:val="20"/>
              </w:rPr>
              <w:lastRenderedPageBreak/>
              <w:t>21表資料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lastRenderedPageBreak/>
              <w:t>人事管理條例、行政院暨所屬各機關人事行政資訊化統一發展要點、行政院及所屬各機關人事資料統一管理要點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t>C001辨識個人者、C003政府資料中之辨識者、C011個人描述、C021家庭情形、C023家庭其他成員之細節、C031住家及設施、C038職業、C039執照或其他許可、C051學校紀錄、C052資格或技術、C054職業專長、C061現行之受</w:t>
            </w:r>
            <w:proofErr w:type="gramStart"/>
            <w:r w:rsidRPr="00E91632">
              <w:rPr>
                <w:rFonts w:ascii="新細明體" w:hAnsi="新細明體" w:hint="eastAsia"/>
                <w:sz w:val="20"/>
                <w:szCs w:val="20"/>
              </w:rPr>
              <w:t>僱</w:t>
            </w:r>
            <w:proofErr w:type="gramEnd"/>
            <w:r w:rsidRPr="00E91632">
              <w:rPr>
                <w:rFonts w:ascii="新細明體" w:hAnsi="新細明體" w:hint="eastAsia"/>
                <w:sz w:val="20"/>
                <w:szCs w:val="20"/>
              </w:rPr>
              <w:t>情形、C062僱用經過、C063離職</w:t>
            </w:r>
            <w:r w:rsidRPr="00E91632">
              <w:rPr>
                <w:rFonts w:ascii="新細明體" w:hAnsi="新細明體" w:hint="eastAsia"/>
                <w:sz w:val="20"/>
                <w:szCs w:val="20"/>
              </w:rPr>
              <w:lastRenderedPageBreak/>
              <w:t>經過、C064工作經驗、C065工作、差勤紀錄、C068薪資與預扣款、C071工作之評估細節、C072受訓紀錄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E91632">
            <w:pPr>
              <w:rPr>
                <w:rFonts w:ascii="新細明體" w:hAnsi="新細明體"/>
                <w:sz w:val="20"/>
                <w:szCs w:val="20"/>
              </w:rPr>
            </w:pPr>
            <w:r w:rsidRPr="00E91632">
              <w:rPr>
                <w:rFonts w:ascii="新細明體" w:hAnsi="新細明體" w:hint="eastAsia"/>
                <w:sz w:val="20"/>
                <w:szCs w:val="20"/>
              </w:rPr>
              <w:lastRenderedPageBreak/>
              <w:t>人事室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375D" w:rsidRPr="00F7375D" w:rsidRDefault="00F7375D" w:rsidP="00F7375D">
            <w:pPr>
              <w:rPr>
                <w:rFonts w:ascii="新細明體" w:hAnsi="新細明體"/>
                <w:sz w:val="20"/>
                <w:szCs w:val="20"/>
              </w:rPr>
            </w:pPr>
            <w:r w:rsidRPr="00F7375D">
              <w:rPr>
                <w:rFonts w:ascii="新細明體" w:hAnsi="新細明體" w:hint="eastAsia"/>
                <w:sz w:val="20"/>
                <w:szCs w:val="20"/>
              </w:rPr>
              <w:t>桃園縣縣政信箱陳情案件管理系統</w:t>
            </w:r>
          </w:p>
          <w:p w:rsidR="00852D8E" w:rsidRDefault="00852D8E" w:rsidP="00F7375D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F7375D">
            <w:pPr>
              <w:rPr>
                <w:rFonts w:ascii="新細明體" w:hAnsi="新細明體"/>
                <w:sz w:val="20"/>
                <w:szCs w:val="20"/>
              </w:rPr>
            </w:pPr>
            <w:r w:rsidRPr="00F7375D">
              <w:rPr>
                <w:rFonts w:ascii="新細明體" w:hAnsi="新細明體" w:hint="eastAsia"/>
                <w:sz w:val="20"/>
                <w:szCs w:val="20"/>
              </w:rPr>
              <w:t>桃園縣政府暨所屬機關處理人民陳情案件作業要點、桃園縣政府縣長信箱便民系統陳情案件作業要點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F7375D">
            <w:pPr>
              <w:rPr>
                <w:rFonts w:ascii="新細明體" w:hAnsi="新細明體"/>
                <w:sz w:val="20"/>
                <w:szCs w:val="20"/>
              </w:rPr>
            </w:pPr>
            <w:r w:rsidRPr="00F7375D">
              <w:rPr>
                <w:rFonts w:ascii="新細明體" w:hAnsi="新細明體" w:hint="eastAsia"/>
                <w:sz w:val="20"/>
                <w:szCs w:val="20"/>
              </w:rPr>
              <w:t>C001辨識個人者、C011個人描述、C038職業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F7375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查處科</w:t>
            </w:r>
          </w:p>
        </w:tc>
      </w:tr>
      <w:tr w:rsidR="00E91632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2D8E" w:rsidRDefault="00852D8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F7375D">
            <w:pPr>
              <w:rPr>
                <w:rFonts w:ascii="新細明體" w:hAnsi="新細明體"/>
                <w:sz w:val="20"/>
                <w:szCs w:val="20"/>
              </w:rPr>
            </w:pPr>
            <w:r w:rsidRPr="00F7375D">
              <w:rPr>
                <w:rFonts w:ascii="新細明體" w:hAnsi="新細明體" w:hint="eastAsia"/>
                <w:sz w:val="20"/>
                <w:szCs w:val="20"/>
              </w:rPr>
              <w:t>機關受理民眾陳情檢舉案件紀錄表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F7375D">
            <w:pPr>
              <w:rPr>
                <w:rFonts w:ascii="新細明體" w:hAnsi="新細明體"/>
                <w:sz w:val="20"/>
                <w:szCs w:val="20"/>
              </w:rPr>
            </w:pPr>
            <w:r w:rsidRPr="00F7375D">
              <w:rPr>
                <w:rFonts w:ascii="新細明體" w:hAnsi="新細明體" w:hint="eastAsia"/>
                <w:sz w:val="20"/>
                <w:szCs w:val="20"/>
              </w:rPr>
              <w:t>桃園縣政府暨所屬機關處理人民陳情案件作業要點、桃園縣政府縣長信箱便民系統陳情案件作業要點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F7375D">
            <w:pPr>
              <w:rPr>
                <w:rFonts w:ascii="新細明體" w:hAnsi="新細明體"/>
                <w:sz w:val="20"/>
                <w:szCs w:val="20"/>
              </w:rPr>
            </w:pPr>
            <w:r w:rsidRPr="00F7375D">
              <w:rPr>
                <w:rFonts w:ascii="新細明體" w:hAnsi="新細明體" w:hint="eastAsia"/>
                <w:sz w:val="20"/>
                <w:szCs w:val="20"/>
              </w:rPr>
              <w:t>C001辨識個人者、C011個人描述、C038職業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2D8E" w:rsidRDefault="00F7375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查處科</w:t>
            </w:r>
          </w:p>
        </w:tc>
      </w:tr>
      <w:tr w:rsidR="00CB24C9" w:rsidTr="00CB2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24C9" w:rsidRDefault="00CB24C9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24C9" w:rsidRPr="00F7375D" w:rsidRDefault="00CB24C9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法務部公職人員財產申報案件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24C9" w:rsidRPr="00F7375D" w:rsidRDefault="00CB24C9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公職人員財產申報法及其施行細則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24C9" w:rsidRDefault="00CB24C9" w:rsidP="00E77AB0">
            <w:pPr>
              <w:rPr>
                <w:rFonts w:ascii="新細明體" w:hAnsi="新細明體"/>
                <w:sz w:val="20"/>
                <w:szCs w:val="20"/>
              </w:rPr>
            </w:pPr>
            <w:r w:rsidRPr="00F7375D">
              <w:rPr>
                <w:rFonts w:ascii="新細明體" w:hAnsi="新細明體" w:hint="eastAsia"/>
                <w:sz w:val="20"/>
                <w:szCs w:val="20"/>
              </w:rPr>
              <w:t>C001辨識個人者、C011個人描述、C038職業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24C9" w:rsidRDefault="00CB24C9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預防科</w:t>
            </w:r>
            <w:bookmarkStart w:id="0" w:name="_GoBack"/>
            <w:bookmarkEnd w:id="0"/>
          </w:p>
        </w:tc>
      </w:tr>
    </w:tbl>
    <w:p w:rsidR="00852D8E" w:rsidRDefault="00852D8E" w:rsidP="00852D8E">
      <w:pPr>
        <w:spacing w:before="150" w:after="150" w:line="300" w:lineRule="atLeast"/>
        <w:rPr>
          <w:rFonts w:ascii="Arial" w:hAnsi="Arial" w:cs="Arial"/>
          <w:color w:val="333333"/>
        </w:rPr>
      </w:pPr>
    </w:p>
    <w:p w:rsidR="00120490" w:rsidRPr="00852D8E" w:rsidRDefault="00120490"/>
    <w:sectPr w:rsidR="00120490" w:rsidRPr="00852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E"/>
    <w:rsid w:val="00120490"/>
    <w:rsid w:val="003F2597"/>
    <w:rsid w:val="00560BC8"/>
    <w:rsid w:val="00852D8E"/>
    <w:rsid w:val="00854FD9"/>
    <w:rsid w:val="00BB7BFD"/>
    <w:rsid w:val="00CB24C9"/>
    <w:rsid w:val="00CE7820"/>
    <w:rsid w:val="00E91632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林芷吟</dc:creator>
  <cp:lastModifiedBy>游茀季</cp:lastModifiedBy>
  <cp:revision>3</cp:revision>
  <dcterms:created xsi:type="dcterms:W3CDTF">2014-08-08T06:00:00Z</dcterms:created>
  <dcterms:modified xsi:type="dcterms:W3CDTF">2014-08-08T06:02:00Z</dcterms:modified>
</cp:coreProperties>
</file>