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93" w:rsidRPr="00DF4251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未成年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子女從姓(姓氏變更)</w:t>
      </w:r>
      <w:r w:rsidR="00B01762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約定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</w:t>
      </w:r>
    </w:p>
    <w:p w:rsidR="00BA7D93" w:rsidRPr="00DF4251" w:rsidRDefault="00BA7D93" w:rsidP="00F91023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書人</w:t>
      </w:r>
      <w:proofErr w:type="gramEnd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日所生之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A23207" w:rsidRPr="00DF425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男(女)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</w:p>
    <w:p w:rsidR="00BA7D93" w:rsidRPr="00DF425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依民法第1059條第1項規定(新生兒出生)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經雙方約定從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依民法第1059條第2項規定(未成年子女)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2776" w:rsidRPr="00DF4251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依民法第1059條</w:t>
      </w:r>
      <w:r w:rsidR="00AB1CC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之1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規定(非婚生未成年子女)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特立</w:t>
      </w:r>
      <w:r w:rsidR="00CF4C9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定書</w:t>
      </w:r>
      <w:r w:rsidR="008C6828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並據以申</w:t>
      </w:r>
      <w:r w:rsidR="00115E9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戶籍登記。</w:t>
      </w:r>
    </w:p>
    <w:p w:rsidR="00A23207" w:rsidRPr="00DF4251" w:rsidRDefault="00BA7D93" w:rsidP="00C10E1B">
      <w:pPr>
        <w:snapToGrid w:val="0"/>
        <w:spacing w:afterLines="50" w:after="180" w:line="460" w:lineRule="exact"/>
        <w:ind w:leftChars="245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797B46" w:rsidRPr="00797B46" w:rsidRDefault="00797B46" w:rsidP="00797B46">
      <w:pPr>
        <w:spacing w:before="100" w:beforeAutospacing="1" w:after="100" w:afterAutospacing="1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97B46">
        <w:rPr>
          <w:rFonts w:ascii="標楷體" w:eastAsia="標楷體" w:hAnsi="標楷體" w:hint="eastAsia"/>
          <w:color w:val="000000"/>
          <w:sz w:val="28"/>
          <w:szCs w:val="28"/>
        </w:rPr>
        <w:t>桃園市龍潭區戶政事務所</w:t>
      </w:r>
    </w:p>
    <w:p w:rsidR="00BA7D93" w:rsidRPr="00DF4251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</w:t>
      </w:r>
      <w:r w:rsidR="00520101"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書人</w:t>
      </w:r>
      <w:proofErr w:type="gramEnd"/>
    </w:p>
    <w:p w:rsidR="00BA7D93" w:rsidRPr="00DF4251" w:rsidRDefault="00355E91" w:rsidP="00A16DFF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法定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代理人</w:t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：                         (簽章)</w:t>
      </w:r>
    </w:p>
    <w:p w:rsidR="0058643D" w:rsidRPr="00DF425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DF425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DF4251" w:rsidRDefault="00355E91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</w:t>
      </w:r>
      <w:bookmarkStart w:id="0" w:name="_GoBack"/>
      <w:bookmarkEnd w:id="0"/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：                         (簽章)</w:t>
      </w:r>
    </w:p>
    <w:p w:rsidR="0058643D" w:rsidRPr="00DF425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DF425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DF4251" w:rsidRDefault="00BA7D93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　年       　月        　日</w:t>
      </w:r>
    </w:p>
    <w:p w:rsidR="0094375E" w:rsidRPr="00DF4251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說明：</w:t>
      </w:r>
    </w:p>
    <w:p w:rsidR="00475D85" w:rsidRPr="00DF4251" w:rsidRDefault="00475D85" w:rsidP="00475D85">
      <w:pPr>
        <w:snapToGrid w:val="0"/>
        <w:spacing w:line="340" w:lineRule="exact"/>
        <w:ind w:left="284"/>
        <w:rPr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一、約定事項請於□中打「v」。</w:t>
      </w:r>
    </w:p>
    <w:p w:rsidR="0094375E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二、</w:t>
      </w:r>
      <w:r w:rsidR="0094375E" w:rsidRPr="00DF4251">
        <w:rPr>
          <w:rFonts w:ascii="標楷體" w:eastAsia="標楷體" w:hAnsi="標楷體" w:hint="eastAsia"/>
          <w:color w:val="000000" w:themeColor="text1"/>
        </w:rPr>
        <w:t>民法第1059條規定：</w:t>
      </w:r>
    </w:p>
    <w:p w:rsidR="00673175" w:rsidRPr="00DF4251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父母於子女出生登記前，應以書面約定子女從父姓或母姓。未約定或約定不成者，於戶政事務所抽籤決定之。</w:t>
      </w:r>
      <w:r w:rsidR="00C10E1B" w:rsidRPr="00DF4251">
        <w:rPr>
          <w:rFonts w:ascii="標楷體" w:eastAsia="標楷體" w:hAnsi="標楷體" w:hint="eastAsia"/>
          <w:color w:val="000000" w:themeColor="text1"/>
        </w:rPr>
        <w:t>（第1項）</w:t>
      </w:r>
    </w:p>
    <w:p w:rsidR="00673175" w:rsidRPr="00DF4251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子女經出生登記後，於未成年前，得由父母以書面約定變更為父姓或母姓。</w:t>
      </w:r>
    </w:p>
    <w:p w:rsidR="00C10E1B" w:rsidRPr="00DF4251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（</w:t>
      </w:r>
      <w:r w:rsidR="002F5A6F" w:rsidRPr="00DF4251">
        <w:rPr>
          <w:rFonts w:ascii="標楷體" w:eastAsia="標楷體" w:hAnsi="標楷體" w:hint="eastAsia"/>
          <w:color w:val="000000" w:themeColor="text1"/>
        </w:rPr>
        <w:t>第2項</w:t>
      </w:r>
      <w:r w:rsidRPr="00DF4251">
        <w:rPr>
          <w:rFonts w:ascii="標楷體" w:eastAsia="標楷體" w:hAnsi="標楷體" w:hint="eastAsia"/>
          <w:color w:val="000000" w:themeColor="text1"/>
        </w:rPr>
        <w:t>）</w:t>
      </w:r>
    </w:p>
    <w:p w:rsidR="00177648" w:rsidRPr="00DF4251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 w:hint="eastAsia"/>
          <w:color w:val="000000" w:themeColor="text1"/>
          <w:kern w:val="0"/>
        </w:rPr>
        <w:t>子女已成年者，得變更為父姓或母姓。</w:t>
      </w:r>
      <w:r w:rsidRPr="00DF4251">
        <w:rPr>
          <w:rFonts w:ascii="標楷體" w:eastAsia="標楷體" w:hAnsi="標楷體" w:hint="eastAsia"/>
          <w:color w:val="000000" w:themeColor="text1"/>
        </w:rPr>
        <w:t>（第3項）</w:t>
      </w:r>
    </w:p>
    <w:p w:rsidR="00BA7D93" w:rsidRPr="00DF4251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  <w:u w:val="single"/>
        </w:rPr>
      </w:pPr>
      <w:r w:rsidRPr="00DF4251">
        <w:rPr>
          <w:rFonts w:ascii="標楷體" w:eastAsia="標楷體" w:hAnsi="標楷體" w:hint="eastAsia"/>
          <w:color w:val="000000" w:themeColor="text1"/>
        </w:rPr>
        <w:t>前</w:t>
      </w:r>
      <w:r w:rsidR="00F31F9B" w:rsidRPr="00DF4251">
        <w:rPr>
          <w:rFonts w:ascii="標楷體" w:eastAsia="標楷體" w:hAnsi="標楷體" w:hint="eastAsia"/>
          <w:color w:val="000000" w:themeColor="text1"/>
        </w:rPr>
        <w:t>2</w:t>
      </w:r>
      <w:r w:rsidRPr="00DF4251">
        <w:rPr>
          <w:rFonts w:ascii="標楷體" w:eastAsia="標楷體" w:hAnsi="標楷體" w:hint="eastAsia"/>
          <w:color w:val="000000" w:themeColor="text1"/>
        </w:rPr>
        <w:t>項之變更，以1次為限。</w:t>
      </w:r>
      <w:r w:rsidR="0094375E" w:rsidRPr="00DF4251">
        <w:rPr>
          <w:rFonts w:ascii="標楷體" w:eastAsia="標楷體" w:hAnsi="標楷體" w:hint="eastAsia"/>
          <w:color w:val="000000" w:themeColor="text1"/>
        </w:rPr>
        <w:t>（第</w:t>
      </w:r>
      <w:r w:rsidR="00F31F9B" w:rsidRPr="00DF4251">
        <w:rPr>
          <w:rFonts w:ascii="標楷體" w:eastAsia="標楷體" w:hAnsi="標楷體" w:hint="eastAsia"/>
          <w:color w:val="000000" w:themeColor="text1"/>
        </w:rPr>
        <w:t>4</w:t>
      </w:r>
      <w:r w:rsidR="0094375E" w:rsidRPr="00DF4251">
        <w:rPr>
          <w:rFonts w:ascii="標楷體" w:eastAsia="標楷體" w:hAnsi="標楷體" w:hint="eastAsia"/>
          <w:color w:val="000000" w:themeColor="text1"/>
        </w:rPr>
        <w:t>項）</w:t>
      </w:r>
    </w:p>
    <w:p w:rsidR="00540A2F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三、</w:t>
      </w:r>
      <w:r w:rsidR="0094375E" w:rsidRPr="00DF4251">
        <w:rPr>
          <w:rFonts w:ascii="標楷體" w:eastAsia="標楷體" w:hAnsi="標楷體" w:hint="eastAsia"/>
          <w:color w:val="000000" w:themeColor="text1"/>
          <w:szCs w:val="28"/>
        </w:rPr>
        <w:t>民法第</w:t>
      </w:r>
      <w:r w:rsidR="0094375E" w:rsidRPr="00DF4251">
        <w:rPr>
          <w:rFonts w:ascii="標楷體" w:eastAsia="標楷體" w:hAnsi="標楷體" w:hint="eastAsia"/>
          <w:color w:val="000000" w:themeColor="text1"/>
        </w:rPr>
        <w:t>1059條之1規定：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非婚生子女從母姓。經生父認領者，適用前條第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2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項至第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4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項之規定。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非婚生子女經生父認領，而有下列各款情形之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，法院得依父母之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子女之請求，為子女之利益，宣告變更子女之姓氏為父姓或母姓：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一、父母之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方或雙方死亡者。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二、父母之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方或雙方生死不明滿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3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年者。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三、子女之姓氏與任權利義務行使或負擔之父或母不一致者。</w:t>
      </w:r>
    </w:p>
    <w:p w:rsidR="00D43B62" w:rsidRPr="00DF4251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四、父母之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Start"/>
      <w:r w:rsidRPr="00DF4251">
        <w:rPr>
          <w:rFonts w:ascii="標楷體" w:eastAsia="標楷體" w:hAnsi="標楷體" w:cs="細明體"/>
          <w:color w:val="000000" w:themeColor="text1"/>
          <w:kern w:val="0"/>
        </w:rPr>
        <w:t>方顯有</w:t>
      </w:r>
      <w:proofErr w:type="gramEnd"/>
      <w:r w:rsidRPr="00DF4251">
        <w:rPr>
          <w:rFonts w:ascii="標楷體" w:eastAsia="標楷體" w:hAnsi="標楷體" w:cs="細明體"/>
          <w:color w:val="000000" w:themeColor="text1"/>
          <w:kern w:val="0"/>
        </w:rPr>
        <w:t>未盡保護或教養義務之情事者。</w:t>
      </w:r>
    </w:p>
    <w:sectPr w:rsidR="00D43B62" w:rsidRPr="00DF4251" w:rsidSect="00FB2A06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A2" w:rsidRDefault="001649A2" w:rsidP="00B119FC">
      <w:r>
        <w:separator/>
      </w:r>
    </w:p>
  </w:endnote>
  <w:endnote w:type="continuationSeparator" w:id="0">
    <w:p w:rsidR="001649A2" w:rsidRDefault="001649A2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A2" w:rsidRDefault="001649A2" w:rsidP="00B119FC">
      <w:r>
        <w:separator/>
      </w:r>
    </w:p>
  </w:footnote>
  <w:footnote w:type="continuationSeparator" w:id="0">
    <w:p w:rsidR="001649A2" w:rsidRDefault="001649A2" w:rsidP="00B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4C" w:rsidRPr="00D9344C" w:rsidRDefault="00D9344C" w:rsidP="00D9344C">
    <w:pPr>
      <w:pStyle w:val="a4"/>
      <w:wordWrap w:val="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649A2"/>
    <w:rsid w:val="00172D6A"/>
    <w:rsid w:val="00177648"/>
    <w:rsid w:val="001802F7"/>
    <w:rsid w:val="00193376"/>
    <w:rsid w:val="00193B1B"/>
    <w:rsid w:val="00194F2A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55E91"/>
    <w:rsid w:val="00363D27"/>
    <w:rsid w:val="00366731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673175"/>
    <w:rsid w:val="00692825"/>
    <w:rsid w:val="006A2C34"/>
    <w:rsid w:val="006D0D1E"/>
    <w:rsid w:val="007308ED"/>
    <w:rsid w:val="00765DB8"/>
    <w:rsid w:val="007804CF"/>
    <w:rsid w:val="00784C8E"/>
    <w:rsid w:val="00797B46"/>
    <w:rsid w:val="007B231E"/>
    <w:rsid w:val="007F6ABD"/>
    <w:rsid w:val="00812751"/>
    <w:rsid w:val="00827139"/>
    <w:rsid w:val="00855B60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50ED1"/>
    <w:rsid w:val="00AB1CCD"/>
    <w:rsid w:val="00AC2DD8"/>
    <w:rsid w:val="00AD5C77"/>
    <w:rsid w:val="00B013C6"/>
    <w:rsid w:val="00B01762"/>
    <w:rsid w:val="00B032B6"/>
    <w:rsid w:val="00B075DC"/>
    <w:rsid w:val="00B119FC"/>
    <w:rsid w:val="00B4015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1310"/>
    <w:rsid w:val="00DA5284"/>
    <w:rsid w:val="00DB6112"/>
    <w:rsid w:val="00DD65E4"/>
    <w:rsid w:val="00DE200D"/>
    <w:rsid w:val="00DF4251"/>
    <w:rsid w:val="00E05172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424B"/>
    <w:rsid w:val="00F46C70"/>
    <w:rsid w:val="00F56D0B"/>
    <w:rsid w:val="00F75842"/>
    <w:rsid w:val="00F91023"/>
    <w:rsid w:val="00FB2A06"/>
    <w:rsid w:val="00FB494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733F0A2-5E84-4E25-89E0-0DB156C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65BE-D6A7-45C0-833B-C9310B6A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223</Characters>
  <Application>Microsoft Office Word</Application>
  <DocSecurity>0</DocSecurity>
  <Lines>1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2</cp:revision>
  <cp:lastPrinted>2016-06-02T06:35:00Z</cp:lastPrinted>
  <dcterms:created xsi:type="dcterms:W3CDTF">2020-07-15T05:45:00Z</dcterms:created>
  <dcterms:modified xsi:type="dcterms:W3CDTF">2020-07-15T05:45:00Z</dcterms:modified>
</cp:coreProperties>
</file>