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ADE" w:rsidRPr="00C76ADE" w:rsidRDefault="00C76ADE" w:rsidP="00C76ADE">
      <w:pPr>
        <w:widowControl/>
        <w:shd w:val="clear" w:color="auto" w:fill="FFFFFF"/>
        <w:spacing w:line="348" w:lineRule="atLeast"/>
        <w:rPr>
          <w:rFonts w:ascii="新細明體" w:eastAsia="新細明體" w:hAnsi="新細明體" w:cs="Helvetica"/>
          <w:color w:val="111111"/>
          <w:kern w:val="0"/>
          <w:szCs w:val="24"/>
        </w:rPr>
      </w:pPr>
      <w:r w:rsidRPr="00C76ADE">
        <w:rPr>
          <w:rFonts w:ascii="新細明體" w:eastAsia="新細明體" w:hAnsi="新細明體" w:cs="Helvetica"/>
          <w:color w:val="111111"/>
          <w:kern w:val="0"/>
          <w:szCs w:val="24"/>
        </w:rPr>
        <w:fldChar w:fldCharType="begin"/>
      </w:r>
      <w:r w:rsidRPr="00C76ADE">
        <w:rPr>
          <w:rFonts w:ascii="新細明體" w:eastAsia="新細明體" w:hAnsi="新細明體" w:cs="Helvetica"/>
          <w:color w:val="111111"/>
          <w:kern w:val="0"/>
          <w:szCs w:val="24"/>
        </w:rPr>
        <w:instrText xml:space="preserve"> HYPERLINK "https://www.moi.gov.tw/" </w:instrText>
      </w:r>
      <w:r w:rsidRPr="00C76ADE">
        <w:rPr>
          <w:rFonts w:ascii="新細明體" w:eastAsia="新細明體" w:hAnsi="新細明體" w:cs="Helvetica"/>
          <w:color w:val="111111"/>
          <w:kern w:val="0"/>
          <w:szCs w:val="24"/>
        </w:rPr>
        <w:fldChar w:fldCharType="separate"/>
      </w:r>
      <w:r w:rsidRPr="00C76ADE">
        <w:rPr>
          <w:rFonts w:ascii="新細明體" w:eastAsia="新細明體" w:hAnsi="新細明體" w:cs="Helvetica" w:hint="eastAsia"/>
          <w:color w:val="0080BA"/>
          <w:kern w:val="0"/>
          <w:szCs w:val="24"/>
        </w:rPr>
        <w:t>內政部</w:t>
      </w:r>
      <w:r w:rsidRPr="00C76ADE">
        <w:rPr>
          <w:rFonts w:ascii="新細明體" w:eastAsia="新細明體" w:hAnsi="新細明體" w:cs="Helvetica"/>
          <w:color w:val="111111"/>
          <w:kern w:val="0"/>
          <w:szCs w:val="24"/>
        </w:rPr>
        <w:fldChar w:fldCharType="end"/>
      </w:r>
      <w:r w:rsidRPr="00C76ADE">
        <w:rPr>
          <w:rFonts w:ascii="新細明體" w:eastAsia="新細明體" w:hAnsi="新細明體" w:cs="Helvetica" w:hint="eastAsia"/>
          <w:color w:val="111111"/>
          <w:kern w:val="0"/>
          <w:szCs w:val="24"/>
        </w:rPr>
        <w:t>令</w:t>
      </w:r>
    </w:p>
    <w:p w:rsidR="00C76ADE" w:rsidRDefault="00C76ADE" w:rsidP="00C76ADE">
      <w:pPr>
        <w:widowControl/>
        <w:shd w:val="clear" w:color="auto" w:fill="FFFFFF"/>
        <w:spacing w:line="348" w:lineRule="atLeast"/>
        <w:rPr>
          <w:rFonts w:ascii="新細明體" w:eastAsia="新細明體" w:hAnsi="新細明體" w:cs="Helvetica"/>
          <w:color w:val="111111"/>
          <w:kern w:val="0"/>
          <w:szCs w:val="24"/>
        </w:rPr>
      </w:pPr>
      <w:r w:rsidRPr="00C76ADE">
        <w:rPr>
          <w:rFonts w:ascii="新細明體" w:eastAsia="新細明體" w:hAnsi="新細明體" w:cs="Helvetica" w:hint="eastAsia"/>
          <w:color w:val="111111"/>
          <w:kern w:val="0"/>
          <w:szCs w:val="24"/>
        </w:rPr>
        <w:t>中華民國110年7月9日台</w:t>
      </w:r>
      <w:proofErr w:type="gramStart"/>
      <w:r w:rsidRPr="00C76ADE">
        <w:rPr>
          <w:rFonts w:ascii="新細明體" w:eastAsia="新細明體" w:hAnsi="新細明體" w:cs="Helvetica" w:hint="eastAsia"/>
          <w:color w:val="111111"/>
          <w:kern w:val="0"/>
          <w:szCs w:val="24"/>
        </w:rPr>
        <w:t>內移字第11009116452號</w:t>
      </w:r>
      <w:proofErr w:type="gramEnd"/>
    </w:p>
    <w:p w:rsidR="00C76ADE" w:rsidRPr="00C76ADE" w:rsidRDefault="00C76ADE" w:rsidP="00884FB7">
      <w:pPr>
        <w:widowControl/>
        <w:shd w:val="clear" w:color="auto" w:fill="FFFFFF"/>
        <w:spacing w:after="96" w:line="396" w:lineRule="atLeast"/>
        <w:ind w:leftChars="50" w:left="120" w:firstLineChars="50" w:firstLine="120"/>
        <w:rPr>
          <w:rFonts w:ascii="新細明體" w:eastAsia="新細明體" w:hAnsi="新細明體" w:cs="Helvetica"/>
          <w:color w:val="111111"/>
          <w:kern w:val="0"/>
          <w:szCs w:val="24"/>
        </w:rPr>
      </w:pPr>
      <w:r w:rsidRPr="00C76ADE">
        <w:rPr>
          <w:rFonts w:ascii="新細明體" w:eastAsia="新細明體" w:hAnsi="新細明體" w:cs="Helvetica" w:hint="eastAsia"/>
          <w:color w:val="111111"/>
          <w:kern w:val="0"/>
          <w:szCs w:val="24"/>
        </w:rPr>
        <w:t>修正「</w:t>
      </w:r>
      <w:hyperlink r:id="rId4" w:history="1">
        <w:r w:rsidRPr="00C76ADE">
          <w:rPr>
            <w:rFonts w:ascii="新細明體" w:eastAsia="新細明體" w:hAnsi="新細明體" w:cs="Helvetica" w:hint="eastAsia"/>
            <w:color w:val="0080BA"/>
            <w:kern w:val="0"/>
            <w:szCs w:val="24"/>
          </w:rPr>
          <w:t>外國人停留居留及永久居留辦法</w:t>
        </w:r>
      </w:hyperlink>
      <w:r w:rsidRPr="00C76ADE">
        <w:rPr>
          <w:rFonts w:ascii="新細明體" w:eastAsia="新細明體" w:hAnsi="新細明體" w:cs="Helvetica" w:hint="eastAsia"/>
          <w:color w:val="111111"/>
          <w:kern w:val="0"/>
          <w:szCs w:val="24"/>
        </w:rPr>
        <w:t>」第八條、第十五條、第二十二條，自中華民國一百十二年一月一日施行。</w:t>
      </w:r>
    </w:p>
    <w:p w:rsidR="00C76ADE" w:rsidRPr="00C76ADE" w:rsidRDefault="00C76ADE" w:rsidP="00884FB7">
      <w:pPr>
        <w:widowControl/>
        <w:shd w:val="clear" w:color="auto" w:fill="FFFFFF"/>
        <w:spacing w:after="96" w:line="396" w:lineRule="atLeast"/>
        <w:ind w:leftChars="50" w:left="120" w:firstLineChars="50" w:firstLine="120"/>
        <w:rPr>
          <w:rFonts w:ascii="新細明體" w:eastAsia="新細明體" w:hAnsi="新細明體" w:cs="Helvetica"/>
          <w:color w:val="111111"/>
          <w:kern w:val="0"/>
          <w:szCs w:val="24"/>
        </w:rPr>
      </w:pPr>
      <w:r w:rsidRPr="00C76ADE">
        <w:rPr>
          <w:rFonts w:ascii="新細明體" w:eastAsia="新細明體" w:hAnsi="新細明體" w:cs="Helvetica" w:hint="eastAsia"/>
          <w:color w:val="111111"/>
          <w:kern w:val="0"/>
          <w:szCs w:val="24"/>
        </w:rPr>
        <w:t>附修正「外國人停留居留及永久居留辦法」第八條、第十五條、第二十二條</w:t>
      </w:r>
    </w:p>
    <w:p w:rsidR="00C76ADE" w:rsidRPr="00C76ADE" w:rsidRDefault="00C76ADE" w:rsidP="00C76ADE">
      <w:pPr>
        <w:widowControl/>
        <w:shd w:val="clear" w:color="auto" w:fill="FFFFFF"/>
        <w:spacing w:line="348" w:lineRule="atLeast"/>
        <w:rPr>
          <w:rFonts w:ascii="新細明體" w:eastAsia="新細明體" w:hAnsi="新細明體" w:cs="Helvetica"/>
          <w:color w:val="111111"/>
          <w:kern w:val="0"/>
          <w:szCs w:val="24"/>
        </w:rPr>
      </w:pPr>
      <w:r w:rsidRPr="00C76ADE">
        <w:rPr>
          <w:rFonts w:ascii="新細明體" w:eastAsia="新細明體" w:hAnsi="新細明體" w:cs="Helvetica" w:hint="eastAsia"/>
          <w:color w:val="111111"/>
          <w:kern w:val="0"/>
          <w:szCs w:val="24"/>
        </w:rPr>
        <w:t xml:space="preserve"> </w:t>
      </w:r>
    </w:p>
    <w:p w:rsidR="00C76ADE" w:rsidRPr="00C76ADE" w:rsidRDefault="00C76ADE" w:rsidP="00C76ADE">
      <w:pPr>
        <w:widowControl/>
        <w:shd w:val="clear" w:color="auto" w:fill="FFFFFF"/>
        <w:spacing w:after="96" w:line="396" w:lineRule="atLeast"/>
        <w:rPr>
          <w:rFonts w:ascii="新細明體" w:eastAsia="新細明體" w:hAnsi="新細明體" w:cs="Helvetica"/>
          <w:color w:val="111111"/>
          <w:kern w:val="0"/>
          <w:szCs w:val="24"/>
        </w:rPr>
      </w:pPr>
      <w:r w:rsidRPr="00C76ADE">
        <w:rPr>
          <w:rFonts w:ascii="新細明體" w:eastAsia="新細明體" w:hAnsi="新細明體" w:cs="Helvetica" w:hint="eastAsia"/>
          <w:color w:val="111111"/>
          <w:kern w:val="0"/>
          <w:szCs w:val="24"/>
        </w:rPr>
        <w:t>部　　長　徐國勇</w:t>
      </w:r>
    </w:p>
    <w:p w:rsidR="00C76ADE" w:rsidRPr="00C76ADE" w:rsidRDefault="00C76ADE" w:rsidP="00C76ADE">
      <w:pPr>
        <w:widowControl/>
        <w:shd w:val="clear" w:color="auto" w:fill="FFFFFF"/>
        <w:spacing w:line="348" w:lineRule="atLeast"/>
        <w:rPr>
          <w:rFonts w:ascii="新細明體" w:eastAsia="新細明體" w:hAnsi="新細明體" w:cs="Helvetica"/>
          <w:color w:val="111111"/>
          <w:kern w:val="0"/>
          <w:szCs w:val="24"/>
        </w:rPr>
      </w:pPr>
      <w:r w:rsidRPr="00C76ADE">
        <w:rPr>
          <w:rFonts w:ascii="新細明體" w:eastAsia="新細明體" w:hAnsi="新細明體" w:cs="Helvetica" w:hint="eastAsia"/>
          <w:color w:val="111111"/>
          <w:kern w:val="0"/>
          <w:szCs w:val="24"/>
        </w:rPr>
        <w:t xml:space="preserve">  </w:t>
      </w:r>
    </w:p>
    <w:p w:rsidR="00C76ADE" w:rsidRPr="00C76ADE" w:rsidRDefault="00C76ADE" w:rsidP="00C76ADE">
      <w:pPr>
        <w:widowControl/>
        <w:shd w:val="clear" w:color="auto" w:fill="FFFFFF"/>
        <w:spacing w:after="96" w:line="396" w:lineRule="atLeast"/>
        <w:rPr>
          <w:rFonts w:ascii="Helvetica" w:eastAsia="新細明體" w:hAnsi="Helvetica" w:cs="Helvetica"/>
          <w:b/>
          <w:bCs/>
          <w:color w:val="111111"/>
          <w:kern w:val="0"/>
          <w:szCs w:val="24"/>
        </w:rPr>
      </w:pPr>
      <w:r w:rsidRPr="00C76ADE">
        <w:rPr>
          <w:rFonts w:ascii="Helvetica" w:eastAsia="新細明體" w:hAnsi="Helvetica" w:cs="Helvetica"/>
          <w:b/>
          <w:bCs/>
          <w:color w:val="111111"/>
          <w:kern w:val="0"/>
          <w:szCs w:val="24"/>
        </w:rPr>
        <w:t>外國人停留居留及永久居留辦法第八條、第十五條、第二十二條修正條文</w:t>
      </w:r>
    </w:p>
    <w:p w:rsidR="00C76ADE" w:rsidRPr="00C76ADE" w:rsidRDefault="00C76ADE" w:rsidP="00C76ADE">
      <w:pPr>
        <w:widowControl/>
        <w:shd w:val="clear" w:color="auto" w:fill="FFFFFF"/>
        <w:spacing w:after="96" w:line="396" w:lineRule="atLeast"/>
        <w:rPr>
          <w:rFonts w:ascii="新細明體" w:eastAsia="新細明體" w:hAnsi="新細明體" w:cs="Helvetica"/>
          <w:color w:val="111111"/>
          <w:kern w:val="0"/>
          <w:szCs w:val="24"/>
        </w:rPr>
      </w:pPr>
      <w:r w:rsidRPr="00C76ADE">
        <w:rPr>
          <w:rFonts w:ascii="新細明體" w:eastAsia="新細明體" w:hAnsi="新細明體" w:cs="Helvetica" w:hint="eastAsia"/>
          <w:color w:val="111111"/>
          <w:kern w:val="0"/>
          <w:szCs w:val="24"/>
        </w:rPr>
        <w:t>第　八　條　　外國人依本法第三十一條第一項規定申請延期居留時，應於居留期限屆滿前三十日內，檢具下列文件及照片一張，向移民署提出：</w:t>
      </w:r>
    </w:p>
    <w:p w:rsidR="00C76ADE" w:rsidRPr="00C76ADE" w:rsidRDefault="00C76ADE" w:rsidP="00C76ADE">
      <w:pPr>
        <w:widowControl/>
        <w:shd w:val="clear" w:color="auto" w:fill="FFFFFF"/>
        <w:spacing w:after="96" w:line="396" w:lineRule="atLeast"/>
        <w:rPr>
          <w:rFonts w:ascii="新細明體" w:eastAsia="新細明體" w:hAnsi="新細明體" w:cs="Helvetica"/>
          <w:color w:val="111111"/>
          <w:kern w:val="0"/>
          <w:szCs w:val="24"/>
        </w:rPr>
      </w:pPr>
      <w:r w:rsidRPr="00C76ADE">
        <w:rPr>
          <w:rFonts w:ascii="新細明體" w:eastAsia="新細明體" w:hAnsi="新細明體" w:cs="Helvetica" w:hint="eastAsia"/>
          <w:color w:val="111111"/>
          <w:kern w:val="0"/>
          <w:szCs w:val="24"/>
        </w:rPr>
        <w:t xml:space="preserve">　　一、申請書。</w:t>
      </w:r>
    </w:p>
    <w:p w:rsidR="00C76ADE" w:rsidRPr="00C76ADE" w:rsidRDefault="00C76ADE" w:rsidP="00C76ADE">
      <w:pPr>
        <w:widowControl/>
        <w:shd w:val="clear" w:color="auto" w:fill="FFFFFF"/>
        <w:spacing w:after="96" w:line="396" w:lineRule="atLeast"/>
        <w:rPr>
          <w:rFonts w:ascii="新細明體" w:eastAsia="新細明體" w:hAnsi="新細明體" w:cs="Helvetica"/>
          <w:color w:val="111111"/>
          <w:kern w:val="0"/>
          <w:szCs w:val="24"/>
        </w:rPr>
      </w:pPr>
      <w:r w:rsidRPr="00C76ADE">
        <w:rPr>
          <w:rFonts w:ascii="新細明體" w:eastAsia="新細明體" w:hAnsi="新細明體" w:cs="Helvetica" w:hint="eastAsia"/>
          <w:color w:val="111111"/>
          <w:kern w:val="0"/>
          <w:szCs w:val="24"/>
        </w:rPr>
        <w:t xml:space="preserve">　　二、護照及外僑居留證。</w:t>
      </w:r>
    </w:p>
    <w:p w:rsidR="00C76ADE" w:rsidRPr="00C76ADE" w:rsidRDefault="00C76ADE" w:rsidP="00C76ADE">
      <w:pPr>
        <w:widowControl/>
        <w:shd w:val="clear" w:color="auto" w:fill="FFFFFF"/>
        <w:spacing w:after="96" w:line="396" w:lineRule="atLeast"/>
        <w:rPr>
          <w:rFonts w:ascii="新細明體" w:eastAsia="新細明體" w:hAnsi="新細明體" w:cs="Helvetica"/>
          <w:color w:val="111111"/>
          <w:kern w:val="0"/>
          <w:szCs w:val="24"/>
        </w:rPr>
      </w:pPr>
      <w:r w:rsidRPr="00C76ADE">
        <w:rPr>
          <w:rFonts w:ascii="新細明體" w:eastAsia="新細明體" w:hAnsi="新細明體" w:cs="Helvetica" w:hint="eastAsia"/>
          <w:color w:val="111111"/>
          <w:kern w:val="0"/>
          <w:szCs w:val="24"/>
        </w:rPr>
        <w:t xml:space="preserve">　　三、其他證明文件。</w:t>
      </w:r>
    </w:p>
    <w:p w:rsidR="00C76ADE" w:rsidRPr="00C76ADE" w:rsidRDefault="00C76ADE" w:rsidP="00C76ADE">
      <w:pPr>
        <w:widowControl/>
        <w:shd w:val="clear" w:color="auto" w:fill="FFFFFF"/>
        <w:spacing w:after="96" w:line="396" w:lineRule="atLeast"/>
        <w:rPr>
          <w:rFonts w:ascii="新細明體" w:eastAsia="新細明體" w:hAnsi="新細明體" w:cs="Helvetica"/>
          <w:color w:val="111111"/>
          <w:kern w:val="0"/>
          <w:szCs w:val="24"/>
        </w:rPr>
      </w:pPr>
      <w:r w:rsidRPr="00C76ADE">
        <w:rPr>
          <w:rFonts w:ascii="新細明體" w:eastAsia="新細明體" w:hAnsi="新細明體" w:cs="Helvetica" w:hint="eastAsia"/>
          <w:color w:val="111111"/>
          <w:kern w:val="0"/>
          <w:szCs w:val="24"/>
        </w:rPr>
        <w:t xml:space="preserve">　　外國人經許可在臺灣地區居留，年齡在十八歲以上，其父或母持有外僑居留證或外僑永久居留證，且有下列情形之</w:t>
      </w:r>
      <w:proofErr w:type="gramStart"/>
      <w:r w:rsidRPr="00C76ADE">
        <w:rPr>
          <w:rFonts w:ascii="新細明體" w:eastAsia="新細明體" w:hAnsi="新細明體" w:cs="Helvetica" w:hint="eastAsia"/>
          <w:color w:val="111111"/>
          <w:kern w:val="0"/>
          <w:szCs w:val="24"/>
        </w:rPr>
        <w:t>一</w:t>
      </w:r>
      <w:proofErr w:type="gramEnd"/>
      <w:r w:rsidRPr="00C76ADE">
        <w:rPr>
          <w:rFonts w:ascii="新細明體" w:eastAsia="新細明體" w:hAnsi="新細明體" w:cs="Helvetica" w:hint="eastAsia"/>
          <w:color w:val="111111"/>
          <w:kern w:val="0"/>
          <w:szCs w:val="24"/>
        </w:rPr>
        <w:t>者，得申請延期居留：</w:t>
      </w:r>
    </w:p>
    <w:p w:rsidR="00C76ADE" w:rsidRPr="00C76ADE" w:rsidRDefault="00C76ADE" w:rsidP="00C76ADE">
      <w:pPr>
        <w:widowControl/>
        <w:shd w:val="clear" w:color="auto" w:fill="FFFFFF"/>
        <w:spacing w:after="96" w:line="396" w:lineRule="atLeast"/>
        <w:rPr>
          <w:rFonts w:ascii="新細明體" w:eastAsia="新細明體" w:hAnsi="新細明體" w:cs="Helvetica"/>
          <w:color w:val="111111"/>
          <w:kern w:val="0"/>
          <w:szCs w:val="24"/>
        </w:rPr>
      </w:pPr>
      <w:r w:rsidRPr="00C76ADE">
        <w:rPr>
          <w:rFonts w:ascii="新細明體" w:eastAsia="新細明體" w:hAnsi="新細明體" w:cs="Helvetica" w:hint="eastAsia"/>
          <w:color w:val="111111"/>
          <w:kern w:val="0"/>
          <w:szCs w:val="24"/>
        </w:rPr>
        <w:t xml:space="preserve">　　一、曾在我國合法累計居留十年，每年居住超過二百七十日。</w:t>
      </w:r>
    </w:p>
    <w:p w:rsidR="00C76ADE" w:rsidRPr="00C76ADE" w:rsidRDefault="00C76ADE" w:rsidP="00C76ADE">
      <w:pPr>
        <w:widowControl/>
        <w:shd w:val="clear" w:color="auto" w:fill="FFFFFF"/>
        <w:spacing w:after="96" w:line="396" w:lineRule="atLeast"/>
        <w:rPr>
          <w:rFonts w:ascii="新細明體" w:eastAsia="新細明體" w:hAnsi="新細明體" w:cs="Helvetica"/>
          <w:color w:val="111111"/>
          <w:kern w:val="0"/>
          <w:szCs w:val="24"/>
        </w:rPr>
      </w:pPr>
      <w:r w:rsidRPr="00C76ADE">
        <w:rPr>
          <w:rFonts w:ascii="新細明體" w:eastAsia="新細明體" w:hAnsi="新細明體" w:cs="Helvetica" w:hint="eastAsia"/>
          <w:color w:val="111111"/>
          <w:kern w:val="0"/>
          <w:szCs w:val="24"/>
        </w:rPr>
        <w:t xml:space="preserve">　　二、未滿十四歲入國，每年居住超過二百七十日。</w:t>
      </w:r>
    </w:p>
    <w:p w:rsidR="00C76ADE" w:rsidRPr="00C76ADE" w:rsidRDefault="00C76ADE" w:rsidP="00C76ADE">
      <w:pPr>
        <w:widowControl/>
        <w:shd w:val="clear" w:color="auto" w:fill="FFFFFF"/>
        <w:spacing w:after="96" w:line="396" w:lineRule="atLeast"/>
        <w:rPr>
          <w:rFonts w:ascii="新細明體" w:eastAsia="新細明體" w:hAnsi="新細明體" w:cs="Helvetica"/>
          <w:color w:val="111111"/>
          <w:kern w:val="0"/>
          <w:szCs w:val="24"/>
        </w:rPr>
      </w:pPr>
      <w:r w:rsidRPr="00C76ADE">
        <w:rPr>
          <w:rFonts w:ascii="新細明體" w:eastAsia="新細明體" w:hAnsi="新細明體" w:cs="Helvetica" w:hint="eastAsia"/>
          <w:color w:val="111111"/>
          <w:kern w:val="0"/>
          <w:szCs w:val="24"/>
        </w:rPr>
        <w:t xml:space="preserve">　　三、在我國出生，曾在我國合法累計居留十年，每年居住超過一百八十三日。</w:t>
      </w:r>
    </w:p>
    <w:p w:rsidR="00C76ADE" w:rsidRPr="00C76ADE" w:rsidRDefault="00C76ADE" w:rsidP="00C76ADE">
      <w:pPr>
        <w:widowControl/>
        <w:shd w:val="clear" w:color="auto" w:fill="FFFFFF"/>
        <w:spacing w:after="96" w:line="396" w:lineRule="atLeast"/>
        <w:rPr>
          <w:rFonts w:ascii="新細明體" w:eastAsia="新細明體" w:hAnsi="新細明體" w:cs="Helvetica"/>
          <w:color w:val="111111"/>
          <w:kern w:val="0"/>
          <w:szCs w:val="24"/>
        </w:rPr>
      </w:pPr>
      <w:r w:rsidRPr="00C76ADE">
        <w:rPr>
          <w:rFonts w:ascii="新細明體" w:eastAsia="新細明體" w:hAnsi="新細明體" w:cs="Helvetica" w:hint="eastAsia"/>
          <w:color w:val="111111"/>
          <w:kern w:val="0"/>
          <w:szCs w:val="24"/>
        </w:rPr>
        <w:t xml:space="preserve">　　前項外國人應於居留期限屆滿前三十日內，檢具下列文件及照片一張，向移民署提出：</w:t>
      </w:r>
    </w:p>
    <w:p w:rsidR="00C76ADE" w:rsidRPr="00C76ADE" w:rsidRDefault="00C76ADE" w:rsidP="00C76ADE">
      <w:pPr>
        <w:widowControl/>
        <w:shd w:val="clear" w:color="auto" w:fill="FFFFFF"/>
        <w:spacing w:after="96" w:line="396" w:lineRule="atLeast"/>
        <w:rPr>
          <w:rFonts w:ascii="新細明體" w:eastAsia="新細明體" w:hAnsi="新細明體" w:cs="Helvetica"/>
          <w:color w:val="111111"/>
          <w:kern w:val="0"/>
          <w:szCs w:val="24"/>
        </w:rPr>
      </w:pPr>
      <w:r w:rsidRPr="00C76ADE">
        <w:rPr>
          <w:rFonts w:ascii="新細明體" w:eastAsia="新細明體" w:hAnsi="新細明體" w:cs="Helvetica" w:hint="eastAsia"/>
          <w:color w:val="111111"/>
          <w:kern w:val="0"/>
          <w:szCs w:val="24"/>
        </w:rPr>
        <w:t xml:space="preserve">　　一、申請書。</w:t>
      </w:r>
    </w:p>
    <w:p w:rsidR="00C76ADE" w:rsidRPr="00C76ADE" w:rsidRDefault="00C76ADE" w:rsidP="00C76ADE">
      <w:pPr>
        <w:widowControl/>
        <w:shd w:val="clear" w:color="auto" w:fill="FFFFFF"/>
        <w:spacing w:after="96" w:line="396" w:lineRule="atLeast"/>
        <w:rPr>
          <w:rFonts w:ascii="新細明體" w:eastAsia="新細明體" w:hAnsi="新細明體" w:cs="Helvetica"/>
          <w:color w:val="111111"/>
          <w:kern w:val="0"/>
          <w:szCs w:val="24"/>
        </w:rPr>
      </w:pPr>
      <w:r w:rsidRPr="00C76ADE">
        <w:rPr>
          <w:rFonts w:ascii="新細明體" w:eastAsia="新細明體" w:hAnsi="新細明體" w:cs="Helvetica" w:hint="eastAsia"/>
          <w:color w:val="111111"/>
          <w:kern w:val="0"/>
          <w:szCs w:val="24"/>
        </w:rPr>
        <w:t xml:space="preserve">　　二、護照及外僑居留證。</w:t>
      </w:r>
    </w:p>
    <w:p w:rsidR="00C76ADE" w:rsidRPr="00C76ADE" w:rsidRDefault="00C76ADE" w:rsidP="00C76ADE">
      <w:pPr>
        <w:widowControl/>
        <w:shd w:val="clear" w:color="auto" w:fill="FFFFFF"/>
        <w:spacing w:after="96" w:line="396" w:lineRule="atLeast"/>
        <w:rPr>
          <w:rFonts w:ascii="新細明體" w:eastAsia="新細明體" w:hAnsi="新細明體" w:cs="Helvetica"/>
          <w:color w:val="111111"/>
          <w:kern w:val="0"/>
          <w:szCs w:val="24"/>
        </w:rPr>
      </w:pPr>
      <w:r w:rsidRPr="00C76ADE">
        <w:rPr>
          <w:rFonts w:ascii="新細明體" w:eastAsia="新細明體" w:hAnsi="新細明體" w:cs="Helvetica" w:hint="eastAsia"/>
          <w:color w:val="111111"/>
          <w:kern w:val="0"/>
          <w:szCs w:val="24"/>
        </w:rPr>
        <w:t xml:space="preserve">　　三、親屬關係證明。</w:t>
      </w:r>
    </w:p>
    <w:p w:rsidR="00C76ADE" w:rsidRPr="00C76ADE" w:rsidRDefault="00C76ADE" w:rsidP="00C76ADE">
      <w:pPr>
        <w:widowControl/>
        <w:shd w:val="clear" w:color="auto" w:fill="FFFFFF"/>
        <w:spacing w:after="96" w:line="396" w:lineRule="atLeast"/>
        <w:rPr>
          <w:rFonts w:ascii="新細明體" w:eastAsia="新細明體" w:hAnsi="新細明體" w:cs="Helvetica"/>
          <w:color w:val="111111"/>
          <w:kern w:val="0"/>
          <w:szCs w:val="24"/>
        </w:rPr>
      </w:pPr>
      <w:r w:rsidRPr="00C76ADE">
        <w:rPr>
          <w:rFonts w:ascii="新細明體" w:eastAsia="新細明體" w:hAnsi="新細明體" w:cs="Helvetica" w:hint="eastAsia"/>
          <w:color w:val="111111"/>
          <w:kern w:val="0"/>
          <w:szCs w:val="24"/>
        </w:rPr>
        <w:t xml:space="preserve">　　四、其他證明文件。</w:t>
      </w:r>
    </w:p>
    <w:p w:rsidR="00C76ADE" w:rsidRPr="00C76ADE" w:rsidRDefault="00C76ADE" w:rsidP="00C76ADE">
      <w:pPr>
        <w:widowControl/>
        <w:shd w:val="clear" w:color="auto" w:fill="FFFFFF"/>
        <w:spacing w:after="96" w:line="396" w:lineRule="atLeast"/>
        <w:rPr>
          <w:rFonts w:ascii="新細明體" w:eastAsia="新細明體" w:hAnsi="新細明體" w:cs="Helvetica"/>
          <w:color w:val="111111"/>
          <w:kern w:val="0"/>
          <w:szCs w:val="24"/>
        </w:rPr>
      </w:pPr>
      <w:r w:rsidRPr="00C76ADE">
        <w:rPr>
          <w:rFonts w:ascii="新細明體" w:eastAsia="新細明體" w:hAnsi="新細明體" w:cs="Helvetica" w:hint="eastAsia"/>
          <w:color w:val="111111"/>
          <w:kern w:val="0"/>
          <w:szCs w:val="24"/>
        </w:rPr>
        <w:t xml:space="preserve">　　第二項之外國人於本辦法中華民國一百十年七月八日修正發布，一百十二年一月一日施行前未滿十六歲入國者，得適用修正施行前之規定，不受該項第二款有關未滿十四歲入國之限制。</w:t>
      </w:r>
    </w:p>
    <w:p w:rsidR="00C76ADE" w:rsidRPr="00C76ADE" w:rsidRDefault="00C76ADE" w:rsidP="00C76ADE">
      <w:pPr>
        <w:widowControl/>
        <w:shd w:val="clear" w:color="auto" w:fill="FFFFFF"/>
        <w:spacing w:after="96" w:line="396" w:lineRule="atLeast"/>
        <w:rPr>
          <w:rFonts w:ascii="新細明體" w:eastAsia="新細明體" w:hAnsi="新細明體" w:cs="Helvetica"/>
          <w:color w:val="111111"/>
          <w:kern w:val="0"/>
          <w:szCs w:val="24"/>
        </w:rPr>
      </w:pPr>
      <w:r w:rsidRPr="00C76ADE">
        <w:rPr>
          <w:rFonts w:ascii="新細明體" w:eastAsia="新細明體" w:hAnsi="新細明體" w:cs="Helvetica" w:hint="eastAsia"/>
          <w:color w:val="111111"/>
          <w:kern w:val="0"/>
          <w:szCs w:val="24"/>
        </w:rPr>
        <w:t>第 十五 條　　外國人申請在我國投資移民獲准永久居留後，其配偶及未滿十八歲子女亦得申請永久居留。</w:t>
      </w:r>
    </w:p>
    <w:p w:rsidR="00C76ADE" w:rsidRPr="00C76ADE" w:rsidRDefault="00C76ADE" w:rsidP="00C76ADE">
      <w:pPr>
        <w:widowControl/>
        <w:shd w:val="clear" w:color="auto" w:fill="FFFFFF"/>
        <w:spacing w:line="348" w:lineRule="atLeast"/>
        <w:rPr>
          <w:rFonts w:ascii="新細明體" w:eastAsia="新細明體" w:hAnsi="新細明體" w:cs="Helvetica"/>
          <w:color w:val="111111"/>
          <w:kern w:val="0"/>
          <w:szCs w:val="24"/>
        </w:rPr>
      </w:pPr>
      <w:r w:rsidRPr="00C76ADE">
        <w:rPr>
          <w:rFonts w:ascii="新細明體" w:eastAsia="新細明體" w:hAnsi="新細明體" w:cs="Helvetica" w:hint="eastAsia"/>
          <w:vanish/>
          <w:color w:val="111111"/>
          <w:kern w:val="0"/>
          <w:szCs w:val="24"/>
        </w:rPr>
        <w:t> </w:t>
      </w:r>
    </w:p>
    <w:p w:rsidR="00C76ADE" w:rsidRPr="00C76ADE" w:rsidRDefault="00C76ADE" w:rsidP="00C76ADE">
      <w:pPr>
        <w:widowControl/>
        <w:shd w:val="clear" w:color="auto" w:fill="FFFFFF"/>
        <w:spacing w:after="96" w:line="396" w:lineRule="atLeast"/>
        <w:rPr>
          <w:rFonts w:ascii="新細明體" w:eastAsia="新細明體" w:hAnsi="新細明體" w:cs="Helvetica"/>
          <w:color w:val="111111"/>
          <w:kern w:val="0"/>
          <w:szCs w:val="24"/>
        </w:rPr>
      </w:pPr>
      <w:r w:rsidRPr="00C76ADE">
        <w:rPr>
          <w:rFonts w:ascii="新細明體" w:eastAsia="新細明體" w:hAnsi="新細明體" w:cs="Helvetica" w:hint="eastAsia"/>
          <w:color w:val="111111"/>
          <w:kern w:val="0"/>
          <w:szCs w:val="24"/>
        </w:rPr>
        <w:t>第二十二條　　外國人來</w:t>
      </w:r>
      <w:proofErr w:type="gramStart"/>
      <w:r w:rsidRPr="00C76ADE">
        <w:rPr>
          <w:rFonts w:ascii="新細明體" w:eastAsia="新細明體" w:hAnsi="新細明體" w:cs="Helvetica" w:hint="eastAsia"/>
          <w:color w:val="111111"/>
          <w:kern w:val="0"/>
          <w:szCs w:val="24"/>
        </w:rPr>
        <w:t>臺</w:t>
      </w:r>
      <w:proofErr w:type="gramEnd"/>
      <w:r w:rsidRPr="00C76ADE">
        <w:rPr>
          <w:rFonts w:ascii="新細明體" w:eastAsia="新細明體" w:hAnsi="新細明體" w:cs="Helvetica" w:hint="eastAsia"/>
          <w:color w:val="111111"/>
          <w:kern w:val="0"/>
          <w:szCs w:val="24"/>
        </w:rPr>
        <w:t>投資，或依就業服務法第四十六條第一項第一款至第七款、第四十八條第一項第一款、第三款或外國專業人才延攬及僱用法第五條第一項但書、第六條第一項應聘來</w:t>
      </w:r>
      <w:proofErr w:type="gramStart"/>
      <w:r w:rsidRPr="00C76ADE">
        <w:rPr>
          <w:rFonts w:ascii="新細明體" w:eastAsia="新細明體" w:hAnsi="新細明體" w:cs="Helvetica" w:hint="eastAsia"/>
          <w:color w:val="111111"/>
          <w:kern w:val="0"/>
          <w:szCs w:val="24"/>
        </w:rPr>
        <w:t>臺</w:t>
      </w:r>
      <w:proofErr w:type="gramEnd"/>
      <w:r w:rsidRPr="00C76ADE">
        <w:rPr>
          <w:rFonts w:ascii="新細明體" w:eastAsia="新細明體" w:hAnsi="新細明體" w:cs="Helvetica" w:hint="eastAsia"/>
          <w:color w:val="111111"/>
          <w:kern w:val="0"/>
          <w:szCs w:val="24"/>
        </w:rPr>
        <w:t>，或經外交部專案核准居留，於居留效期屆滿前，本人及其原經核准居留之配偶、未滿十八歲子女及十八歲以上，因身心障礙無法自理生活之子女，得以書面敘明理由，向移民署申請延期，經許可者，其外僑居留證之有效</w:t>
      </w:r>
      <w:proofErr w:type="gramStart"/>
      <w:r w:rsidRPr="00C76ADE">
        <w:rPr>
          <w:rFonts w:ascii="新細明體" w:eastAsia="新細明體" w:hAnsi="新細明體" w:cs="Helvetica" w:hint="eastAsia"/>
          <w:color w:val="111111"/>
          <w:kern w:val="0"/>
          <w:szCs w:val="24"/>
        </w:rPr>
        <w:t>期間，</w:t>
      </w:r>
      <w:proofErr w:type="gramEnd"/>
      <w:r w:rsidRPr="00C76ADE">
        <w:rPr>
          <w:rFonts w:ascii="新細明體" w:eastAsia="新細明體" w:hAnsi="新細明體" w:cs="Helvetica" w:hint="eastAsia"/>
          <w:color w:val="111111"/>
          <w:kern w:val="0"/>
          <w:szCs w:val="24"/>
        </w:rPr>
        <w:t>自原居留效期屆滿之翌日起延期六個月；延期屆滿前，有必要者，得再申請延長一次，總延長居留期間最長為一年。</w:t>
      </w:r>
    </w:p>
    <w:p w:rsidR="00C76ADE" w:rsidRDefault="00C76ADE" w:rsidP="00C76ADE">
      <w:pPr>
        <w:widowControl/>
        <w:shd w:val="clear" w:color="auto" w:fill="FFFFFF"/>
        <w:spacing w:line="348" w:lineRule="atLeast"/>
        <w:rPr>
          <w:rFonts w:ascii="新細明體" w:eastAsia="新細明體" w:hAnsi="新細明體" w:cs="Helvetica"/>
          <w:color w:val="111111"/>
          <w:kern w:val="0"/>
          <w:szCs w:val="24"/>
        </w:rPr>
      </w:pPr>
    </w:p>
    <w:p w:rsidR="00C76ADE" w:rsidRPr="00C76ADE" w:rsidRDefault="00C76ADE" w:rsidP="00C76ADE">
      <w:pPr>
        <w:widowControl/>
        <w:shd w:val="clear" w:color="auto" w:fill="FFFFFF"/>
        <w:spacing w:line="348" w:lineRule="atLeast"/>
        <w:rPr>
          <w:rFonts w:ascii="新細明體" w:eastAsia="新細明體" w:hAnsi="新細明體" w:cs="Helvetica"/>
          <w:color w:val="111111"/>
          <w:kern w:val="0"/>
          <w:szCs w:val="24"/>
        </w:rPr>
      </w:pPr>
    </w:p>
    <w:p w:rsidR="003F016D" w:rsidRPr="003F016D" w:rsidRDefault="00C76ADE" w:rsidP="00C76ADE">
      <w:pPr>
        <w:widowControl/>
        <w:shd w:val="clear" w:color="auto" w:fill="FFFFFF"/>
        <w:spacing w:after="96" w:line="396" w:lineRule="atLeast"/>
      </w:pPr>
      <w:r w:rsidRPr="00C76ADE">
        <w:rPr>
          <w:rFonts w:ascii="Helvetica" w:eastAsia="新細明體" w:hAnsi="Helvetica" w:cs="Helvetica"/>
          <w:b/>
          <w:bCs/>
          <w:color w:val="111111"/>
          <w:kern w:val="0"/>
          <w:szCs w:val="24"/>
        </w:rPr>
        <w:t>外國人停留居留及永久居留辦法第八條、第十五條、第二十二條修正總說明及對照表（</w:t>
      </w:r>
      <w:hyperlink r:id="rId5" w:history="1">
        <w:r w:rsidRPr="00C76ADE">
          <w:rPr>
            <w:rFonts w:ascii="Helvetica" w:eastAsia="新細明體" w:hAnsi="Helvetica" w:cs="Helvetica"/>
            <w:b/>
            <w:bCs/>
            <w:color w:val="0080BA"/>
            <w:kern w:val="0"/>
            <w:szCs w:val="24"/>
          </w:rPr>
          <w:t>請參見</w:t>
        </w:r>
        <w:r w:rsidRPr="00C76ADE">
          <w:rPr>
            <w:rFonts w:ascii="Helvetica" w:eastAsia="新細明體" w:hAnsi="Helvetica" w:cs="Helvetica"/>
            <w:b/>
            <w:bCs/>
            <w:color w:val="0080BA"/>
            <w:kern w:val="0"/>
            <w:szCs w:val="24"/>
          </w:rPr>
          <w:t>PDF</w:t>
        </w:r>
      </w:hyperlink>
      <w:r w:rsidRPr="00C76ADE">
        <w:rPr>
          <w:rFonts w:ascii="Helvetica" w:eastAsia="新細明體" w:hAnsi="Helvetica" w:cs="Helvetica"/>
          <w:b/>
          <w:bCs/>
          <w:color w:val="111111"/>
          <w:kern w:val="0"/>
          <w:szCs w:val="24"/>
        </w:rPr>
        <w:t>）</w:t>
      </w:r>
      <w:bookmarkStart w:id="0" w:name="_GoBack"/>
      <w:bookmarkEnd w:id="0"/>
    </w:p>
    <w:sectPr w:rsidR="003F016D" w:rsidRPr="003F016D" w:rsidSect="00884F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DE"/>
    <w:rsid w:val="003F016D"/>
    <w:rsid w:val="00884FB7"/>
    <w:rsid w:val="009438BE"/>
    <w:rsid w:val="00C7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1C87B-863D-4981-80A2-590CDB2C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ADE"/>
    <w:rPr>
      <w:strike w:val="0"/>
      <w:dstrike w:val="0"/>
      <w:color w:val="0080BA"/>
      <w:u w:val="none"/>
      <w:effect w:val="none"/>
      <w:shd w:val="clear" w:color="auto" w:fill="auto"/>
    </w:rPr>
  </w:style>
  <w:style w:type="paragraph" w:customStyle="1" w:styleId="attachment1">
    <w:name w:val="attachment1"/>
    <w:basedOn w:val="a"/>
    <w:rsid w:val="00C76ADE"/>
    <w:pPr>
      <w:widowControl/>
      <w:spacing w:after="96" w:line="396" w:lineRule="atLeast"/>
    </w:pPr>
    <w:rPr>
      <w:rFonts w:ascii="Helvetica" w:eastAsia="新細明體" w:hAnsi="Helvetica" w:cs="Helvetica"/>
      <w:b/>
      <w:bCs/>
      <w:kern w:val="0"/>
      <w:szCs w:val="24"/>
    </w:rPr>
  </w:style>
  <w:style w:type="paragraph" w:customStyle="1" w:styleId="bold1">
    <w:name w:val="bold1"/>
    <w:basedOn w:val="a"/>
    <w:rsid w:val="00C76ADE"/>
    <w:pPr>
      <w:widowControl/>
      <w:spacing w:after="96" w:line="396" w:lineRule="atLeast"/>
    </w:pPr>
    <w:rPr>
      <w:rFonts w:ascii="Helvetica" w:eastAsia="新細明體" w:hAnsi="Helvetica" w:cs="Helvetica"/>
      <w:b/>
      <w:bCs/>
      <w:kern w:val="0"/>
      <w:szCs w:val="24"/>
    </w:rPr>
  </w:style>
  <w:style w:type="character" w:customStyle="1" w:styleId="num1">
    <w:name w:val="num1"/>
    <w:basedOn w:val="a0"/>
    <w:rsid w:val="00C76ADE"/>
  </w:style>
  <w:style w:type="character" w:customStyle="1" w:styleId="title1">
    <w:name w:val="title1"/>
    <w:basedOn w:val="a0"/>
    <w:rsid w:val="00C76ADE"/>
  </w:style>
  <w:style w:type="character" w:customStyle="1" w:styleId="pcontent1">
    <w:name w:val="p_content1"/>
    <w:basedOn w:val="a0"/>
    <w:rsid w:val="00C76ADE"/>
    <w:rPr>
      <w:vanish w:val="0"/>
      <w:webHidden w:val="0"/>
      <w:specVanish w:val="0"/>
    </w:rPr>
  </w:style>
  <w:style w:type="paragraph" w:customStyle="1" w:styleId="line2indent1">
    <w:name w:val="line2_indent1"/>
    <w:basedOn w:val="a"/>
    <w:rsid w:val="00C76ADE"/>
    <w:pPr>
      <w:widowControl/>
      <w:spacing w:after="96" w:line="396" w:lineRule="atLeast"/>
      <w:ind w:hanging="720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e1">
    <w:name w:val="line1"/>
    <w:basedOn w:val="a"/>
    <w:rsid w:val="00C76ADE"/>
    <w:pPr>
      <w:widowControl/>
      <w:spacing w:after="96" w:line="396" w:lineRule="atLeast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6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68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99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483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azette2.nat.gov.tw/EG_FileManager/eguploadpub/eg027127/ch02/type1/gov10/num2/images/AA.pdf" TargetMode="External"/><Relationship Id="rId4" Type="http://schemas.openxmlformats.org/officeDocument/2006/relationships/hyperlink" Target="https://law.moj.gov.tw/LawClass/LawAll.aspx?pcode=D008012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2021-07-13T01:23:00Z</dcterms:created>
  <dcterms:modified xsi:type="dcterms:W3CDTF">2021-07-14T05:54:00Z</dcterms:modified>
</cp:coreProperties>
</file>