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97" w:rsidRPr="00793C97" w:rsidRDefault="00947D29" w:rsidP="00EA044E">
      <w:pPr>
        <w:spacing w:beforeLines="100" w:before="360" w:line="500" w:lineRule="exact"/>
        <w:jc w:val="center"/>
        <w:rPr>
          <w:rFonts w:ascii="標楷體" w:eastAsia="標楷體" w:hAnsi="標楷體"/>
          <w:sz w:val="36"/>
          <w:szCs w:val="36"/>
        </w:rPr>
      </w:pPr>
      <w:bookmarkStart w:id="0" w:name="_GoBack"/>
      <w:r>
        <w:rPr>
          <w:rFonts w:ascii="標楷體" w:eastAsia="標楷體" w:hAnsi="標楷體" w:hint="eastAsia"/>
          <w:b/>
          <w:sz w:val="36"/>
          <w:szCs w:val="36"/>
        </w:rPr>
        <w:t>桃園市</w:t>
      </w:r>
      <w:r w:rsidR="00F178D5">
        <w:rPr>
          <w:rFonts w:ascii="標楷體" w:eastAsia="標楷體" w:hAnsi="標楷體" w:hint="eastAsia"/>
          <w:b/>
          <w:sz w:val="36"/>
          <w:szCs w:val="36"/>
        </w:rPr>
        <w:t>復興區戶政事務所</w:t>
      </w:r>
      <w:r w:rsidR="00AE509E" w:rsidRPr="00AE509E">
        <w:rPr>
          <w:rFonts w:ascii="標楷體" w:eastAsia="標楷體" w:hAnsi="標楷體" w:hint="eastAsia"/>
          <w:b/>
          <w:sz w:val="36"/>
          <w:szCs w:val="36"/>
        </w:rPr>
        <w:t>因性別所產生之歧視防治及申訴處理要點</w:t>
      </w:r>
      <w:bookmarkEnd w:id="0"/>
      <w:r w:rsidR="00527FE4" w:rsidRPr="00793C97">
        <w:rPr>
          <w:rFonts w:ascii="標楷體" w:eastAsia="標楷體" w:hAnsi="標楷體"/>
          <w:sz w:val="36"/>
          <w:szCs w:val="36"/>
        </w:rPr>
        <w:t xml:space="preserve"> </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527FE4" w:rsidRPr="00527FE4">
        <w:rPr>
          <w:rFonts w:ascii="標楷體" w:eastAsia="標楷體" w:hAnsi="標楷體" w:hint="eastAsia"/>
          <w:bCs/>
          <w:sz w:val="22"/>
          <w:szCs w:val="28"/>
        </w:rPr>
        <w:t>105年7月7日府勞條字第1050160811號函頒</w:t>
      </w:r>
    </w:p>
    <w:p w:rsidR="006F3297" w:rsidRPr="00793C97" w:rsidRDefault="003841F3"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 xml:space="preserve">年 </w:t>
      </w:r>
      <w:r w:rsidR="00527FE4">
        <w:rPr>
          <w:rFonts w:ascii="標楷體" w:eastAsia="標楷體" w:hAnsi="標楷體" w:hint="eastAsia"/>
          <w:bCs/>
          <w:sz w:val="22"/>
          <w:szCs w:val="28"/>
        </w:rPr>
        <w:t>5</w:t>
      </w:r>
      <w:r w:rsidR="006F3297" w:rsidRPr="00793C97">
        <w:rPr>
          <w:rFonts w:ascii="標楷體" w:eastAsia="標楷體" w:hAnsi="標楷體" w:hint="eastAsia"/>
          <w:bCs/>
          <w:sz w:val="22"/>
          <w:szCs w:val="28"/>
        </w:rPr>
        <w:t xml:space="preserve"> 月</w:t>
      </w:r>
      <w:r w:rsidR="00CC493B">
        <w:rPr>
          <w:rFonts w:ascii="標楷體" w:eastAsia="標楷體" w:hAnsi="標楷體" w:hint="eastAsia"/>
          <w:bCs/>
          <w:sz w:val="22"/>
          <w:szCs w:val="28"/>
        </w:rPr>
        <w:t>16</w:t>
      </w:r>
      <w:r w:rsidR="00527FE4">
        <w:rPr>
          <w:rFonts w:ascii="標楷體" w:eastAsia="標楷體" w:hAnsi="標楷體" w:hint="eastAsia"/>
          <w:bCs/>
          <w:sz w:val="22"/>
          <w:szCs w:val="28"/>
        </w:rPr>
        <w:t>日府社婦字第1060090886 號函頒修正</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160F05" w:rsidP="008D01AB">
      <w:pPr>
        <w:pStyle w:val="a3"/>
        <w:numPr>
          <w:ilvl w:val="0"/>
          <w:numId w:val="4"/>
        </w:numPr>
        <w:spacing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桃園市復興區戶政事務所</w:t>
      </w:r>
      <w:r w:rsidR="00AE509E" w:rsidRPr="00FB7CB4">
        <w:rPr>
          <w:rFonts w:ascii="標楷體" w:eastAsia="標楷體" w:hAnsi="標楷體" w:hint="eastAsia"/>
          <w:sz w:val="28"/>
          <w:szCs w:val="28"/>
        </w:rPr>
        <w:t>（以下簡稱</w:t>
      </w:r>
      <w:r w:rsidR="00B974D1">
        <w:rPr>
          <w:rFonts w:ascii="標楷體" w:eastAsia="標楷體" w:hAnsi="標楷體" w:hint="eastAsia"/>
          <w:sz w:val="28"/>
          <w:szCs w:val="28"/>
        </w:rPr>
        <w:t>本機關</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w:t>
      </w:r>
      <w:r w:rsidRPr="00FB7CB4">
        <w:rPr>
          <w:rFonts w:ascii="標楷體" w:eastAsia="標楷體" w:hAnsi="標楷體" w:cs="細明體" w:hint="eastAsia"/>
          <w:kern w:val="0"/>
          <w:sz w:val="28"/>
          <w:szCs w:val="28"/>
        </w:rPr>
        <w:lastRenderedPageBreak/>
        <w:t>他人人格尊嚴，或造成使人心生畏怖、感受敵意或冒犯之情境，或不當影響其工作、教育、訓練、服務、計畫、活動或正常生活之進行。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A6397A" w:rsidRDefault="003C2A3D" w:rsidP="008D01AB">
      <w:pPr>
        <w:spacing w:line="440" w:lineRule="exact"/>
        <w:ind w:left="532" w:hangingChars="190" w:hanging="532"/>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五</w:t>
      </w:r>
      <w:r w:rsidRPr="00A6397A">
        <w:rPr>
          <w:rFonts w:ascii="新細明體" w:hAnsi="新細明體" w:hint="eastAsia"/>
          <w:color w:val="000000" w:themeColor="text1"/>
          <w:sz w:val="28"/>
          <w:szCs w:val="28"/>
        </w:rPr>
        <w:t>、</w:t>
      </w:r>
      <w:r w:rsidR="00835244" w:rsidRPr="00A6397A">
        <w:rPr>
          <w:rFonts w:ascii="標楷體" w:eastAsia="標楷體" w:hAnsi="標楷體" w:hint="eastAsia"/>
          <w:color w:val="000000" w:themeColor="text1"/>
          <w:sz w:val="28"/>
          <w:szCs w:val="28"/>
        </w:rPr>
        <w:t>本</w:t>
      </w:r>
      <w:r w:rsidR="001134BC" w:rsidRPr="00A6397A">
        <w:rPr>
          <w:rFonts w:ascii="標楷體" w:eastAsia="標楷體" w:hAnsi="標楷體" w:hint="eastAsia"/>
          <w:color w:val="000000" w:themeColor="text1"/>
          <w:sz w:val="28"/>
          <w:szCs w:val="28"/>
        </w:rPr>
        <w:t>機關</w:t>
      </w:r>
      <w:r w:rsidR="00835244" w:rsidRPr="00A6397A">
        <w:rPr>
          <w:rFonts w:ascii="標楷體" w:eastAsia="標楷體" w:hAnsi="標楷體" w:hint="eastAsia"/>
          <w:color w:val="000000" w:themeColor="text1"/>
          <w:sz w:val="28"/>
          <w:szCs w:val="28"/>
        </w:rPr>
        <w:t>為受理因性別所產生之歧視申訴及調查案件，應設性別歧視申訴處理委員會（以下簡稱本會）。</w:t>
      </w:r>
    </w:p>
    <w:p w:rsidR="00040A30" w:rsidRPr="00A6397A" w:rsidRDefault="00835244" w:rsidP="008D01AB">
      <w:pPr>
        <w:spacing w:line="440" w:lineRule="exact"/>
        <w:ind w:left="560" w:hangingChars="200" w:hanging="560"/>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lastRenderedPageBreak/>
        <w:t xml:space="preserve">    本會置委員五人；其中一人為召集人，由本</w:t>
      </w:r>
      <w:r w:rsidR="001134BC" w:rsidRPr="00A6397A">
        <w:rPr>
          <w:rFonts w:ascii="標楷體" w:eastAsia="標楷體" w:hAnsi="標楷體" w:hint="eastAsia"/>
          <w:color w:val="000000" w:themeColor="text1"/>
          <w:sz w:val="28"/>
          <w:szCs w:val="28"/>
        </w:rPr>
        <w:t>機關</w:t>
      </w:r>
      <w:r w:rsidR="00A6397A" w:rsidRPr="00A6397A">
        <w:rPr>
          <w:rFonts w:ascii="標楷體" w:eastAsia="標楷體" w:hAnsi="標楷體" w:hint="eastAsia"/>
          <w:color w:val="000000" w:themeColor="text1"/>
          <w:sz w:val="28"/>
          <w:szCs w:val="28"/>
        </w:rPr>
        <w:t>機關首長</w:t>
      </w:r>
      <w:r w:rsidR="00C76736">
        <w:rPr>
          <w:rFonts w:ascii="標楷體" w:eastAsia="標楷體" w:hAnsi="標楷體" w:hint="eastAsia"/>
          <w:color w:val="000000" w:themeColor="text1"/>
          <w:sz w:val="28"/>
          <w:szCs w:val="28"/>
        </w:rPr>
        <w:t>指定</w:t>
      </w:r>
      <w:r w:rsidRPr="00A6397A">
        <w:rPr>
          <w:rFonts w:ascii="標楷體" w:eastAsia="標楷體" w:hAnsi="標楷體" w:hint="eastAsia"/>
          <w:color w:val="000000" w:themeColor="text1"/>
          <w:sz w:val="28"/>
          <w:szCs w:val="28"/>
        </w:rPr>
        <w:t>兼任，並為會議主席，主席因故無法主持會議時，得指定委員代理之；其餘委員由本</w:t>
      </w:r>
      <w:r w:rsidR="001134BC" w:rsidRPr="00A6397A">
        <w:rPr>
          <w:rFonts w:ascii="標楷體" w:eastAsia="標楷體" w:hAnsi="標楷體" w:hint="eastAsia"/>
          <w:color w:val="000000" w:themeColor="text1"/>
          <w:sz w:val="28"/>
          <w:szCs w:val="28"/>
        </w:rPr>
        <w:t>機關</w:t>
      </w:r>
      <w:r w:rsidR="003F16B2" w:rsidRPr="00A6397A">
        <w:rPr>
          <w:rFonts w:ascii="標楷體" w:eastAsia="標楷體" w:hAnsi="標楷體" w:hint="eastAsia"/>
          <w:color w:val="000000" w:themeColor="text1"/>
          <w:sz w:val="28"/>
          <w:szCs w:val="28"/>
        </w:rPr>
        <w:t>首</w:t>
      </w:r>
      <w:r w:rsidRPr="00A6397A">
        <w:rPr>
          <w:rFonts w:ascii="標楷體" w:eastAsia="標楷體" w:hAnsi="標楷體" w:hint="eastAsia"/>
          <w:color w:val="000000" w:themeColor="text1"/>
          <w:sz w:val="28"/>
          <w:szCs w:val="28"/>
        </w:rPr>
        <w:t>長就本</w:t>
      </w:r>
      <w:r w:rsidR="001134BC" w:rsidRPr="00A6397A">
        <w:rPr>
          <w:rFonts w:ascii="標楷體" w:eastAsia="標楷體" w:hAnsi="標楷體" w:hint="eastAsia"/>
          <w:color w:val="000000" w:themeColor="text1"/>
          <w:sz w:val="28"/>
          <w:szCs w:val="28"/>
        </w:rPr>
        <w:t>機關</w:t>
      </w:r>
      <w:r w:rsidRPr="00A6397A">
        <w:rPr>
          <w:rFonts w:ascii="標楷體" w:eastAsia="標楷體" w:hAnsi="標楷體" w:hint="eastAsia"/>
          <w:color w:val="000000" w:themeColor="text1"/>
          <w:sz w:val="28"/>
          <w:szCs w:val="28"/>
        </w:rPr>
        <w:t>職員、社會公正人士或專家學者聘（派）兼任之，</w:t>
      </w:r>
      <w:r w:rsidR="008852AD" w:rsidRPr="00A6397A">
        <w:rPr>
          <w:rFonts w:ascii="標楷體" w:eastAsia="標楷體" w:hAnsi="標楷體" w:hint="eastAsia"/>
          <w:color w:val="000000" w:themeColor="text1"/>
          <w:sz w:val="28"/>
          <w:szCs w:val="28"/>
        </w:rPr>
        <w:t>其中女性委員不得少於二分之一，</w:t>
      </w:r>
      <w:r w:rsidRPr="00A6397A">
        <w:rPr>
          <w:rFonts w:ascii="標楷體" w:eastAsia="標楷體" w:hAnsi="標楷體" w:hint="eastAsia"/>
          <w:color w:val="000000" w:themeColor="text1"/>
          <w:sz w:val="28"/>
          <w:szCs w:val="28"/>
        </w:rPr>
        <w:t>且任一性別比例不得少於三分之一。</w:t>
      </w:r>
    </w:p>
    <w:p w:rsidR="00835244" w:rsidRPr="00A6397A" w:rsidRDefault="00835244" w:rsidP="008D01AB">
      <w:pPr>
        <w:spacing w:line="440" w:lineRule="exact"/>
        <w:ind w:left="560" w:hangingChars="200" w:hanging="560"/>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 xml:space="preserve">    </w:t>
      </w:r>
      <w:r w:rsidR="00A6397A" w:rsidRPr="00A6397A">
        <w:rPr>
          <w:rFonts w:ascii="標楷體" w:eastAsia="標楷體" w:hAnsi="標楷體" w:hint="eastAsia"/>
          <w:color w:val="000000" w:themeColor="text1"/>
          <w:sz w:val="28"/>
          <w:szCs w:val="28"/>
        </w:rPr>
        <w:t>委員任期1</w:t>
      </w:r>
      <w:r w:rsidRPr="00A6397A">
        <w:rPr>
          <w:rFonts w:ascii="標楷體" w:eastAsia="標楷體" w:hAnsi="標楷體" w:hint="eastAsia"/>
          <w:color w:val="000000" w:themeColor="text1"/>
          <w:sz w:val="28"/>
          <w:szCs w:val="28"/>
        </w:rPr>
        <w:t>年，期滿得續聘（派），任期內出缺時，得補行遴聘，繼任委員任期至原任期屆滿之日止。</w:t>
      </w:r>
    </w:p>
    <w:p w:rsidR="00835244" w:rsidRPr="00A6397A" w:rsidRDefault="00835244" w:rsidP="008D01AB">
      <w:pPr>
        <w:spacing w:line="440" w:lineRule="exact"/>
        <w:ind w:left="560" w:hangingChars="200" w:hanging="560"/>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 xml:space="preserve">    本會置執行秘書一人，幹事若干人，由本</w:t>
      </w:r>
      <w:r w:rsidR="001134BC" w:rsidRPr="00A6397A">
        <w:rPr>
          <w:rFonts w:ascii="標楷體" w:eastAsia="標楷體" w:hAnsi="標楷體" w:hint="eastAsia"/>
          <w:color w:val="000000" w:themeColor="text1"/>
          <w:sz w:val="28"/>
          <w:szCs w:val="28"/>
        </w:rPr>
        <w:t>機關</w:t>
      </w:r>
      <w:r w:rsidR="0063060B" w:rsidRPr="00A6397A">
        <w:rPr>
          <w:rFonts w:ascii="標楷體" w:eastAsia="標楷體" w:hAnsi="標楷體" w:hint="eastAsia"/>
          <w:color w:val="000000" w:themeColor="text1"/>
          <w:sz w:val="28"/>
          <w:szCs w:val="28"/>
        </w:rPr>
        <w:t>首</w:t>
      </w:r>
      <w:r w:rsidRPr="00A6397A">
        <w:rPr>
          <w:rFonts w:ascii="標楷體" w:eastAsia="標楷體" w:hAnsi="標楷體" w:hint="eastAsia"/>
          <w:color w:val="000000" w:themeColor="text1"/>
          <w:sz w:val="28"/>
          <w:szCs w:val="28"/>
        </w:rPr>
        <w:t>長就本</w:t>
      </w:r>
      <w:r w:rsidR="001134BC" w:rsidRPr="00A6397A">
        <w:rPr>
          <w:rFonts w:ascii="標楷體" w:eastAsia="標楷體" w:hAnsi="標楷體" w:hint="eastAsia"/>
          <w:color w:val="000000" w:themeColor="text1"/>
          <w:sz w:val="28"/>
          <w:szCs w:val="28"/>
        </w:rPr>
        <w:t>機關</w:t>
      </w:r>
      <w:r w:rsidRPr="00A6397A">
        <w:rPr>
          <w:rFonts w:ascii="標楷體" w:eastAsia="標楷體" w:hAnsi="標楷體" w:hint="eastAsia"/>
          <w:color w:val="000000" w:themeColor="text1"/>
          <w:sz w:val="28"/>
          <w:szCs w:val="28"/>
        </w:rPr>
        <w:t>職員派兼任之。</w:t>
      </w:r>
    </w:p>
    <w:p w:rsidR="00835244" w:rsidRPr="00A6397A" w:rsidRDefault="00835244" w:rsidP="008D01AB">
      <w:pPr>
        <w:spacing w:line="440" w:lineRule="exact"/>
        <w:ind w:left="560" w:hangingChars="200" w:hanging="560"/>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 xml:space="preserve">    本會委員、執行秘書及幹事均為無給職。</w:t>
      </w:r>
    </w:p>
    <w:p w:rsidR="000E15D0" w:rsidRPr="00A6397A" w:rsidRDefault="00835244" w:rsidP="008D01AB">
      <w:pPr>
        <w:spacing w:line="440" w:lineRule="exact"/>
        <w:ind w:left="560" w:hangingChars="200" w:hanging="560"/>
        <w:jc w:val="both"/>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 xml:space="preserve">    本會應有全體委員二分之一以上出席始得開會，有出席委員過半數之同意始得作成決議，可否同數時，取決於主席。</w:t>
      </w:r>
    </w:p>
    <w:p w:rsidR="00555812" w:rsidRPr="00A6397A" w:rsidRDefault="00A94F50" w:rsidP="008D01AB">
      <w:pPr>
        <w:tabs>
          <w:tab w:val="left" w:pos="709"/>
        </w:tabs>
        <w:spacing w:line="440" w:lineRule="exact"/>
        <w:ind w:left="532" w:hangingChars="190" w:hanging="532"/>
        <w:jc w:val="both"/>
        <w:rPr>
          <w:rFonts w:ascii="標楷體" w:eastAsia="標楷體" w:hAnsi="標楷體" w:cs="新細明體"/>
          <w:color w:val="000000" w:themeColor="text1"/>
          <w:kern w:val="0"/>
          <w:sz w:val="28"/>
          <w:szCs w:val="28"/>
        </w:rPr>
      </w:pPr>
      <w:r w:rsidRPr="00A6397A">
        <w:rPr>
          <w:rFonts w:ascii="標楷體" w:eastAsia="標楷體" w:hAnsi="標楷體" w:cs="新細明體" w:hint="eastAsia"/>
          <w:color w:val="000000" w:themeColor="text1"/>
          <w:kern w:val="0"/>
          <w:sz w:val="28"/>
          <w:szCs w:val="28"/>
        </w:rPr>
        <w:t>六</w:t>
      </w:r>
      <w:r w:rsidRPr="00A6397A">
        <w:rPr>
          <w:rFonts w:ascii="新細明體" w:hAnsi="新細明體" w:cs="新細明體" w:hint="eastAsia"/>
          <w:color w:val="000000" w:themeColor="text1"/>
          <w:kern w:val="0"/>
          <w:sz w:val="28"/>
          <w:szCs w:val="28"/>
        </w:rPr>
        <w:t>、</w:t>
      </w:r>
      <w:r w:rsidR="00555812" w:rsidRPr="00A6397A">
        <w:rPr>
          <w:rFonts w:ascii="標楷體" w:eastAsia="標楷體" w:hAnsi="標楷體" w:cs="新細明體" w:hint="eastAsia"/>
          <w:color w:val="000000" w:themeColor="text1"/>
          <w:kern w:val="0"/>
          <w:sz w:val="28"/>
          <w:szCs w:val="28"/>
        </w:rPr>
        <w:t>參與申訴案件之處理、調查及審議人員，有下列各款情形之一者，應自行迴避：</w:t>
      </w:r>
    </w:p>
    <w:p w:rsidR="00555812" w:rsidRPr="00A6397A"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A6397A">
        <w:rPr>
          <w:rFonts w:ascii="標楷體" w:eastAsia="標楷體" w:hAnsi="標楷體" w:cs="新細明體" w:hint="eastAsia"/>
          <w:color w:val="000000" w:themeColor="text1"/>
          <w:kern w:val="0"/>
          <w:sz w:val="28"/>
          <w:szCs w:val="28"/>
        </w:rPr>
        <w:t>本人或其配偶、前配偶、四親等內之血親或三親等內之姻親或曾有此關係者為事件之當事人時。</w:t>
      </w:r>
    </w:p>
    <w:p w:rsidR="00555812" w:rsidRPr="00A6397A"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本人或其配偶、前配偶，就該事件與當事人有共同權利人或共同義務人之關係。</w:t>
      </w:r>
    </w:p>
    <w:p w:rsidR="00555812" w:rsidRPr="00A6397A"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現為或曾為該事件當事人之代理人、輔佐人。</w:t>
      </w:r>
    </w:p>
    <w:p w:rsidR="00555812" w:rsidRPr="00A6397A" w:rsidRDefault="00555812" w:rsidP="008D01AB">
      <w:pPr>
        <w:pStyle w:val="a3"/>
        <w:widowControl/>
        <w:numPr>
          <w:ilvl w:val="0"/>
          <w:numId w:val="8"/>
        </w:numPr>
        <w:spacing w:line="440" w:lineRule="exact"/>
        <w:ind w:leftChars="0" w:left="1134" w:hanging="646"/>
        <w:rPr>
          <w:rFonts w:ascii="標楷體" w:eastAsia="標楷體" w:hAnsi="標楷體"/>
          <w:color w:val="000000" w:themeColor="text1"/>
          <w:sz w:val="28"/>
          <w:szCs w:val="28"/>
        </w:rPr>
      </w:pPr>
      <w:r w:rsidRPr="00A6397A">
        <w:rPr>
          <w:rFonts w:ascii="標楷體" w:eastAsia="標楷體" w:hAnsi="標楷體" w:hint="eastAsia"/>
          <w:color w:val="000000" w:themeColor="text1"/>
          <w:sz w:val="28"/>
          <w:szCs w:val="28"/>
        </w:rPr>
        <w:t>於該事件，曾為證人、鑑定人。</w:t>
      </w:r>
    </w:p>
    <w:p w:rsidR="004A749A" w:rsidRPr="00A6397A" w:rsidRDefault="00555812" w:rsidP="008D01AB">
      <w:pPr>
        <w:pStyle w:val="a3"/>
        <w:widowControl/>
        <w:spacing w:line="440" w:lineRule="exact"/>
        <w:ind w:leftChars="0" w:left="567"/>
        <w:rPr>
          <w:rFonts w:ascii="標楷體" w:eastAsia="標楷體" w:hAnsi="標楷體" w:cs="新細明體"/>
          <w:color w:val="000000" w:themeColor="text1"/>
          <w:kern w:val="0"/>
          <w:sz w:val="28"/>
          <w:szCs w:val="28"/>
        </w:rPr>
      </w:pPr>
      <w:r w:rsidRPr="00A6397A">
        <w:rPr>
          <w:rFonts w:ascii="標楷體" w:eastAsia="標楷體" w:hAnsi="標楷體" w:cs="新細明體" w:hint="eastAsia"/>
          <w:color w:val="000000" w:themeColor="text1"/>
          <w:kern w:val="0"/>
          <w:sz w:val="28"/>
          <w:szCs w:val="28"/>
        </w:rPr>
        <w:t>前項人員應迴避而不自行迴避或有其他具體事實，足認其執行職務有偏頗之虞者，當事人得以書面舉其原因及事實，向本會申請迴避。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7A7583" w:rsidRDefault="00AA0401" w:rsidP="008D01AB">
      <w:pPr>
        <w:spacing w:line="440" w:lineRule="exact"/>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八</w:t>
      </w:r>
      <w:r w:rsidRPr="007A7583">
        <w:rPr>
          <w:rFonts w:ascii="新細明體" w:hAnsi="新細明體" w:hint="eastAsia"/>
          <w:color w:val="000000" w:themeColor="text1"/>
          <w:sz w:val="28"/>
          <w:szCs w:val="28"/>
        </w:rPr>
        <w:t>、</w:t>
      </w:r>
      <w:r w:rsidR="00835244" w:rsidRPr="007A7583">
        <w:rPr>
          <w:rFonts w:ascii="標楷體" w:eastAsia="標楷體" w:hAnsi="標楷體" w:hint="eastAsia"/>
          <w:color w:val="000000" w:themeColor="text1"/>
          <w:sz w:val="28"/>
          <w:szCs w:val="28"/>
        </w:rPr>
        <w:t>本會受理申訴案件後之處理程序如下：</w:t>
      </w:r>
    </w:p>
    <w:p w:rsidR="00717923"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召集人應於七日內指派三人以上之委員組成專案小組進行調查。</w:t>
      </w:r>
    </w:p>
    <w:p w:rsidR="00717923"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專案小組調查過程應確保當事人之隱私權及其他人格法益，必要時，得請求警察機關協助。</w:t>
      </w:r>
    </w:p>
    <w:p w:rsidR="00717923"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專案小組調查過程知有疑似性侵害犯罪情事者，應立即向桃園市政府家庭暴力暨性侵害防治中心通報，至遲不得超過二十四小時，並協助被害人向警察機關報案。</w:t>
      </w:r>
    </w:p>
    <w:p w:rsidR="00717923"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專案小組調查結束後，應作成調查報告，提本會審議，申訴</w:t>
      </w:r>
      <w:r w:rsidRPr="007A7583">
        <w:rPr>
          <w:rFonts w:ascii="標楷體" w:eastAsia="標楷體" w:hAnsi="標楷體" w:hint="eastAsia"/>
          <w:color w:val="000000" w:themeColor="text1"/>
          <w:sz w:val="28"/>
          <w:szCs w:val="28"/>
        </w:rPr>
        <w:lastRenderedPageBreak/>
        <w:t>案件之審議，得通知當事人、關係人到場說明，必要時，並得邀請具相關學識經驗之專家學者列席。</w:t>
      </w:r>
    </w:p>
    <w:p w:rsidR="00717923"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本會對申訴案件之審議，應作出成立或不成立之決議。決議不成立者，仍應對審議情形，為必要處理之建議。</w:t>
      </w:r>
    </w:p>
    <w:p w:rsidR="00835244" w:rsidRPr="007A7583" w:rsidRDefault="00835244" w:rsidP="008D01AB">
      <w:pPr>
        <w:pStyle w:val="a3"/>
        <w:numPr>
          <w:ilvl w:val="0"/>
          <w:numId w:val="10"/>
        </w:numPr>
        <w:spacing w:line="440" w:lineRule="exact"/>
        <w:ind w:leftChars="0" w:left="1134" w:hanging="652"/>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決議應載明理由，以書面通知當事人。</w:t>
      </w:r>
      <w:r w:rsidR="00717923" w:rsidRPr="007A7583">
        <w:rPr>
          <w:rFonts w:ascii="標楷體" w:eastAsia="標楷體" w:hAnsi="標楷體" w:cs="新細明體" w:hint="eastAsia"/>
          <w:color w:val="000000" w:themeColor="text1"/>
          <w:kern w:val="0"/>
          <w:sz w:val="28"/>
          <w:szCs w:val="28"/>
        </w:rPr>
        <w:t>如屬性騷擾防治法規範之性騷擾事件者，並應通知桃園市政府家庭暴力暨性侵害防治中心。</w:t>
      </w:r>
    </w:p>
    <w:p w:rsidR="009D116B" w:rsidRPr="007A7583" w:rsidRDefault="00717923" w:rsidP="008D01AB">
      <w:pPr>
        <w:spacing w:line="440" w:lineRule="exact"/>
        <w:ind w:left="566" w:hangingChars="202" w:hanging="566"/>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 xml:space="preserve">    </w:t>
      </w:r>
      <w:r w:rsidR="00835244" w:rsidRPr="007A7583">
        <w:rPr>
          <w:rFonts w:ascii="標楷體" w:eastAsia="標楷體" w:hAnsi="標楷體" w:hint="eastAsia"/>
          <w:color w:val="000000" w:themeColor="text1"/>
          <w:sz w:val="28"/>
          <w:szCs w:val="28"/>
        </w:rPr>
        <w:t>申訴案件應自受理之次日起二個月內結案；必要時，得延長一個月，並應通知當事人。申訴案件經結案後，不得就同一事由再提出。</w:t>
      </w:r>
    </w:p>
    <w:p w:rsidR="00E95657" w:rsidRPr="007A7583" w:rsidRDefault="00AA0401" w:rsidP="008D01AB">
      <w:pPr>
        <w:tabs>
          <w:tab w:val="left" w:pos="426"/>
        </w:tabs>
        <w:spacing w:line="440" w:lineRule="exact"/>
        <w:ind w:left="426" w:hangingChars="152" w:hanging="426"/>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九</w:t>
      </w:r>
      <w:r w:rsidRPr="007A7583">
        <w:rPr>
          <w:rFonts w:ascii="新細明體" w:hAnsi="新細明體" w:hint="eastAsia"/>
          <w:color w:val="000000" w:themeColor="text1"/>
          <w:sz w:val="28"/>
          <w:szCs w:val="28"/>
        </w:rPr>
        <w:t>、</w:t>
      </w:r>
      <w:r w:rsidR="006347D4" w:rsidRPr="007A7583">
        <w:rPr>
          <w:rFonts w:ascii="標楷體" w:eastAsia="標楷體" w:hAnsi="標楷體" w:hint="eastAsia"/>
          <w:color w:val="000000" w:themeColor="text1"/>
          <w:sz w:val="28"/>
          <w:szCs w:val="28"/>
        </w:rPr>
        <w:t>屬性別工作平等法規範之性騷擾申訴案件已進入</w:t>
      </w:r>
      <w:r w:rsidR="006347D4" w:rsidRPr="007A7583">
        <w:rPr>
          <w:rFonts w:ascii="標楷體" w:eastAsia="標楷體" w:hAnsi="標楷體" w:cs="新細明體" w:hint="eastAsia"/>
          <w:color w:val="000000" w:themeColor="text1"/>
          <w:kern w:val="0"/>
          <w:sz w:val="28"/>
          <w:szCs w:val="28"/>
        </w:rPr>
        <w:t>偵查或審判程序</w:t>
      </w:r>
      <w:r w:rsidR="006347D4" w:rsidRPr="007A7583">
        <w:rPr>
          <w:rFonts w:ascii="標楷體" w:eastAsia="標楷體" w:hAnsi="標楷體" w:hint="eastAsia"/>
          <w:color w:val="000000" w:themeColor="text1"/>
          <w:sz w:val="28"/>
          <w:szCs w:val="28"/>
        </w:rPr>
        <w:t>者，經申訴人同意，本會得決議暫緩調查及審議，不受前點第二項結案期限之限制。</w:t>
      </w:r>
    </w:p>
    <w:p w:rsidR="00E95657" w:rsidRPr="007A7583" w:rsidRDefault="00AA0401" w:rsidP="008D01AB">
      <w:pPr>
        <w:spacing w:line="440" w:lineRule="exact"/>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十</w:t>
      </w:r>
      <w:r w:rsidRPr="007A7583">
        <w:rPr>
          <w:rFonts w:ascii="新細明體" w:hAnsi="新細明體" w:hint="eastAsia"/>
          <w:color w:val="000000" w:themeColor="text1"/>
          <w:sz w:val="28"/>
          <w:szCs w:val="28"/>
        </w:rPr>
        <w:t>、</w:t>
      </w:r>
      <w:r w:rsidR="003F38CE" w:rsidRPr="007A7583">
        <w:rPr>
          <w:rFonts w:ascii="標楷體" w:eastAsia="標楷體" w:hAnsi="標楷體" w:hint="eastAsia"/>
          <w:color w:val="000000" w:themeColor="text1"/>
          <w:sz w:val="28"/>
          <w:szCs w:val="28"/>
        </w:rPr>
        <w:t>申訴人於本會作成決議前，得以書面撤回其申訴。</w:t>
      </w:r>
    </w:p>
    <w:p w:rsidR="008639DF" w:rsidRPr="007A7583" w:rsidRDefault="008639DF" w:rsidP="008D01AB">
      <w:pPr>
        <w:spacing w:line="440" w:lineRule="exact"/>
        <w:ind w:left="798" w:hangingChars="285" w:hanging="798"/>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十一</w:t>
      </w:r>
      <w:r w:rsidRPr="007A7583">
        <w:rPr>
          <w:rFonts w:ascii="新細明體" w:hAnsi="新細明體" w:hint="eastAsia"/>
          <w:color w:val="000000" w:themeColor="text1"/>
          <w:sz w:val="28"/>
          <w:szCs w:val="28"/>
        </w:rPr>
        <w:t>、</w:t>
      </w:r>
      <w:r w:rsidR="00835244" w:rsidRPr="007A7583">
        <w:rPr>
          <w:rFonts w:ascii="標楷體" w:eastAsia="標楷體" w:hAnsi="標楷體" w:hint="eastAsia"/>
          <w:color w:val="000000" w:themeColor="text1"/>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7A7583" w:rsidRDefault="008639DF" w:rsidP="008D01AB">
      <w:pPr>
        <w:spacing w:line="440" w:lineRule="exact"/>
        <w:ind w:left="798" w:hangingChars="285" w:hanging="798"/>
        <w:jc w:val="both"/>
        <w:rPr>
          <w:rFonts w:ascii="標楷體" w:eastAsia="標楷體" w:hAnsi="標楷體"/>
          <w:color w:val="000000" w:themeColor="text1"/>
          <w:sz w:val="28"/>
          <w:szCs w:val="28"/>
        </w:rPr>
      </w:pPr>
      <w:r w:rsidRPr="007A7583">
        <w:rPr>
          <w:rFonts w:ascii="標楷體" w:eastAsia="標楷體" w:hAnsi="標楷體" w:hint="eastAsia"/>
          <w:color w:val="000000" w:themeColor="text1"/>
          <w:sz w:val="28"/>
          <w:szCs w:val="28"/>
        </w:rPr>
        <w:t xml:space="preserve">      </w:t>
      </w:r>
      <w:r w:rsidR="00835244" w:rsidRPr="007A7583">
        <w:rPr>
          <w:rFonts w:ascii="標楷體" w:eastAsia="標楷體" w:hAnsi="標楷體" w:hint="eastAsia"/>
          <w:color w:val="000000" w:themeColor="text1"/>
          <w:sz w:val="28"/>
          <w:szCs w:val="28"/>
        </w:rPr>
        <w:t>前項性騷擾或誣告之事實，涉及刑事責任，且非屬告訴乃論之罪者，應簽報本</w:t>
      </w:r>
      <w:r w:rsidR="001134BC" w:rsidRPr="007A7583">
        <w:rPr>
          <w:rFonts w:ascii="標楷體" w:eastAsia="標楷體" w:hAnsi="標楷體" w:hint="eastAsia"/>
          <w:color w:val="000000" w:themeColor="text1"/>
          <w:sz w:val="28"/>
          <w:szCs w:val="28"/>
        </w:rPr>
        <w:t>機關首</w:t>
      </w:r>
      <w:r w:rsidR="00835244" w:rsidRPr="007A7583">
        <w:rPr>
          <w:rFonts w:ascii="標楷體" w:eastAsia="標楷體" w:hAnsi="標楷體" w:hint="eastAsia"/>
          <w:color w:val="000000" w:themeColor="text1"/>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有下列情形之一者，得分別依下列程序提出救濟：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屬性騷擾防治法規範之性騷擾事件：逾期未完成調查或當事人不服調查結果者，當事人得於期限屆滿或調查結果通知到達之次日起三十日內，向桃園市政府（家庭暴力暨性</w:t>
      </w:r>
      <w:r w:rsidRPr="00FB7CB4">
        <w:rPr>
          <w:rFonts w:ascii="標楷體" w:eastAsia="標楷體" w:hAnsi="標楷體" w:cs="新細明體" w:hint="eastAsia"/>
          <w:color w:val="000000"/>
          <w:kern w:val="0"/>
          <w:sz w:val="28"/>
          <w:szCs w:val="28"/>
        </w:rPr>
        <w:lastRenderedPageBreak/>
        <w:t>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為處理第一項之申訴，得提送本會進行調查，其調查審議程序準用第八點第一項第一款至第五款規定。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得協助轉介至專業輔導</w:t>
      </w:r>
      <w:r w:rsidR="00835244" w:rsidRPr="00FB7CB4">
        <w:rPr>
          <w:rFonts w:ascii="標楷體" w:eastAsia="標楷體" w:hAnsi="標楷體" w:hint="eastAsia"/>
          <w:sz w:val="28"/>
          <w:szCs w:val="28"/>
        </w:rPr>
        <w:lastRenderedPageBreak/>
        <w:t>或醫療機構。</w:t>
      </w:r>
    </w:p>
    <w:sectPr w:rsidR="00052913" w:rsidRPr="00FB7CB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55" w:rsidRDefault="008A0A55" w:rsidP="005E2818">
      <w:r>
        <w:separator/>
      </w:r>
    </w:p>
  </w:endnote>
  <w:endnote w:type="continuationSeparator" w:id="0">
    <w:p w:rsidR="008A0A55" w:rsidRDefault="008A0A55"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4549EF" w:rsidRPr="004549EF">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55" w:rsidRDefault="008A0A55" w:rsidP="005E2818">
      <w:r>
        <w:separator/>
      </w:r>
    </w:p>
  </w:footnote>
  <w:footnote w:type="continuationSeparator" w:id="0">
    <w:p w:rsidR="008A0A55" w:rsidRDefault="008A0A55"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60F05"/>
    <w:rsid w:val="001666CB"/>
    <w:rsid w:val="00170F94"/>
    <w:rsid w:val="00176B0A"/>
    <w:rsid w:val="0018593F"/>
    <w:rsid w:val="001B7CCC"/>
    <w:rsid w:val="001F3501"/>
    <w:rsid w:val="00205F5C"/>
    <w:rsid w:val="002121B8"/>
    <w:rsid w:val="00215EB0"/>
    <w:rsid w:val="00236D8D"/>
    <w:rsid w:val="00240E56"/>
    <w:rsid w:val="002632B9"/>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44E0"/>
    <w:rsid w:val="00424A0C"/>
    <w:rsid w:val="00453FB9"/>
    <w:rsid w:val="004549EF"/>
    <w:rsid w:val="0046242A"/>
    <w:rsid w:val="0047419D"/>
    <w:rsid w:val="004A749A"/>
    <w:rsid w:val="004C343A"/>
    <w:rsid w:val="004D34B9"/>
    <w:rsid w:val="004D6FD2"/>
    <w:rsid w:val="004E40FE"/>
    <w:rsid w:val="004E65CE"/>
    <w:rsid w:val="0051623F"/>
    <w:rsid w:val="005271B0"/>
    <w:rsid w:val="00527FE4"/>
    <w:rsid w:val="00555812"/>
    <w:rsid w:val="005660EB"/>
    <w:rsid w:val="00592BB0"/>
    <w:rsid w:val="005A1D0F"/>
    <w:rsid w:val="005D2735"/>
    <w:rsid w:val="005E2818"/>
    <w:rsid w:val="005F6BBC"/>
    <w:rsid w:val="005F7FC7"/>
    <w:rsid w:val="00602FE1"/>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850CB"/>
    <w:rsid w:val="007903A2"/>
    <w:rsid w:val="00793C97"/>
    <w:rsid w:val="007A3237"/>
    <w:rsid w:val="007A7583"/>
    <w:rsid w:val="007B55C6"/>
    <w:rsid w:val="007C1286"/>
    <w:rsid w:val="00800D1D"/>
    <w:rsid w:val="00813328"/>
    <w:rsid w:val="008169D6"/>
    <w:rsid w:val="00832EC6"/>
    <w:rsid w:val="00835244"/>
    <w:rsid w:val="00841C93"/>
    <w:rsid w:val="00844B92"/>
    <w:rsid w:val="00852D52"/>
    <w:rsid w:val="008639DF"/>
    <w:rsid w:val="008675D1"/>
    <w:rsid w:val="00870837"/>
    <w:rsid w:val="008835CC"/>
    <w:rsid w:val="00884BFC"/>
    <w:rsid w:val="008852AD"/>
    <w:rsid w:val="00895878"/>
    <w:rsid w:val="008A0A55"/>
    <w:rsid w:val="008D01AB"/>
    <w:rsid w:val="008F3A9B"/>
    <w:rsid w:val="008F3EC0"/>
    <w:rsid w:val="0090422C"/>
    <w:rsid w:val="00924D4E"/>
    <w:rsid w:val="00930678"/>
    <w:rsid w:val="00941738"/>
    <w:rsid w:val="00947D29"/>
    <w:rsid w:val="00972FD0"/>
    <w:rsid w:val="009945AD"/>
    <w:rsid w:val="009A330E"/>
    <w:rsid w:val="009D116B"/>
    <w:rsid w:val="009E3A5F"/>
    <w:rsid w:val="009E7142"/>
    <w:rsid w:val="00A06236"/>
    <w:rsid w:val="00A17C8F"/>
    <w:rsid w:val="00A347B4"/>
    <w:rsid w:val="00A4320E"/>
    <w:rsid w:val="00A477CE"/>
    <w:rsid w:val="00A56EBC"/>
    <w:rsid w:val="00A57F47"/>
    <w:rsid w:val="00A62CCE"/>
    <w:rsid w:val="00A6397A"/>
    <w:rsid w:val="00A94F50"/>
    <w:rsid w:val="00A9759F"/>
    <w:rsid w:val="00AA0401"/>
    <w:rsid w:val="00AD22FD"/>
    <w:rsid w:val="00AE509E"/>
    <w:rsid w:val="00B01E4B"/>
    <w:rsid w:val="00B06180"/>
    <w:rsid w:val="00B417C4"/>
    <w:rsid w:val="00B46D1C"/>
    <w:rsid w:val="00B71E15"/>
    <w:rsid w:val="00B974D1"/>
    <w:rsid w:val="00BD7749"/>
    <w:rsid w:val="00BE112F"/>
    <w:rsid w:val="00BE7390"/>
    <w:rsid w:val="00C07E7D"/>
    <w:rsid w:val="00C26E49"/>
    <w:rsid w:val="00C54E72"/>
    <w:rsid w:val="00C76736"/>
    <w:rsid w:val="00C815D6"/>
    <w:rsid w:val="00CA6B8E"/>
    <w:rsid w:val="00CB15AB"/>
    <w:rsid w:val="00CB61EB"/>
    <w:rsid w:val="00CC2511"/>
    <w:rsid w:val="00CC493B"/>
    <w:rsid w:val="00CD0901"/>
    <w:rsid w:val="00CE3827"/>
    <w:rsid w:val="00CE7C3A"/>
    <w:rsid w:val="00D24E12"/>
    <w:rsid w:val="00D44D59"/>
    <w:rsid w:val="00D55F8E"/>
    <w:rsid w:val="00DB255D"/>
    <w:rsid w:val="00DB7A1D"/>
    <w:rsid w:val="00E43315"/>
    <w:rsid w:val="00E70227"/>
    <w:rsid w:val="00E73D20"/>
    <w:rsid w:val="00E742FC"/>
    <w:rsid w:val="00E95657"/>
    <w:rsid w:val="00EA044E"/>
    <w:rsid w:val="00EB09C3"/>
    <w:rsid w:val="00EB5843"/>
    <w:rsid w:val="00ED1D88"/>
    <w:rsid w:val="00F04511"/>
    <w:rsid w:val="00F1039D"/>
    <w:rsid w:val="00F15E02"/>
    <w:rsid w:val="00F178D5"/>
    <w:rsid w:val="00F32273"/>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A4D490-F3BD-450A-94E2-E0507CE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FD15-62D9-4C1F-956C-8AC1719C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復興</cp:lastModifiedBy>
  <cp:revision>2</cp:revision>
  <cp:lastPrinted>2017-05-03T06:30:00Z</cp:lastPrinted>
  <dcterms:created xsi:type="dcterms:W3CDTF">2018-03-22T07:26:00Z</dcterms:created>
  <dcterms:modified xsi:type="dcterms:W3CDTF">2018-03-22T07:26:00Z</dcterms:modified>
</cp:coreProperties>
</file>