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6B76" w:rsidRPr="00B813B2" w:rsidRDefault="00D96B76" w:rsidP="00D96B76">
      <w:pPr>
        <w:adjustRightInd/>
        <w:spacing w:line="300" w:lineRule="exact"/>
        <w:ind w:leftChars="-257" w:left="-720" w:rightChars="-245" w:right="-686"/>
        <w:jc w:val="left"/>
        <w:textAlignment w:val="auto"/>
        <w:rPr>
          <w:rFonts w:ascii="標楷體"/>
          <w:color w:val="000000"/>
          <w:sz w:val="24"/>
          <w:szCs w:val="24"/>
        </w:rPr>
      </w:pPr>
      <w:r w:rsidRPr="00B813B2">
        <w:rPr>
          <w:rFonts w:ascii="標楷體" w:hAnsi="標楷體" w:cs="標楷體" w:hint="eastAsia"/>
          <w:color w:val="000000"/>
          <w:sz w:val="24"/>
          <w:szCs w:val="24"/>
        </w:rPr>
        <w:t>附表四</w:t>
      </w:r>
      <w:r w:rsidRPr="00B813B2">
        <w:rPr>
          <w:rFonts w:ascii="標楷體" w:hAnsi="標楷體" w:cs="標楷體"/>
          <w:color w:val="000000"/>
          <w:sz w:val="24"/>
          <w:szCs w:val="24"/>
        </w:rPr>
        <w:t xml:space="preserve">                                                       </w:t>
      </w:r>
      <w:r>
        <w:rPr>
          <w:rFonts w:ascii="標楷體" w:hAnsi="標楷體" w:cs="標楷體"/>
          <w:color w:val="000000"/>
          <w:sz w:val="24"/>
          <w:szCs w:val="24"/>
        </w:rPr>
        <w:t xml:space="preserve">         </w:t>
      </w:r>
      <w:r w:rsidRPr="00B813B2">
        <w:rPr>
          <w:rFonts w:ascii="標楷體" w:hAnsi="標楷體" w:cs="標楷體"/>
          <w:color w:val="000000"/>
          <w:sz w:val="24"/>
          <w:szCs w:val="24"/>
        </w:rPr>
        <w:t xml:space="preserve"> </w:t>
      </w:r>
      <w:r>
        <w:rPr>
          <w:rFonts w:ascii="標楷體" w:hAnsi="標楷體" w:cs="標楷體"/>
          <w:color w:val="000000"/>
          <w:sz w:val="24"/>
          <w:szCs w:val="24"/>
        </w:rPr>
        <w:t xml:space="preserve">   </w:t>
      </w:r>
      <w:r w:rsidRPr="00B813B2">
        <w:rPr>
          <w:rFonts w:ascii="標楷體" w:hAnsi="標楷體" w:cs="標楷體"/>
          <w:color w:val="000000"/>
          <w:sz w:val="24"/>
          <w:szCs w:val="24"/>
        </w:rPr>
        <w:t>10</w:t>
      </w:r>
      <w:r>
        <w:rPr>
          <w:rFonts w:ascii="標楷體" w:hAnsi="標楷體" w:cs="標楷體"/>
          <w:color w:val="000000"/>
          <w:sz w:val="24"/>
          <w:szCs w:val="24"/>
        </w:rPr>
        <w:t>8</w:t>
      </w:r>
      <w:r w:rsidRPr="00B813B2">
        <w:rPr>
          <w:rFonts w:ascii="標楷體" w:cs="標楷體"/>
          <w:color w:val="000000"/>
          <w:sz w:val="24"/>
          <w:szCs w:val="24"/>
        </w:rPr>
        <w:t>.</w:t>
      </w:r>
      <w:r>
        <w:rPr>
          <w:rFonts w:ascii="標楷體" w:cs="標楷體"/>
          <w:color w:val="000000"/>
          <w:sz w:val="24"/>
          <w:szCs w:val="24"/>
        </w:rPr>
        <w:t>10</w:t>
      </w:r>
    </w:p>
    <w:p w:rsidR="00D96B76" w:rsidRPr="00B813B2" w:rsidRDefault="00D96B76" w:rsidP="00D96B76">
      <w:pPr>
        <w:spacing w:line="300" w:lineRule="exact"/>
        <w:ind w:leftChars="-257" w:left="-720"/>
        <w:rPr>
          <w:color w:val="0D0D0D"/>
          <w:sz w:val="24"/>
          <w:szCs w:val="24"/>
        </w:rPr>
      </w:pPr>
      <w:r w:rsidRPr="00B813B2">
        <w:rPr>
          <w:rFonts w:cs="標楷體" w:hint="eastAsia"/>
          <w:color w:val="0D0D0D"/>
          <w:sz w:val="24"/>
          <w:szCs w:val="24"/>
        </w:rPr>
        <w:t>申請</w:t>
      </w:r>
      <w:r w:rsidRPr="00C93F60">
        <w:rPr>
          <w:color w:val="0D0D0D"/>
          <w:sz w:val="24"/>
          <w:szCs w:val="24"/>
          <w:shd w:val="clear" w:color="auto" w:fill="D9D9D9"/>
        </w:rPr>
        <w:t>(</w:t>
      </w:r>
      <w:r>
        <w:rPr>
          <w:rFonts w:cs="標楷體" w:hint="eastAsia"/>
          <w:color w:val="0D0D0D"/>
          <w:sz w:val="24"/>
          <w:szCs w:val="24"/>
          <w:shd w:val="clear" w:color="auto" w:fill="D9D9D9"/>
        </w:rPr>
        <w:t>須先取得</w:t>
      </w:r>
      <w:r w:rsidRPr="00C93F60">
        <w:rPr>
          <w:rFonts w:cs="標楷體" w:hint="eastAsia"/>
          <w:color w:val="0D0D0D"/>
          <w:sz w:val="24"/>
          <w:szCs w:val="24"/>
          <w:shd w:val="clear" w:color="auto" w:fill="D9D9D9"/>
        </w:rPr>
        <w:t>核准設立許可案號之</w:t>
      </w:r>
      <w:r w:rsidRPr="00C93F60">
        <w:rPr>
          <w:color w:val="0D0D0D"/>
          <w:sz w:val="24"/>
          <w:szCs w:val="24"/>
          <w:shd w:val="clear" w:color="auto" w:fill="D9D9D9"/>
        </w:rPr>
        <w:t>)</w:t>
      </w:r>
      <w:r w:rsidRPr="00B813B2">
        <w:rPr>
          <w:rFonts w:cs="標楷體" w:hint="eastAsia"/>
          <w:color w:val="0D0D0D"/>
          <w:sz w:val="24"/>
          <w:szCs w:val="24"/>
        </w:rPr>
        <w:t>工廠登記應檢附下列各項書件：</w:t>
      </w:r>
    </w:p>
    <w:tbl>
      <w:tblPr>
        <w:tblW w:w="96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3"/>
        <w:gridCol w:w="2515"/>
        <w:gridCol w:w="6320"/>
      </w:tblGrid>
      <w:tr w:rsidR="00D96B76" w:rsidRPr="00B813B2" w:rsidTr="005C7D2F">
        <w:trPr>
          <w:jc w:val="center"/>
        </w:trPr>
        <w:tc>
          <w:tcPr>
            <w:tcW w:w="833" w:type="dxa"/>
          </w:tcPr>
          <w:p w:rsidR="00D96B76" w:rsidRPr="00B813B2" w:rsidRDefault="00D96B76" w:rsidP="005C7D2F">
            <w:pPr>
              <w:spacing w:line="330" w:lineRule="exact"/>
              <w:jc w:val="center"/>
              <w:rPr>
                <w:color w:val="0D0D0D"/>
                <w:sz w:val="24"/>
                <w:szCs w:val="24"/>
              </w:rPr>
            </w:pPr>
            <w:r w:rsidRPr="00B813B2">
              <w:rPr>
                <w:rFonts w:cs="標楷體" w:hint="eastAsia"/>
                <w:color w:val="0D0D0D"/>
                <w:sz w:val="24"/>
                <w:szCs w:val="24"/>
              </w:rPr>
              <w:t>項</w:t>
            </w:r>
            <w:r w:rsidRPr="00B813B2">
              <w:rPr>
                <w:color w:val="0D0D0D"/>
                <w:sz w:val="24"/>
                <w:szCs w:val="24"/>
              </w:rPr>
              <w:t xml:space="preserve"> </w:t>
            </w:r>
            <w:r w:rsidRPr="00B813B2">
              <w:rPr>
                <w:rFonts w:cs="標楷體" w:hint="eastAsia"/>
                <w:color w:val="0D0D0D"/>
                <w:sz w:val="24"/>
                <w:szCs w:val="24"/>
              </w:rPr>
              <w:t>號</w:t>
            </w:r>
          </w:p>
        </w:tc>
        <w:tc>
          <w:tcPr>
            <w:tcW w:w="2515" w:type="dxa"/>
            <w:vAlign w:val="center"/>
          </w:tcPr>
          <w:p w:rsidR="00D96B76" w:rsidRPr="00B813B2" w:rsidRDefault="00D96B76" w:rsidP="005C7D2F">
            <w:pPr>
              <w:spacing w:line="330" w:lineRule="exact"/>
              <w:jc w:val="center"/>
              <w:rPr>
                <w:color w:val="0D0D0D"/>
                <w:sz w:val="24"/>
                <w:szCs w:val="24"/>
              </w:rPr>
            </w:pPr>
            <w:r w:rsidRPr="00B813B2">
              <w:rPr>
                <w:rFonts w:cs="標楷體" w:hint="eastAsia"/>
                <w:color w:val="0D0D0D"/>
                <w:sz w:val="24"/>
                <w:szCs w:val="24"/>
              </w:rPr>
              <w:t>書　件　名　稱</w:t>
            </w:r>
          </w:p>
        </w:tc>
        <w:tc>
          <w:tcPr>
            <w:tcW w:w="6320" w:type="dxa"/>
            <w:vAlign w:val="center"/>
          </w:tcPr>
          <w:p w:rsidR="00D96B76" w:rsidRPr="00B813B2" w:rsidRDefault="00D96B76" w:rsidP="005C7D2F">
            <w:pPr>
              <w:spacing w:line="330" w:lineRule="exact"/>
              <w:jc w:val="center"/>
              <w:rPr>
                <w:color w:val="0D0D0D"/>
                <w:sz w:val="24"/>
                <w:szCs w:val="24"/>
              </w:rPr>
            </w:pPr>
            <w:r w:rsidRPr="00B813B2">
              <w:rPr>
                <w:rFonts w:ascii="標楷體" w:hAnsi="標楷體" w:cs="標楷體" w:hint="eastAsia"/>
                <w:color w:val="000000"/>
                <w:sz w:val="24"/>
                <w:szCs w:val="24"/>
              </w:rPr>
              <w:t>說</w:t>
            </w:r>
            <w:r w:rsidRPr="00B813B2">
              <w:rPr>
                <w:rFonts w:ascii="標楷體" w:hAnsi="標楷體" w:cs="標楷體"/>
                <w:color w:val="000000"/>
                <w:sz w:val="24"/>
                <w:szCs w:val="24"/>
              </w:rPr>
              <w:t xml:space="preserve">                  </w:t>
            </w:r>
            <w:r w:rsidRPr="00B813B2">
              <w:rPr>
                <w:rFonts w:ascii="標楷體" w:hAnsi="標楷體" w:cs="標楷體" w:hint="eastAsia"/>
                <w:color w:val="000000"/>
                <w:sz w:val="24"/>
                <w:szCs w:val="24"/>
              </w:rPr>
              <w:t>明</w:t>
            </w:r>
          </w:p>
        </w:tc>
      </w:tr>
      <w:tr w:rsidR="00D96B76" w:rsidRPr="00B813B2" w:rsidTr="005C7D2F">
        <w:trPr>
          <w:jc w:val="center"/>
        </w:trPr>
        <w:tc>
          <w:tcPr>
            <w:tcW w:w="833" w:type="dxa"/>
            <w:vAlign w:val="center"/>
          </w:tcPr>
          <w:p w:rsidR="00D96B76" w:rsidRPr="00B813B2" w:rsidRDefault="00D96B76" w:rsidP="005C7D2F">
            <w:pPr>
              <w:spacing w:line="330" w:lineRule="exact"/>
              <w:jc w:val="center"/>
              <w:rPr>
                <w:color w:val="0D0D0D"/>
                <w:sz w:val="24"/>
                <w:szCs w:val="24"/>
              </w:rPr>
            </w:pPr>
            <w:r w:rsidRPr="00B813B2">
              <w:rPr>
                <w:rFonts w:cs="標楷體" w:hint="eastAsia"/>
                <w:color w:val="0D0D0D"/>
                <w:sz w:val="24"/>
                <w:szCs w:val="24"/>
              </w:rPr>
              <w:t>一</w:t>
            </w:r>
          </w:p>
        </w:tc>
        <w:tc>
          <w:tcPr>
            <w:tcW w:w="2515" w:type="dxa"/>
            <w:vAlign w:val="center"/>
          </w:tcPr>
          <w:p w:rsidR="00D96B76" w:rsidRPr="00B813B2" w:rsidRDefault="00D96B76" w:rsidP="005C7D2F">
            <w:pPr>
              <w:spacing w:line="320" w:lineRule="exact"/>
              <w:rPr>
                <w:color w:val="0D0D0D"/>
                <w:sz w:val="24"/>
                <w:szCs w:val="24"/>
              </w:rPr>
            </w:pPr>
            <w:r w:rsidRPr="00C93F60">
              <w:rPr>
                <w:rFonts w:cs="標楷體" w:hint="eastAsia"/>
                <w:color w:val="0D0D0D"/>
                <w:sz w:val="24"/>
                <w:szCs w:val="24"/>
                <w:shd w:val="clear" w:color="auto" w:fill="D9D9D9"/>
              </w:rPr>
              <w:t>工廠登記申請書</w:t>
            </w:r>
            <w:r w:rsidRPr="00B813B2">
              <w:rPr>
                <w:rFonts w:cs="標楷體" w:hint="eastAsia"/>
                <w:color w:val="0D0D0D"/>
                <w:sz w:val="24"/>
                <w:szCs w:val="24"/>
              </w:rPr>
              <w:t>。</w:t>
            </w:r>
          </w:p>
        </w:tc>
        <w:tc>
          <w:tcPr>
            <w:tcW w:w="6320" w:type="dxa"/>
          </w:tcPr>
          <w:p w:rsidR="00D96B76" w:rsidRPr="00B813B2" w:rsidRDefault="00D96B76" w:rsidP="005C7D2F">
            <w:pPr>
              <w:spacing w:line="320" w:lineRule="exact"/>
              <w:ind w:left="480" w:hangingChars="200" w:hanging="480"/>
              <w:rPr>
                <w:rFonts w:ascii="標楷體"/>
                <w:color w:val="0D0D0D"/>
                <w:sz w:val="24"/>
                <w:szCs w:val="24"/>
              </w:rPr>
            </w:pPr>
            <w:r w:rsidRPr="00B813B2">
              <w:rPr>
                <w:rFonts w:ascii="標楷體" w:hAnsi="標楷體" w:cs="標楷體" w:hint="eastAsia"/>
                <w:color w:val="0D0D0D"/>
                <w:sz w:val="24"/>
                <w:szCs w:val="24"/>
              </w:rPr>
              <w:t>一、</w:t>
            </w:r>
            <w:r w:rsidRPr="00C93F60">
              <w:rPr>
                <w:rFonts w:cs="標楷體" w:hint="eastAsia"/>
                <w:color w:val="0D0D0D"/>
                <w:sz w:val="24"/>
                <w:szCs w:val="24"/>
                <w:shd w:val="clear" w:color="auto" w:fill="D9D9D9"/>
              </w:rPr>
              <w:t>工廠設立許可</w:t>
            </w:r>
            <w:r w:rsidRPr="00B813B2">
              <w:rPr>
                <w:rFonts w:ascii="標楷體" w:hAnsi="標楷體" w:cs="標楷體" w:hint="eastAsia"/>
                <w:color w:val="0D0D0D"/>
                <w:sz w:val="24"/>
                <w:szCs w:val="24"/>
              </w:rPr>
              <w:t>係依工廠管理輔導法第十一條規定，應於設廠前先取得設立許可之工廠。</w:t>
            </w:r>
          </w:p>
          <w:p w:rsidR="00D96B76" w:rsidRPr="00B813B2" w:rsidRDefault="00D96B76" w:rsidP="005C7D2F">
            <w:pPr>
              <w:spacing w:line="320" w:lineRule="exact"/>
              <w:ind w:left="480" w:hangingChars="200" w:hanging="480"/>
              <w:rPr>
                <w:rFonts w:ascii="標楷體"/>
                <w:color w:val="0D0D0D"/>
                <w:sz w:val="24"/>
                <w:szCs w:val="24"/>
              </w:rPr>
            </w:pPr>
            <w:r w:rsidRPr="00B813B2">
              <w:rPr>
                <w:rFonts w:ascii="標楷體" w:hAnsi="標楷體" w:cs="標楷體" w:hint="eastAsia"/>
                <w:color w:val="0D0D0D"/>
                <w:sz w:val="24"/>
                <w:szCs w:val="24"/>
              </w:rPr>
              <w:t>二、各項申請書件之紙張大小，以</w:t>
            </w:r>
            <w:r w:rsidRPr="00B813B2">
              <w:rPr>
                <w:rFonts w:ascii="標楷體" w:hAnsi="標楷體" w:cs="標楷體"/>
                <w:color w:val="0D0D0D"/>
                <w:sz w:val="24"/>
                <w:szCs w:val="24"/>
              </w:rPr>
              <w:t>A4</w:t>
            </w:r>
            <w:r w:rsidRPr="00B813B2">
              <w:rPr>
                <w:rFonts w:ascii="標楷體" w:hAnsi="標楷體" w:cs="標楷體" w:hint="eastAsia"/>
                <w:color w:val="0D0D0D"/>
                <w:sz w:val="24"/>
                <w:szCs w:val="24"/>
              </w:rPr>
              <w:t>尺寸為原則。</w:t>
            </w:r>
          </w:p>
          <w:p w:rsidR="00D96B76" w:rsidRPr="00B813B2" w:rsidRDefault="00D96B76" w:rsidP="005C7D2F">
            <w:pPr>
              <w:spacing w:line="320" w:lineRule="exact"/>
              <w:ind w:left="480" w:hangingChars="200" w:hanging="480"/>
              <w:rPr>
                <w:color w:val="0D0D0D"/>
                <w:sz w:val="24"/>
                <w:szCs w:val="24"/>
              </w:rPr>
            </w:pPr>
            <w:r w:rsidRPr="00B813B2">
              <w:rPr>
                <w:rFonts w:ascii="標楷體" w:hAnsi="標楷體" w:cs="標楷體" w:hint="eastAsia"/>
                <w:color w:val="0D0D0D"/>
                <w:sz w:val="24"/>
                <w:szCs w:val="24"/>
              </w:rPr>
              <w:t>三、書件份數原則上為</w:t>
            </w:r>
            <w:r w:rsidRPr="00B813B2">
              <w:rPr>
                <w:rFonts w:ascii="標楷體" w:hAnsi="標楷體" w:cs="標楷體"/>
                <w:color w:val="0D0D0D"/>
                <w:sz w:val="24"/>
                <w:szCs w:val="24"/>
              </w:rPr>
              <w:t>3</w:t>
            </w:r>
            <w:r w:rsidRPr="00B813B2">
              <w:rPr>
                <w:rFonts w:ascii="標楷體" w:hAnsi="標楷體" w:cs="標楷體" w:hint="eastAsia"/>
                <w:color w:val="0D0D0D"/>
                <w:sz w:val="24"/>
                <w:szCs w:val="24"/>
              </w:rPr>
              <w:t>份（從事較高風險之產業類別</w:t>
            </w:r>
            <w:r w:rsidRPr="00B813B2">
              <w:rPr>
                <w:rFonts w:ascii="標楷體" w:hAnsi="標楷體" w:cs="標楷體"/>
                <w:color w:val="0D0D0D"/>
                <w:sz w:val="24"/>
                <w:szCs w:val="24"/>
              </w:rPr>
              <w:t>17</w:t>
            </w:r>
            <w:r w:rsidRPr="00B813B2">
              <w:rPr>
                <w:rFonts w:ascii="標楷體" w:hAnsi="標楷體" w:cs="標楷體" w:hint="eastAsia"/>
                <w:color w:val="0D0D0D"/>
                <w:sz w:val="24"/>
                <w:szCs w:val="24"/>
              </w:rPr>
              <w:t>石油及煤製品製造業、</w:t>
            </w:r>
            <w:r w:rsidRPr="00B813B2">
              <w:rPr>
                <w:rFonts w:ascii="標楷體" w:hAnsi="標楷體" w:cs="標楷體"/>
                <w:color w:val="0D0D0D"/>
                <w:sz w:val="24"/>
                <w:szCs w:val="24"/>
              </w:rPr>
              <w:t>18</w:t>
            </w:r>
            <w:r w:rsidRPr="00B813B2">
              <w:rPr>
                <w:rFonts w:ascii="標楷體" w:hAnsi="標楷體" w:cs="標楷體" w:hint="eastAsia"/>
                <w:color w:val="0D0D0D"/>
                <w:sz w:val="24"/>
                <w:szCs w:val="24"/>
              </w:rPr>
              <w:t>化學材料製造業、</w:t>
            </w:r>
            <w:r w:rsidRPr="00B813B2">
              <w:rPr>
                <w:rFonts w:ascii="標楷體" w:hAnsi="標楷體" w:cs="標楷體"/>
                <w:color w:val="0D0D0D"/>
                <w:sz w:val="24"/>
                <w:szCs w:val="24"/>
              </w:rPr>
              <w:t>19</w:t>
            </w:r>
            <w:r w:rsidRPr="00B813B2">
              <w:rPr>
                <w:rFonts w:ascii="標楷體" w:hAnsi="標楷體" w:cs="標楷體" w:hint="eastAsia"/>
                <w:color w:val="0D0D0D"/>
                <w:sz w:val="24"/>
                <w:szCs w:val="24"/>
              </w:rPr>
              <w:t>化學製品製造業為</w:t>
            </w:r>
            <w:r w:rsidRPr="00B813B2">
              <w:rPr>
                <w:rFonts w:ascii="標楷體" w:hAnsi="標楷體" w:cs="標楷體"/>
                <w:color w:val="0D0D0D"/>
                <w:sz w:val="24"/>
                <w:szCs w:val="24"/>
              </w:rPr>
              <w:t>8</w:t>
            </w:r>
            <w:r w:rsidRPr="00B813B2">
              <w:rPr>
                <w:rFonts w:ascii="標楷體" w:hAnsi="標楷體" w:cs="標楷體" w:hint="eastAsia"/>
                <w:color w:val="0D0D0D"/>
                <w:sz w:val="24"/>
                <w:szCs w:val="24"/>
              </w:rPr>
              <w:t>份），惟各主管機關可視實際需要酌予增減，並於申請書上註明。</w:t>
            </w:r>
          </w:p>
        </w:tc>
      </w:tr>
      <w:tr w:rsidR="00D96B76" w:rsidRPr="00B813B2" w:rsidTr="005C7D2F">
        <w:trPr>
          <w:jc w:val="center"/>
        </w:trPr>
        <w:tc>
          <w:tcPr>
            <w:tcW w:w="833" w:type="dxa"/>
            <w:vAlign w:val="center"/>
          </w:tcPr>
          <w:p w:rsidR="00D96B76" w:rsidRPr="00B813B2" w:rsidRDefault="00D96B76" w:rsidP="005C7D2F">
            <w:pPr>
              <w:spacing w:line="330" w:lineRule="exact"/>
              <w:jc w:val="center"/>
              <w:rPr>
                <w:color w:val="0D0D0D"/>
                <w:sz w:val="24"/>
                <w:szCs w:val="24"/>
              </w:rPr>
            </w:pPr>
            <w:r w:rsidRPr="00B813B2">
              <w:rPr>
                <w:rFonts w:cs="標楷體" w:hint="eastAsia"/>
                <w:color w:val="0D0D0D"/>
                <w:sz w:val="24"/>
                <w:szCs w:val="24"/>
              </w:rPr>
              <w:t>二</w:t>
            </w:r>
          </w:p>
        </w:tc>
        <w:tc>
          <w:tcPr>
            <w:tcW w:w="2515" w:type="dxa"/>
          </w:tcPr>
          <w:p w:rsidR="00D96B76" w:rsidRPr="00B813B2" w:rsidRDefault="00D96B76" w:rsidP="005C7D2F">
            <w:pPr>
              <w:spacing w:line="320" w:lineRule="exact"/>
              <w:rPr>
                <w:color w:val="0D0D0D"/>
                <w:sz w:val="24"/>
                <w:szCs w:val="24"/>
              </w:rPr>
            </w:pPr>
            <w:r w:rsidRPr="00B813B2">
              <w:rPr>
                <w:rFonts w:cs="標楷體" w:hint="eastAsia"/>
                <w:color w:val="0D0D0D"/>
                <w:sz w:val="24"/>
                <w:szCs w:val="24"/>
              </w:rPr>
              <w:t>如為特定地區內之工廠，應檢附經核准之興辦事業計畫及核准函。</w:t>
            </w:r>
          </w:p>
        </w:tc>
        <w:tc>
          <w:tcPr>
            <w:tcW w:w="6320" w:type="dxa"/>
          </w:tcPr>
          <w:p w:rsidR="00D96B76" w:rsidRPr="00B813B2" w:rsidRDefault="00D96B76" w:rsidP="005C7D2F">
            <w:pPr>
              <w:spacing w:line="320" w:lineRule="exact"/>
              <w:rPr>
                <w:color w:val="0D0D0D"/>
                <w:sz w:val="24"/>
                <w:szCs w:val="24"/>
              </w:rPr>
            </w:pPr>
          </w:p>
        </w:tc>
      </w:tr>
      <w:tr w:rsidR="00D96B76" w:rsidRPr="00B813B2" w:rsidTr="005C7D2F">
        <w:trPr>
          <w:jc w:val="center"/>
        </w:trPr>
        <w:tc>
          <w:tcPr>
            <w:tcW w:w="833" w:type="dxa"/>
            <w:vAlign w:val="center"/>
          </w:tcPr>
          <w:p w:rsidR="00D96B76" w:rsidRPr="00B813B2" w:rsidRDefault="00D96B76" w:rsidP="005C7D2F">
            <w:pPr>
              <w:spacing w:line="330" w:lineRule="exact"/>
              <w:jc w:val="center"/>
              <w:rPr>
                <w:color w:val="0D0D0D"/>
                <w:sz w:val="24"/>
                <w:szCs w:val="24"/>
              </w:rPr>
            </w:pPr>
            <w:r w:rsidRPr="00B813B2">
              <w:rPr>
                <w:rFonts w:cs="標楷體" w:hint="eastAsia"/>
                <w:color w:val="0D0D0D"/>
                <w:sz w:val="24"/>
                <w:szCs w:val="24"/>
              </w:rPr>
              <w:t>三</w:t>
            </w:r>
          </w:p>
        </w:tc>
        <w:tc>
          <w:tcPr>
            <w:tcW w:w="2515" w:type="dxa"/>
            <w:vAlign w:val="center"/>
          </w:tcPr>
          <w:p w:rsidR="00D96B76" w:rsidRPr="00B813B2" w:rsidRDefault="00D96B76" w:rsidP="005C7D2F">
            <w:pPr>
              <w:spacing w:line="320" w:lineRule="exact"/>
              <w:jc w:val="left"/>
              <w:rPr>
                <w:color w:val="0D0D0D"/>
                <w:sz w:val="24"/>
                <w:szCs w:val="24"/>
              </w:rPr>
            </w:pPr>
            <w:r w:rsidRPr="00B813B2">
              <w:rPr>
                <w:rFonts w:cs="標楷體" w:hint="eastAsia"/>
                <w:color w:val="0D0D0D"/>
                <w:sz w:val="24"/>
                <w:szCs w:val="24"/>
              </w:rPr>
              <w:t>符合用途之使用執照影本（已檢附者免附）。</w:t>
            </w:r>
          </w:p>
        </w:tc>
        <w:tc>
          <w:tcPr>
            <w:tcW w:w="6320" w:type="dxa"/>
          </w:tcPr>
          <w:p w:rsidR="00D96B76" w:rsidRPr="00B813B2" w:rsidRDefault="00D96B76" w:rsidP="005C7D2F">
            <w:pPr>
              <w:spacing w:line="320" w:lineRule="exact"/>
              <w:rPr>
                <w:color w:val="0D0D0D"/>
                <w:sz w:val="24"/>
                <w:szCs w:val="24"/>
              </w:rPr>
            </w:pPr>
            <w:r w:rsidRPr="00B813B2">
              <w:rPr>
                <w:rFonts w:cs="標楷體" w:hint="eastAsia"/>
                <w:color w:val="0D0D0D"/>
                <w:sz w:val="24"/>
                <w:szCs w:val="24"/>
              </w:rPr>
              <w:t>非屬從事較高風險之產業類別</w:t>
            </w:r>
            <w:r w:rsidRPr="00B813B2">
              <w:rPr>
                <w:color w:val="0D0D0D"/>
                <w:sz w:val="24"/>
                <w:szCs w:val="24"/>
              </w:rPr>
              <w:t>17</w:t>
            </w:r>
            <w:r w:rsidRPr="00B813B2">
              <w:rPr>
                <w:rFonts w:cs="標楷體" w:hint="eastAsia"/>
                <w:color w:val="0D0D0D"/>
                <w:sz w:val="24"/>
                <w:szCs w:val="24"/>
              </w:rPr>
              <w:t>石油及煤製品製造業、</w:t>
            </w:r>
            <w:r w:rsidRPr="00B813B2">
              <w:rPr>
                <w:color w:val="0D0D0D"/>
                <w:sz w:val="24"/>
                <w:szCs w:val="24"/>
              </w:rPr>
              <w:t>18</w:t>
            </w:r>
            <w:r w:rsidRPr="00B813B2">
              <w:rPr>
                <w:rFonts w:cs="標楷體" w:hint="eastAsia"/>
                <w:color w:val="0D0D0D"/>
                <w:sz w:val="24"/>
                <w:szCs w:val="24"/>
              </w:rPr>
              <w:t>化學材料製造業、</w:t>
            </w:r>
            <w:r w:rsidRPr="00B813B2">
              <w:rPr>
                <w:color w:val="0D0D0D"/>
                <w:sz w:val="24"/>
                <w:szCs w:val="24"/>
              </w:rPr>
              <w:t>19</w:t>
            </w:r>
            <w:r w:rsidRPr="00B813B2">
              <w:rPr>
                <w:rFonts w:cs="標楷體" w:hint="eastAsia"/>
                <w:color w:val="0D0D0D"/>
                <w:sz w:val="24"/>
                <w:szCs w:val="24"/>
              </w:rPr>
              <w:t>化學製品製造業，其申請工廠登記之建築物總樓地板面積達</w:t>
            </w:r>
            <w:r w:rsidRPr="00B813B2">
              <w:rPr>
                <w:color w:val="0D0D0D"/>
                <w:sz w:val="24"/>
                <w:szCs w:val="24"/>
              </w:rPr>
              <w:t>500</w:t>
            </w:r>
            <w:r w:rsidRPr="00B813B2">
              <w:rPr>
                <w:rFonts w:cs="標楷體" w:hint="eastAsia"/>
                <w:color w:val="0D0D0D"/>
                <w:sz w:val="24"/>
                <w:szCs w:val="24"/>
              </w:rPr>
              <w:t>平方公尺以上者，於核准工廠登記時副知建管及消防機關。</w:t>
            </w:r>
          </w:p>
        </w:tc>
      </w:tr>
      <w:tr w:rsidR="00D96B76" w:rsidRPr="00B813B2" w:rsidTr="005C7D2F">
        <w:trPr>
          <w:jc w:val="center"/>
        </w:trPr>
        <w:tc>
          <w:tcPr>
            <w:tcW w:w="833" w:type="dxa"/>
            <w:vAlign w:val="center"/>
          </w:tcPr>
          <w:p w:rsidR="00D96B76" w:rsidRPr="00B813B2" w:rsidRDefault="00D96B76" w:rsidP="005C7D2F">
            <w:pPr>
              <w:spacing w:line="330" w:lineRule="exact"/>
              <w:jc w:val="center"/>
              <w:rPr>
                <w:color w:val="0D0D0D"/>
                <w:sz w:val="24"/>
                <w:szCs w:val="24"/>
              </w:rPr>
            </w:pPr>
            <w:r w:rsidRPr="00B813B2">
              <w:rPr>
                <w:rFonts w:cs="標楷體" w:hint="eastAsia"/>
                <w:color w:val="0D0D0D"/>
                <w:sz w:val="24"/>
                <w:szCs w:val="24"/>
              </w:rPr>
              <w:t>四</w:t>
            </w:r>
          </w:p>
        </w:tc>
        <w:tc>
          <w:tcPr>
            <w:tcW w:w="2515" w:type="dxa"/>
          </w:tcPr>
          <w:p w:rsidR="00D96B76" w:rsidRPr="00B813B2" w:rsidRDefault="00D96B76" w:rsidP="005C7D2F">
            <w:pPr>
              <w:spacing w:line="320" w:lineRule="exact"/>
              <w:rPr>
                <w:color w:val="0D0D0D"/>
                <w:sz w:val="24"/>
                <w:szCs w:val="24"/>
              </w:rPr>
            </w:pPr>
            <w:r w:rsidRPr="00B813B2">
              <w:rPr>
                <w:rFonts w:cs="標楷體" w:hint="eastAsia"/>
                <w:color w:val="0D0D0D"/>
                <w:sz w:val="24"/>
                <w:szCs w:val="24"/>
              </w:rPr>
              <w:t>屬本法第十五條第一項第六款規定產品，應檢附該法令主管機關出具之許可文件。</w:t>
            </w:r>
          </w:p>
        </w:tc>
        <w:tc>
          <w:tcPr>
            <w:tcW w:w="6320" w:type="dxa"/>
          </w:tcPr>
          <w:p w:rsidR="00D96B76" w:rsidRPr="00B813B2" w:rsidRDefault="00D96B76" w:rsidP="005C7D2F">
            <w:pPr>
              <w:spacing w:line="320" w:lineRule="exact"/>
              <w:rPr>
                <w:color w:val="0D0D0D"/>
                <w:sz w:val="24"/>
                <w:szCs w:val="24"/>
              </w:rPr>
            </w:pPr>
          </w:p>
        </w:tc>
      </w:tr>
      <w:tr w:rsidR="00D96B76" w:rsidRPr="00B813B2" w:rsidTr="005C7D2F">
        <w:trPr>
          <w:jc w:val="center"/>
        </w:trPr>
        <w:tc>
          <w:tcPr>
            <w:tcW w:w="833" w:type="dxa"/>
            <w:vAlign w:val="center"/>
          </w:tcPr>
          <w:p w:rsidR="00D96B76" w:rsidRPr="00B813B2" w:rsidRDefault="00D96B76" w:rsidP="005C7D2F">
            <w:pPr>
              <w:spacing w:line="330" w:lineRule="exact"/>
              <w:jc w:val="center"/>
              <w:rPr>
                <w:color w:val="0D0D0D"/>
                <w:sz w:val="24"/>
                <w:szCs w:val="24"/>
              </w:rPr>
            </w:pPr>
            <w:r w:rsidRPr="00B813B2">
              <w:rPr>
                <w:rFonts w:cs="標楷體" w:hint="eastAsia"/>
                <w:color w:val="0D0D0D"/>
                <w:sz w:val="24"/>
                <w:szCs w:val="24"/>
              </w:rPr>
              <w:t>五</w:t>
            </w:r>
          </w:p>
        </w:tc>
        <w:tc>
          <w:tcPr>
            <w:tcW w:w="2515" w:type="dxa"/>
            <w:vAlign w:val="center"/>
          </w:tcPr>
          <w:p w:rsidR="00D96B76" w:rsidRPr="00B813B2" w:rsidRDefault="00D96B76" w:rsidP="005C7D2F">
            <w:pPr>
              <w:spacing w:line="320" w:lineRule="exact"/>
              <w:jc w:val="center"/>
              <w:rPr>
                <w:color w:val="0D0D0D"/>
                <w:sz w:val="24"/>
                <w:szCs w:val="24"/>
              </w:rPr>
            </w:pPr>
            <w:r w:rsidRPr="00B813B2">
              <w:rPr>
                <w:rFonts w:cs="標楷體" w:hint="eastAsia"/>
                <w:color w:val="0D0D0D"/>
                <w:sz w:val="24"/>
                <w:szCs w:val="24"/>
              </w:rPr>
              <w:t>屬產業類別</w:t>
            </w:r>
            <w:r w:rsidRPr="00B813B2">
              <w:rPr>
                <w:color w:val="0D0D0D"/>
                <w:sz w:val="24"/>
                <w:szCs w:val="24"/>
              </w:rPr>
              <w:t>17</w:t>
            </w:r>
            <w:r w:rsidRPr="00B813B2">
              <w:rPr>
                <w:rFonts w:cs="標楷體" w:hint="eastAsia"/>
                <w:color w:val="0D0D0D"/>
                <w:sz w:val="24"/>
                <w:szCs w:val="24"/>
              </w:rPr>
              <w:t>石油及煤製品製造業、</w:t>
            </w:r>
            <w:r w:rsidRPr="00B813B2">
              <w:rPr>
                <w:color w:val="0D0D0D"/>
                <w:sz w:val="24"/>
                <w:szCs w:val="24"/>
              </w:rPr>
              <w:t>18</w:t>
            </w:r>
            <w:r w:rsidRPr="00B813B2">
              <w:rPr>
                <w:rFonts w:cs="標楷體" w:hint="eastAsia"/>
                <w:color w:val="0D0D0D"/>
                <w:sz w:val="24"/>
                <w:szCs w:val="24"/>
              </w:rPr>
              <w:t>化學材料製造業、</w:t>
            </w:r>
            <w:r w:rsidRPr="00B813B2">
              <w:rPr>
                <w:color w:val="0D0D0D"/>
                <w:sz w:val="24"/>
                <w:szCs w:val="24"/>
              </w:rPr>
              <w:t>19</w:t>
            </w:r>
            <w:r w:rsidRPr="00B813B2">
              <w:rPr>
                <w:rFonts w:cs="標楷體" w:hint="eastAsia"/>
                <w:color w:val="0D0D0D"/>
                <w:sz w:val="24"/>
                <w:szCs w:val="24"/>
              </w:rPr>
              <w:t>化學製品製造業，應檢附製造流程圖（含原料（量）、設備、產品（量）及可能涉及達管制量之危險物品（量）等）。</w:t>
            </w:r>
          </w:p>
        </w:tc>
        <w:tc>
          <w:tcPr>
            <w:tcW w:w="6320" w:type="dxa"/>
          </w:tcPr>
          <w:p w:rsidR="00D96B76" w:rsidRPr="00B813B2" w:rsidRDefault="00D96B76" w:rsidP="005C7D2F">
            <w:pPr>
              <w:snapToGrid w:val="0"/>
              <w:spacing w:line="280" w:lineRule="exact"/>
              <w:ind w:left="480" w:hangingChars="200" w:hanging="480"/>
              <w:textAlignment w:val="auto"/>
              <w:rPr>
                <w:rFonts w:ascii="標楷體"/>
                <w:color w:val="000000"/>
                <w:sz w:val="24"/>
                <w:szCs w:val="24"/>
              </w:rPr>
            </w:pPr>
            <w:r w:rsidRPr="00B813B2">
              <w:rPr>
                <w:rFonts w:ascii="標楷體" w:hAnsi="標楷體" w:cs="標楷體" w:hint="eastAsia"/>
                <w:color w:val="0D0D0D"/>
                <w:sz w:val="24"/>
                <w:szCs w:val="24"/>
              </w:rPr>
              <w:t>一、特定區管理局（處）及直轄市、縣市政府（工業單位）核准工廠登記前，邀請消防單位、環保單位、建築管理單位及屬政府設置之工業區服務中心等共同會勘（必要時得邀請專家、學者或相關產業公會代表參加），各會勘單位本於權責審查；如產品屬「食品添加物上游化工原料」，增邀衛生單位（審查化工原料所製成之產品，是否屬准用之食品添加物品項）</w:t>
            </w:r>
            <w:r w:rsidRPr="00B813B2">
              <w:rPr>
                <w:rFonts w:cs="標楷體" w:hint="eastAsia"/>
                <w:color w:val="000000"/>
                <w:sz w:val="24"/>
                <w:szCs w:val="24"/>
              </w:rPr>
              <w:t>。</w:t>
            </w:r>
            <w:r w:rsidRPr="00B813B2">
              <w:rPr>
                <w:rFonts w:ascii="標楷體" w:hAnsi="標楷體" w:cs="標楷體" w:hint="eastAsia"/>
                <w:color w:val="000000"/>
                <w:sz w:val="24"/>
                <w:szCs w:val="24"/>
              </w:rPr>
              <w:t>會勘單位如當日無法參與現場會勘時，得以會簽意見替代。</w:t>
            </w:r>
          </w:p>
          <w:p w:rsidR="00D96B76" w:rsidRPr="00B813B2" w:rsidRDefault="00D96B76" w:rsidP="005C7D2F">
            <w:pPr>
              <w:spacing w:line="320" w:lineRule="exact"/>
              <w:ind w:left="480" w:hangingChars="200" w:hanging="480"/>
              <w:rPr>
                <w:rFonts w:ascii="標楷體"/>
                <w:color w:val="0D0D0D"/>
                <w:sz w:val="24"/>
                <w:szCs w:val="24"/>
              </w:rPr>
            </w:pPr>
            <w:r w:rsidRPr="00B813B2">
              <w:rPr>
                <w:rFonts w:ascii="標楷體" w:hAnsi="標楷體" w:cs="標楷體" w:hint="eastAsia"/>
                <w:color w:val="0D0D0D"/>
                <w:sz w:val="24"/>
                <w:szCs w:val="24"/>
              </w:rPr>
              <w:t>二、特定區管理局（處）及直轄市、縣市政府（工業單位）於核准登記時，將確認之工廠登記申請書及製造流程圖函送消防單位、環保單位、建築管理單位、勞動檢查機構及屬政府設置之工業區服務中心，作為執行有關業務參據；如產品屬「食品添加物上游化工原料」，增列衛生單位。</w:t>
            </w:r>
          </w:p>
          <w:p w:rsidR="00D96B76" w:rsidRPr="00B813B2" w:rsidRDefault="00D96B76" w:rsidP="005C7D2F">
            <w:pPr>
              <w:spacing w:line="320" w:lineRule="exact"/>
              <w:ind w:left="480" w:hangingChars="200" w:hanging="480"/>
              <w:rPr>
                <w:rFonts w:ascii="標楷體"/>
                <w:color w:val="0D0D0D"/>
                <w:sz w:val="24"/>
                <w:szCs w:val="24"/>
              </w:rPr>
            </w:pPr>
            <w:r w:rsidRPr="00B813B2">
              <w:rPr>
                <w:rFonts w:ascii="標楷體" w:hAnsi="標楷體" w:cs="標楷體" w:hint="eastAsia"/>
                <w:color w:val="0D0D0D"/>
                <w:sz w:val="24"/>
                <w:szCs w:val="24"/>
              </w:rPr>
              <w:t>三、勞動檢查機構於執行業務時發現營運現況與製造流程圖不同時，應主動通報特定區管理局（處）及直轄市、縣市政府（由工業單位轉知府內消防、環保單位，如涉及建築管理者時應通報建管單位）處理。</w:t>
            </w:r>
          </w:p>
          <w:p w:rsidR="00D96B76" w:rsidRPr="00B813B2" w:rsidRDefault="00D96B76" w:rsidP="005C7D2F">
            <w:pPr>
              <w:spacing w:line="320" w:lineRule="exact"/>
              <w:ind w:left="480" w:hangingChars="200" w:hanging="480"/>
              <w:rPr>
                <w:color w:val="0D0D0D"/>
                <w:sz w:val="24"/>
                <w:szCs w:val="24"/>
              </w:rPr>
            </w:pPr>
            <w:r w:rsidRPr="00B813B2">
              <w:rPr>
                <w:rFonts w:ascii="標楷體" w:hAnsi="標楷體" w:cs="標楷體" w:hint="eastAsia"/>
                <w:color w:val="0D0D0D"/>
                <w:sz w:val="24"/>
                <w:szCs w:val="24"/>
              </w:rPr>
              <w:t>四、特定區管理局（處）及直轄市、縣市政府（工業、消防、環保及建築管理單位）於執行業務時發現營運現況與製造流程圖不同時，應主動相互通報及函知勞動檢查機構。</w:t>
            </w:r>
          </w:p>
        </w:tc>
      </w:tr>
      <w:tr w:rsidR="00986E69" w:rsidRPr="00B813B2" w:rsidTr="007241F2">
        <w:trPr>
          <w:jc w:val="center"/>
        </w:trPr>
        <w:tc>
          <w:tcPr>
            <w:tcW w:w="833" w:type="dxa"/>
            <w:vAlign w:val="center"/>
          </w:tcPr>
          <w:p w:rsidR="00986E69" w:rsidRPr="00D057F1" w:rsidRDefault="00986E69" w:rsidP="00986E69">
            <w:pPr>
              <w:spacing w:line="240" w:lineRule="exact"/>
              <w:jc w:val="center"/>
              <w:rPr>
                <w:rFonts w:ascii="標楷體" w:hAnsi="標楷體" w:cs="標楷體"/>
                <w:color w:val="0D0D0D"/>
                <w:sz w:val="24"/>
                <w:szCs w:val="24"/>
              </w:rPr>
            </w:pPr>
            <w:r>
              <w:rPr>
                <w:rFonts w:ascii="標楷體" w:hAnsi="標楷體" w:cs="標楷體" w:hint="eastAsia"/>
                <w:color w:val="0D0D0D"/>
                <w:sz w:val="24"/>
                <w:szCs w:val="24"/>
              </w:rPr>
              <w:t>十三</w:t>
            </w:r>
          </w:p>
        </w:tc>
        <w:tc>
          <w:tcPr>
            <w:tcW w:w="2515" w:type="dxa"/>
            <w:vAlign w:val="center"/>
          </w:tcPr>
          <w:p w:rsidR="00986E69" w:rsidRPr="00D057F1" w:rsidRDefault="00986E69" w:rsidP="00986E69">
            <w:pPr>
              <w:spacing w:line="320" w:lineRule="exact"/>
              <w:rPr>
                <w:rFonts w:ascii="標楷體" w:hAnsi="標楷體" w:cs="標楷體"/>
                <w:sz w:val="24"/>
                <w:szCs w:val="24"/>
              </w:rPr>
            </w:pPr>
            <w:r>
              <w:rPr>
                <w:rFonts w:ascii="標楷體" w:hAnsi="標楷體" w:cs="標楷體" w:hint="eastAsia"/>
                <w:sz w:val="24"/>
                <w:szCs w:val="24"/>
              </w:rPr>
              <w:t>公共危險物品申報切結書</w:t>
            </w:r>
          </w:p>
        </w:tc>
        <w:tc>
          <w:tcPr>
            <w:tcW w:w="6320" w:type="dxa"/>
            <w:vAlign w:val="center"/>
          </w:tcPr>
          <w:p w:rsidR="00986E69" w:rsidRPr="00D057F1" w:rsidRDefault="00986E69" w:rsidP="00986E69">
            <w:pPr>
              <w:rPr>
                <w:rFonts w:ascii="標楷體"/>
                <w:sz w:val="24"/>
                <w:szCs w:val="24"/>
              </w:rPr>
            </w:pPr>
          </w:p>
        </w:tc>
      </w:tr>
      <w:tr w:rsidR="00986E69" w:rsidRPr="00B813B2" w:rsidTr="007241F2">
        <w:trPr>
          <w:jc w:val="center"/>
        </w:trPr>
        <w:tc>
          <w:tcPr>
            <w:tcW w:w="833" w:type="dxa"/>
            <w:vAlign w:val="center"/>
          </w:tcPr>
          <w:p w:rsidR="00986E69" w:rsidRPr="00D057F1" w:rsidRDefault="00986E69" w:rsidP="00986E69">
            <w:pPr>
              <w:spacing w:line="240" w:lineRule="exact"/>
              <w:jc w:val="center"/>
              <w:rPr>
                <w:rFonts w:ascii="標楷體" w:hAnsi="標楷體" w:cs="標楷體"/>
                <w:color w:val="0D0D0D"/>
                <w:sz w:val="24"/>
                <w:szCs w:val="24"/>
              </w:rPr>
            </w:pPr>
            <w:r>
              <w:rPr>
                <w:rFonts w:ascii="標楷體" w:hAnsi="標楷體" w:cs="標楷體" w:hint="eastAsia"/>
                <w:color w:val="0D0D0D"/>
                <w:sz w:val="24"/>
                <w:szCs w:val="24"/>
              </w:rPr>
              <w:t>十四</w:t>
            </w:r>
          </w:p>
        </w:tc>
        <w:tc>
          <w:tcPr>
            <w:tcW w:w="2515" w:type="dxa"/>
            <w:vAlign w:val="center"/>
          </w:tcPr>
          <w:p w:rsidR="00986E69" w:rsidRPr="00D057F1" w:rsidRDefault="00986E69" w:rsidP="00986E69">
            <w:pPr>
              <w:spacing w:line="320" w:lineRule="exact"/>
              <w:rPr>
                <w:rFonts w:ascii="標楷體" w:hAnsi="標楷體" w:cs="標楷體"/>
                <w:sz w:val="24"/>
                <w:szCs w:val="24"/>
              </w:rPr>
            </w:pPr>
            <w:r>
              <w:rPr>
                <w:rFonts w:ascii="標楷體" w:hAnsi="標楷體" w:cs="標楷體" w:hint="eastAsia"/>
                <w:sz w:val="24"/>
                <w:szCs w:val="24"/>
              </w:rPr>
              <w:t>委託他人辦理者請檢附委託書</w:t>
            </w:r>
          </w:p>
        </w:tc>
        <w:tc>
          <w:tcPr>
            <w:tcW w:w="6320" w:type="dxa"/>
            <w:vAlign w:val="center"/>
          </w:tcPr>
          <w:p w:rsidR="00986E69" w:rsidRPr="00D057F1" w:rsidRDefault="00986E69" w:rsidP="00986E69">
            <w:pPr>
              <w:rPr>
                <w:rFonts w:ascii="標楷體"/>
                <w:sz w:val="24"/>
                <w:szCs w:val="24"/>
              </w:rPr>
            </w:pPr>
          </w:p>
        </w:tc>
      </w:tr>
      <w:tr w:rsidR="00986E69" w:rsidRPr="00B813B2" w:rsidTr="005C7D2F">
        <w:trPr>
          <w:jc w:val="center"/>
        </w:trPr>
        <w:tc>
          <w:tcPr>
            <w:tcW w:w="9668" w:type="dxa"/>
            <w:gridSpan w:val="3"/>
          </w:tcPr>
          <w:p w:rsidR="00986E69" w:rsidRPr="00B813B2" w:rsidRDefault="00986E69" w:rsidP="00986E69">
            <w:pPr>
              <w:spacing w:line="320" w:lineRule="exact"/>
              <w:rPr>
                <w:color w:val="0D0D0D"/>
                <w:sz w:val="24"/>
                <w:szCs w:val="24"/>
              </w:rPr>
            </w:pPr>
            <w:r w:rsidRPr="00B813B2">
              <w:rPr>
                <w:rFonts w:cs="標楷體" w:hint="eastAsia"/>
                <w:color w:val="0D0D0D"/>
                <w:sz w:val="24"/>
                <w:szCs w:val="24"/>
              </w:rPr>
              <w:t>其他：</w:t>
            </w:r>
          </w:p>
          <w:p w:rsidR="00986E69" w:rsidRPr="00B813B2" w:rsidRDefault="00986E69" w:rsidP="00986E69">
            <w:pPr>
              <w:snapToGrid w:val="0"/>
              <w:spacing w:line="280" w:lineRule="exact"/>
              <w:ind w:leftChars="100" w:left="760" w:hangingChars="200" w:hanging="480"/>
              <w:textAlignment w:val="auto"/>
              <w:rPr>
                <w:rFonts w:ascii="標楷體"/>
                <w:color w:val="000000"/>
                <w:sz w:val="24"/>
                <w:szCs w:val="24"/>
              </w:rPr>
            </w:pPr>
            <w:r w:rsidRPr="00B813B2">
              <w:rPr>
                <w:rFonts w:ascii="標楷體" w:hAnsi="標楷體" w:cs="標楷體" w:hint="eastAsia"/>
                <w:color w:val="000000"/>
                <w:sz w:val="24"/>
                <w:szCs w:val="24"/>
              </w:rPr>
              <w:t>一、檢附之書件如為影本均應加蓋工廠及工廠負責人印章。</w:t>
            </w:r>
          </w:p>
          <w:p w:rsidR="00986E69" w:rsidRPr="00B813B2" w:rsidRDefault="00986E69" w:rsidP="00986E69">
            <w:pPr>
              <w:spacing w:line="320" w:lineRule="exact"/>
              <w:ind w:leftChars="100" w:left="760" w:hangingChars="200" w:hanging="480"/>
              <w:rPr>
                <w:rFonts w:ascii="標楷體"/>
                <w:color w:val="0D0D0D"/>
                <w:sz w:val="24"/>
                <w:szCs w:val="24"/>
              </w:rPr>
            </w:pPr>
            <w:r w:rsidRPr="00B813B2">
              <w:rPr>
                <w:rFonts w:ascii="標楷體" w:hAnsi="標楷體" w:cs="標楷體" w:hint="eastAsia"/>
                <w:color w:val="0D0D0D"/>
                <w:sz w:val="24"/>
                <w:szCs w:val="24"/>
              </w:rPr>
              <w:lastRenderedPageBreak/>
              <w:t>二、依收費標準規定，</w:t>
            </w:r>
            <w:r w:rsidRPr="00C93F60">
              <w:rPr>
                <w:rFonts w:ascii="標楷體" w:hAnsi="標楷體" w:cs="標楷體" w:hint="eastAsia"/>
                <w:color w:val="0D0D0D"/>
                <w:sz w:val="24"/>
                <w:szCs w:val="24"/>
                <w:shd w:val="clear" w:color="auto" w:fill="D9D9D9"/>
              </w:rPr>
              <w:t>工廠登記之登記費</w:t>
            </w:r>
            <w:r w:rsidRPr="00B813B2">
              <w:rPr>
                <w:rFonts w:ascii="標楷體" w:hAnsi="標楷體" w:cs="標楷體" w:hint="eastAsia"/>
                <w:color w:val="0D0D0D"/>
                <w:sz w:val="24"/>
                <w:szCs w:val="24"/>
              </w:rPr>
              <w:t>，每件新臺幣五千元。</w:t>
            </w:r>
          </w:p>
          <w:p w:rsidR="00986E69" w:rsidRPr="00B813B2" w:rsidRDefault="00986E69" w:rsidP="00986E69">
            <w:pPr>
              <w:spacing w:line="320" w:lineRule="exact"/>
              <w:ind w:leftChars="100" w:left="760" w:hangingChars="200" w:hanging="480"/>
              <w:rPr>
                <w:rFonts w:ascii="標楷體"/>
                <w:color w:val="0D0D0D"/>
                <w:sz w:val="24"/>
                <w:szCs w:val="24"/>
              </w:rPr>
            </w:pPr>
            <w:r w:rsidRPr="00B813B2">
              <w:rPr>
                <w:rFonts w:ascii="標楷體" w:hAnsi="標楷體" w:cs="標楷體" w:hint="eastAsia"/>
                <w:color w:val="0D0D0D"/>
                <w:sz w:val="24"/>
                <w:szCs w:val="24"/>
              </w:rPr>
              <w:t>三、於政府開發且設置污水處理廠之工業區內設廠者，應檢附工業區管理機構核發之廢（污）水聯接使用或同意自行排放之證明文件。</w:t>
            </w:r>
          </w:p>
          <w:p w:rsidR="00986E69" w:rsidRPr="00B813B2" w:rsidRDefault="00986E69" w:rsidP="00986E69">
            <w:pPr>
              <w:spacing w:line="320" w:lineRule="exact"/>
              <w:ind w:leftChars="100" w:left="760" w:hangingChars="200" w:hanging="480"/>
              <w:rPr>
                <w:rFonts w:ascii="標楷體"/>
                <w:color w:val="0D0D0D"/>
                <w:sz w:val="24"/>
                <w:szCs w:val="24"/>
              </w:rPr>
            </w:pPr>
            <w:r w:rsidRPr="00B813B2">
              <w:rPr>
                <w:rFonts w:ascii="標楷體" w:hAnsi="標楷體" w:cs="標楷體" w:hint="eastAsia"/>
                <w:color w:val="0D0D0D"/>
                <w:sz w:val="24"/>
                <w:szCs w:val="24"/>
              </w:rPr>
              <w:t>四、產品如屬訂有設廠標準者，應俟辦理會勘並符合設廠標準規定後再行核准登記。</w:t>
            </w:r>
          </w:p>
          <w:p w:rsidR="00986E69" w:rsidRPr="00B813B2" w:rsidRDefault="00986E69" w:rsidP="00986E69">
            <w:pPr>
              <w:spacing w:line="320" w:lineRule="exact"/>
              <w:ind w:leftChars="100" w:left="760" w:hangingChars="200" w:hanging="480"/>
              <w:rPr>
                <w:rFonts w:ascii="標楷體"/>
                <w:color w:val="0D0D0D"/>
                <w:sz w:val="24"/>
                <w:szCs w:val="24"/>
              </w:rPr>
            </w:pPr>
            <w:r w:rsidRPr="00B813B2">
              <w:rPr>
                <w:rFonts w:ascii="標楷體" w:hAnsi="標楷體" w:cs="標楷體" w:hint="eastAsia"/>
                <w:color w:val="0D0D0D"/>
                <w:sz w:val="24"/>
                <w:szCs w:val="24"/>
              </w:rPr>
              <w:t>五、產品如係一般食品工廠，應辦理會勘或出具衛生單位檢查合格證明書。</w:t>
            </w:r>
          </w:p>
          <w:p w:rsidR="00986E69" w:rsidRPr="00B813B2" w:rsidRDefault="00986E69" w:rsidP="00986E69">
            <w:pPr>
              <w:spacing w:line="320" w:lineRule="exact"/>
              <w:ind w:leftChars="100" w:left="760" w:hangingChars="200" w:hanging="480"/>
              <w:rPr>
                <w:rFonts w:ascii="標楷體"/>
                <w:color w:val="0D0D0D"/>
                <w:sz w:val="24"/>
                <w:szCs w:val="24"/>
              </w:rPr>
            </w:pPr>
            <w:r w:rsidRPr="00B813B2">
              <w:rPr>
                <w:rFonts w:ascii="標楷體" w:hAnsi="標楷體" w:cs="標楷體" w:hint="eastAsia"/>
                <w:color w:val="0D0D0D"/>
                <w:sz w:val="24"/>
                <w:szCs w:val="24"/>
              </w:rPr>
              <w:t>六、工廠用水係使用自來水時，須檢附自來水公司水費收據影本。</w:t>
            </w:r>
          </w:p>
          <w:p w:rsidR="00986E69" w:rsidRPr="00B813B2" w:rsidRDefault="00986E69" w:rsidP="00986E69">
            <w:pPr>
              <w:spacing w:line="320" w:lineRule="exact"/>
              <w:ind w:leftChars="100" w:left="760" w:hangingChars="200" w:hanging="480"/>
              <w:rPr>
                <w:rFonts w:ascii="標楷體"/>
                <w:color w:val="0D0D0D"/>
                <w:sz w:val="24"/>
                <w:szCs w:val="24"/>
              </w:rPr>
            </w:pPr>
            <w:r w:rsidRPr="00B813B2">
              <w:rPr>
                <w:rFonts w:ascii="標楷體" w:hAnsi="標楷體" w:cs="標楷體" w:hint="eastAsia"/>
                <w:color w:val="0D0D0D"/>
                <w:sz w:val="24"/>
                <w:szCs w:val="24"/>
              </w:rPr>
              <w:t>七、產品屬「食品添加物」、「食品添加物上游化工原料」者，申請書之「主要產品」填寫方式如下：</w:t>
            </w:r>
          </w:p>
          <w:p w:rsidR="00986E69" w:rsidRPr="00B813B2" w:rsidRDefault="00986E69" w:rsidP="00986E69">
            <w:pPr>
              <w:spacing w:line="320" w:lineRule="exact"/>
              <w:ind w:leftChars="280" w:left="1504" w:hangingChars="300" w:hanging="720"/>
              <w:rPr>
                <w:rFonts w:ascii="標楷體"/>
                <w:color w:val="0D0D0D"/>
                <w:sz w:val="24"/>
                <w:szCs w:val="24"/>
              </w:rPr>
            </w:pPr>
            <w:r w:rsidRPr="00B813B2">
              <w:rPr>
                <w:rFonts w:ascii="標楷體" w:hAnsi="標楷體" w:cs="標楷體" w:hint="eastAsia"/>
                <w:color w:val="0D0D0D"/>
                <w:sz w:val="24"/>
                <w:szCs w:val="24"/>
              </w:rPr>
              <w:t>（一）產品屬「食品添加物」者，例如：</w:t>
            </w:r>
            <w:r w:rsidRPr="00B813B2">
              <w:rPr>
                <w:rFonts w:ascii="標楷體" w:hAnsi="標楷體" w:cs="標楷體"/>
                <w:color w:val="0D0D0D"/>
                <w:sz w:val="24"/>
                <w:szCs w:val="24"/>
              </w:rPr>
              <w:t>089</w:t>
            </w:r>
            <w:r w:rsidRPr="00B813B2">
              <w:rPr>
                <w:rFonts w:ascii="標楷體" w:hAnsi="標楷體" w:cs="標楷體" w:hint="eastAsia"/>
                <w:color w:val="0D0D0D"/>
                <w:sz w:val="24"/>
                <w:szCs w:val="24"/>
              </w:rPr>
              <w:t>其他食品（食品添加物）。</w:t>
            </w:r>
          </w:p>
          <w:p w:rsidR="00986E69" w:rsidRPr="00B813B2" w:rsidRDefault="00986E69" w:rsidP="00986E69">
            <w:pPr>
              <w:spacing w:line="320" w:lineRule="exact"/>
              <w:ind w:leftChars="280" w:left="1504" w:hangingChars="300" w:hanging="720"/>
              <w:rPr>
                <w:rFonts w:ascii="標楷體"/>
                <w:color w:val="0D0D0D"/>
                <w:sz w:val="24"/>
                <w:szCs w:val="24"/>
              </w:rPr>
            </w:pPr>
            <w:r w:rsidRPr="00B813B2">
              <w:rPr>
                <w:rFonts w:ascii="標楷體" w:hAnsi="標楷體" w:cs="標楷體" w:hint="eastAsia"/>
                <w:color w:val="0D0D0D"/>
                <w:sz w:val="24"/>
                <w:szCs w:val="24"/>
              </w:rPr>
              <w:t>（二）產品屬「食品添加物上游化工原料」者，例如：</w:t>
            </w:r>
            <w:r w:rsidRPr="00B813B2">
              <w:rPr>
                <w:rFonts w:ascii="標楷體" w:hAnsi="標楷體" w:cs="標楷體"/>
                <w:color w:val="0D0D0D"/>
                <w:sz w:val="24"/>
                <w:szCs w:val="24"/>
              </w:rPr>
              <w:t>170</w:t>
            </w:r>
            <w:r w:rsidRPr="00B813B2">
              <w:rPr>
                <w:rFonts w:ascii="標楷體" w:hAnsi="標楷體" w:cs="標楷體" w:hint="eastAsia"/>
                <w:color w:val="0D0D0D"/>
                <w:sz w:val="24"/>
                <w:szCs w:val="24"/>
              </w:rPr>
              <w:t>石油及煤製品（食品添加物上游化工原料：焦油、香油）、</w:t>
            </w:r>
            <w:r w:rsidRPr="00B813B2">
              <w:rPr>
                <w:rFonts w:ascii="標楷體" w:hAnsi="標楷體" w:cs="標楷體"/>
                <w:color w:val="0D0D0D"/>
                <w:sz w:val="24"/>
                <w:szCs w:val="24"/>
              </w:rPr>
              <w:t>181</w:t>
            </w:r>
            <w:r w:rsidRPr="00B813B2">
              <w:rPr>
                <w:rFonts w:ascii="標楷體" w:hAnsi="標楷體" w:cs="標楷體" w:hint="eastAsia"/>
                <w:color w:val="0D0D0D"/>
                <w:sz w:val="24"/>
                <w:szCs w:val="24"/>
              </w:rPr>
              <w:t>基本化學材料（食品添加物上游化工原料：乙醇）。</w:t>
            </w:r>
          </w:p>
          <w:p w:rsidR="00986E69" w:rsidRPr="00B813B2" w:rsidRDefault="00986E69" w:rsidP="00986E69">
            <w:pPr>
              <w:spacing w:line="320" w:lineRule="exact"/>
              <w:ind w:leftChars="100" w:left="976" w:hangingChars="290" w:hanging="696"/>
              <w:rPr>
                <w:color w:val="0D0D0D"/>
                <w:sz w:val="24"/>
                <w:szCs w:val="24"/>
              </w:rPr>
            </w:pPr>
            <w:r w:rsidRPr="00B813B2">
              <w:rPr>
                <w:rFonts w:cs="標楷體" w:hint="eastAsia"/>
                <w:color w:val="0D0D0D"/>
                <w:sz w:val="24"/>
                <w:szCs w:val="24"/>
              </w:rPr>
              <w:t>附註：「土壤及地下水污染整治法」第九條規定，中央主管機關（行政院環境保護署）公告之事業有下列情形之一者，應於行為前檢具用地之土壤污染評估調查及檢測資料，報請直轄市、縣（市）主管機關或中央主管機關委託之機關審查：</w:t>
            </w:r>
          </w:p>
          <w:p w:rsidR="00986E69" w:rsidRPr="00B813B2" w:rsidRDefault="00986E69" w:rsidP="00986E69">
            <w:pPr>
              <w:spacing w:line="320" w:lineRule="exact"/>
              <w:ind w:leftChars="350" w:left="1460" w:hangingChars="200" w:hanging="480"/>
              <w:rPr>
                <w:rFonts w:ascii="標楷體"/>
                <w:color w:val="0D0D0D"/>
                <w:sz w:val="24"/>
                <w:szCs w:val="24"/>
              </w:rPr>
            </w:pPr>
            <w:r w:rsidRPr="00B813B2">
              <w:rPr>
                <w:rFonts w:ascii="標楷體" w:hAnsi="標楷體" w:cs="標楷體" w:hint="eastAsia"/>
                <w:color w:val="0D0D0D"/>
                <w:sz w:val="24"/>
                <w:szCs w:val="24"/>
              </w:rPr>
              <w:t>一、依法辦理事業設立許可、登記、申請營業執照。</w:t>
            </w:r>
          </w:p>
          <w:p w:rsidR="00986E69" w:rsidRPr="00B813B2" w:rsidRDefault="00986E69" w:rsidP="00986E69">
            <w:pPr>
              <w:spacing w:line="320" w:lineRule="exact"/>
              <w:ind w:leftChars="350" w:left="1460" w:hangingChars="200" w:hanging="480"/>
              <w:rPr>
                <w:rFonts w:ascii="標楷體"/>
                <w:color w:val="0D0D0D"/>
                <w:sz w:val="24"/>
                <w:szCs w:val="24"/>
              </w:rPr>
            </w:pPr>
            <w:r w:rsidRPr="00B813B2">
              <w:rPr>
                <w:rFonts w:ascii="標楷體" w:hAnsi="標楷體" w:cs="標楷體" w:hint="eastAsia"/>
                <w:color w:val="0D0D0D"/>
                <w:sz w:val="24"/>
                <w:szCs w:val="24"/>
              </w:rPr>
              <w:t>二、變更營業者。</w:t>
            </w:r>
          </w:p>
          <w:p w:rsidR="00986E69" w:rsidRPr="00B813B2" w:rsidRDefault="00986E69" w:rsidP="00986E69">
            <w:pPr>
              <w:spacing w:line="320" w:lineRule="exact"/>
              <w:ind w:leftChars="350" w:left="1460" w:hangingChars="200" w:hanging="480"/>
              <w:rPr>
                <w:rFonts w:ascii="標楷體"/>
                <w:color w:val="0D0D0D"/>
                <w:sz w:val="24"/>
                <w:szCs w:val="24"/>
              </w:rPr>
            </w:pPr>
            <w:r w:rsidRPr="00B813B2">
              <w:rPr>
                <w:rFonts w:ascii="標楷體" w:hAnsi="標楷體" w:cs="標楷體" w:hint="eastAsia"/>
                <w:color w:val="0D0D0D"/>
                <w:sz w:val="24"/>
                <w:szCs w:val="24"/>
              </w:rPr>
              <w:t>三、變更產業類別。但變更前、後之產業類別均屬中央機關公告之事業，不在此限。</w:t>
            </w:r>
          </w:p>
          <w:p w:rsidR="00986E69" w:rsidRPr="00B813B2" w:rsidRDefault="00986E69" w:rsidP="00986E69">
            <w:pPr>
              <w:spacing w:line="320" w:lineRule="exact"/>
              <w:ind w:leftChars="350" w:left="1460" w:hangingChars="200" w:hanging="480"/>
              <w:rPr>
                <w:rFonts w:ascii="標楷體"/>
                <w:color w:val="0D0D0D"/>
                <w:sz w:val="24"/>
                <w:szCs w:val="24"/>
              </w:rPr>
            </w:pPr>
            <w:r w:rsidRPr="00B813B2">
              <w:rPr>
                <w:rFonts w:ascii="標楷體" w:hAnsi="標楷體" w:cs="標楷體" w:hint="eastAsia"/>
                <w:color w:val="0D0D0D"/>
                <w:sz w:val="24"/>
                <w:szCs w:val="24"/>
              </w:rPr>
              <w:t>四、變更營業用地範圍。</w:t>
            </w:r>
          </w:p>
          <w:p w:rsidR="00986E69" w:rsidRPr="00B813B2" w:rsidRDefault="00986E69" w:rsidP="00986E69">
            <w:pPr>
              <w:spacing w:line="320" w:lineRule="exact"/>
              <w:ind w:leftChars="350" w:left="1460" w:hangingChars="200" w:hanging="480"/>
              <w:rPr>
                <w:rFonts w:ascii="標楷體"/>
                <w:color w:val="0D0D0D"/>
                <w:sz w:val="24"/>
                <w:szCs w:val="24"/>
              </w:rPr>
            </w:pPr>
            <w:r w:rsidRPr="00B813B2">
              <w:rPr>
                <w:rFonts w:ascii="標楷體" w:hAnsi="標楷體" w:cs="標楷體" w:hint="eastAsia"/>
                <w:color w:val="0D0D0D"/>
                <w:sz w:val="24"/>
                <w:szCs w:val="24"/>
              </w:rPr>
              <w:t>五、依法辦理歇業、繳銷經營許可或營業執照、終止營業（運）、關廠（場）或無繼續生產、製造、加工。</w:t>
            </w:r>
          </w:p>
          <w:p w:rsidR="00986E69" w:rsidRDefault="00986E69" w:rsidP="00986E69">
            <w:pPr>
              <w:spacing w:line="320" w:lineRule="exact"/>
              <w:ind w:leftChars="350" w:left="980"/>
              <w:rPr>
                <w:rFonts w:cs="標楷體"/>
                <w:color w:val="0D0D0D"/>
                <w:sz w:val="24"/>
                <w:szCs w:val="24"/>
              </w:rPr>
            </w:pPr>
            <w:r w:rsidRPr="00B813B2">
              <w:rPr>
                <w:rFonts w:cs="標楷體" w:hint="eastAsia"/>
                <w:color w:val="0D0D0D"/>
                <w:sz w:val="24"/>
                <w:szCs w:val="24"/>
              </w:rPr>
              <w:t>前條第一項及前項土壤污染評估調查及檢測資料之內容、申報時機、應檢具之文件、評估調查方法、檢測時機、評估調查人員資格、訓練、委託、審查作業程序及其他應遵守事項之辦法，由中央主管機關定之。同法第</w:t>
            </w:r>
            <w:r w:rsidRPr="00B813B2">
              <w:rPr>
                <w:color w:val="0D0D0D"/>
                <w:sz w:val="24"/>
                <w:szCs w:val="24"/>
              </w:rPr>
              <w:t>40</w:t>
            </w:r>
            <w:r w:rsidRPr="00B813B2">
              <w:rPr>
                <w:rFonts w:cs="標楷體" w:hint="eastAsia"/>
                <w:color w:val="0D0D0D"/>
                <w:sz w:val="24"/>
                <w:szCs w:val="24"/>
              </w:rPr>
              <w:t>條第</w:t>
            </w:r>
            <w:r w:rsidRPr="00B813B2">
              <w:rPr>
                <w:color w:val="0D0D0D"/>
                <w:sz w:val="24"/>
                <w:szCs w:val="24"/>
              </w:rPr>
              <w:t>1</w:t>
            </w:r>
            <w:r w:rsidRPr="00B813B2">
              <w:rPr>
                <w:rFonts w:cs="標楷體" w:hint="eastAsia"/>
                <w:color w:val="0D0D0D"/>
                <w:sz w:val="24"/>
                <w:szCs w:val="24"/>
              </w:rPr>
              <w:t>項規定，中央主管機關公告之事業違反第</w:t>
            </w:r>
            <w:r w:rsidRPr="00B813B2">
              <w:rPr>
                <w:color w:val="0D0D0D"/>
                <w:sz w:val="24"/>
                <w:szCs w:val="24"/>
              </w:rPr>
              <w:t>9</w:t>
            </w:r>
            <w:r w:rsidRPr="00B813B2">
              <w:rPr>
                <w:rFonts w:cs="標楷體" w:hint="eastAsia"/>
                <w:color w:val="0D0D0D"/>
                <w:sz w:val="24"/>
                <w:szCs w:val="24"/>
              </w:rPr>
              <w:t>條第</w:t>
            </w:r>
            <w:r w:rsidRPr="00B813B2">
              <w:rPr>
                <w:color w:val="0D0D0D"/>
                <w:sz w:val="24"/>
                <w:szCs w:val="24"/>
              </w:rPr>
              <w:t>1</w:t>
            </w:r>
            <w:r w:rsidRPr="00B813B2">
              <w:rPr>
                <w:rFonts w:cs="標楷體" w:hint="eastAsia"/>
                <w:color w:val="0D0D0D"/>
                <w:sz w:val="24"/>
                <w:szCs w:val="24"/>
              </w:rPr>
              <w:t>項規定者，處新台幣十五萬元以上七十五萬元以下罰鍰，並通知限期補正，屆期未補正者，按次處罰。</w:t>
            </w:r>
          </w:p>
          <w:p w:rsidR="00986E69" w:rsidRDefault="00986E69" w:rsidP="00986E69">
            <w:pPr>
              <w:spacing w:line="320" w:lineRule="exact"/>
              <w:ind w:leftChars="350" w:left="980"/>
              <w:rPr>
                <w:rFonts w:cs="標楷體"/>
                <w:color w:val="0D0D0D"/>
                <w:sz w:val="24"/>
                <w:szCs w:val="24"/>
              </w:rPr>
            </w:pPr>
          </w:p>
          <w:p w:rsidR="00986E69" w:rsidRDefault="00986E69" w:rsidP="00986E69">
            <w:pPr>
              <w:spacing w:line="320" w:lineRule="exact"/>
              <w:ind w:leftChars="400" w:left="1592" w:hangingChars="200" w:hanging="472"/>
              <w:rPr>
                <w:rFonts w:ascii="標楷體" w:hAnsi="標楷體" w:cs="標楷體"/>
                <w:color w:val="000000"/>
                <w:spacing w:val="-2"/>
                <w:sz w:val="24"/>
                <w:szCs w:val="24"/>
                <w:shd w:val="clear" w:color="auto" w:fill="FFFFFF"/>
              </w:rPr>
            </w:pPr>
            <w:r>
              <w:rPr>
                <w:rFonts w:ascii="標楷體" w:hAnsi="標楷體" w:cs="標楷體" w:hint="eastAsia"/>
                <w:color w:val="000000"/>
                <w:spacing w:val="-2"/>
                <w:sz w:val="24"/>
                <w:szCs w:val="24"/>
                <w:shd w:val="clear" w:color="auto" w:fill="FFFFFF"/>
              </w:rPr>
              <w:t>規費:</w:t>
            </w:r>
          </w:p>
          <w:p w:rsidR="00986E69" w:rsidRDefault="00986E69" w:rsidP="00986E69">
            <w:pPr>
              <w:spacing w:line="320" w:lineRule="exact"/>
              <w:ind w:leftChars="400" w:left="1592" w:hangingChars="200" w:hanging="472"/>
              <w:rPr>
                <w:rFonts w:ascii="標楷體" w:hAnsi="標楷體" w:cs="標楷體"/>
                <w:color w:val="000000"/>
                <w:spacing w:val="-2"/>
                <w:sz w:val="24"/>
                <w:szCs w:val="24"/>
                <w:shd w:val="clear" w:color="auto" w:fill="FFFFFF"/>
              </w:rPr>
            </w:pPr>
            <w:r>
              <w:rPr>
                <w:rFonts w:ascii="標楷體" w:hAnsi="標楷體" w:cs="標楷體" w:hint="eastAsia"/>
                <w:color w:val="000000"/>
                <w:spacing w:val="-2"/>
                <w:sz w:val="24"/>
                <w:szCs w:val="24"/>
                <w:shd w:val="clear" w:color="auto" w:fill="FFFFFF"/>
              </w:rPr>
              <w:t>申請工廠</w:t>
            </w:r>
            <w:r w:rsidR="009308AB">
              <w:rPr>
                <w:rFonts w:ascii="標楷體" w:hAnsi="標楷體" w:cs="標楷體" w:hint="eastAsia"/>
                <w:color w:val="000000"/>
                <w:spacing w:val="-2"/>
                <w:sz w:val="24"/>
                <w:szCs w:val="24"/>
                <w:shd w:val="clear" w:color="auto" w:fill="FFFFFF"/>
              </w:rPr>
              <w:t>登記</w:t>
            </w:r>
            <w:bookmarkStart w:id="0" w:name="_GoBack"/>
            <w:bookmarkEnd w:id="0"/>
            <w:r>
              <w:rPr>
                <w:rFonts w:ascii="標楷體" w:hAnsi="標楷體" w:cs="標楷體" w:hint="eastAsia"/>
                <w:color w:val="000000"/>
                <w:spacing w:val="-2"/>
                <w:sz w:val="24"/>
                <w:szCs w:val="24"/>
                <w:shd w:val="clear" w:color="auto" w:fill="FFFFFF"/>
              </w:rPr>
              <w:t>之審查費</w:t>
            </w:r>
            <w:r>
              <w:rPr>
                <w:rFonts w:ascii="新細明體" w:eastAsia="新細明體" w:hAnsi="新細明體" w:cs="標楷體" w:hint="eastAsia"/>
                <w:color w:val="000000"/>
                <w:spacing w:val="-2"/>
                <w:sz w:val="24"/>
                <w:szCs w:val="24"/>
                <w:shd w:val="clear" w:color="auto" w:fill="FFFFFF"/>
              </w:rPr>
              <w:t>，</w:t>
            </w:r>
            <w:r>
              <w:rPr>
                <w:rFonts w:ascii="標楷體" w:hAnsi="標楷體" w:cs="標楷體" w:hint="eastAsia"/>
                <w:color w:val="000000"/>
                <w:spacing w:val="-2"/>
                <w:sz w:val="24"/>
                <w:szCs w:val="24"/>
                <w:shd w:val="clear" w:color="auto" w:fill="FFFFFF"/>
              </w:rPr>
              <w:t>每件新臺幣五千元</w:t>
            </w:r>
            <w:r>
              <w:rPr>
                <w:rFonts w:ascii="新細明體" w:eastAsia="新細明體" w:hAnsi="新細明體" w:cs="標楷體" w:hint="eastAsia"/>
                <w:color w:val="000000"/>
                <w:spacing w:val="-2"/>
                <w:sz w:val="24"/>
                <w:szCs w:val="24"/>
                <w:shd w:val="clear" w:color="auto" w:fill="FFFFFF"/>
              </w:rPr>
              <w:t>。</w:t>
            </w:r>
          </w:p>
          <w:p w:rsidR="00986E69" w:rsidRPr="00B813B2" w:rsidRDefault="00986E69" w:rsidP="00986E69">
            <w:pPr>
              <w:spacing w:line="320" w:lineRule="exact"/>
              <w:ind w:leftChars="350" w:left="980"/>
              <w:rPr>
                <w:color w:val="0D0D0D"/>
                <w:sz w:val="24"/>
                <w:szCs w:val="24"/>
              </w:rPr>
            </w:pPr>
            <w:r>
              <w:rPr>
                <w:rFonts w:ascii="標楷體" w:hint="eastAsia"/>
                <w:color w:val="0D0D0D"/>
                <w:sz w:val="24"/>
                <w:szCs w:val="24"/>
              </w:rPr>
              <w:t xml:space="preserve"> 請以郵局匯票繳納</w:t>
            </w:r>
            <w:r>
              <w:rPr>
                <w:rFonts w:ascii="新細明體" w:eastAsia="新細明體" w:hAnsi="新細明體" w:hint="eastAsia"/>
                <w:color w:val="0D0D0D"/>
                <w:sz w:val="24"/>
                <w:szCs w:val="24"/>
              </w:rPr>
              <w:t>，</w:t>
            </w:r>
            <w:r>
              <w:rPr>
                <w:rFonts w:ascii="標楷體" w:hint="eastAsia"/>
                <w:color w:val="0D0D0D"/>
                <w:sz w:val="24"/>
                <w:szCs w:val="24"/>
              </w:rPr>
              <w:t>抬頭為</w:t>
            </w:r>
            <w:r>
              <w:rPr>
                <w:rFonts w:ascii="新細明體" w:eastAsia="新細明體" w:hAnsi="新細明體" w:hint="eastAsia"/>
                <w:color w:val="0D0D0D"/>
                <w:sz w:val="24"/>
                <w:szCs w:val="24"/>
              </w:rPr>
              <w:t>「</w:t>
            </w:r>
            <w:r>
              <w:rPr>
                <w:rFonts w:ascii="標楷體" w:hint="eastAsia"/>
                <w:color w:val="0D0D0D"/>
                <w:sz w:val="24"/>
                <w:szCs w:val="24"/>
              </w:rPr>
              <w:t>桃園市政府</w:t>
            </w:r>
            <w:r>
              <w:rPr>
                <w:rFonts w:ascii="新細明體" w:eastAsia="新細明體" w:hAnsi="新細明體" w:hint="eastAsia"/>
                <w:color w:val="0D0D0D"/>
                <w:sz w:val="24"/>
                <w:szCs w:val="24"/>
              </w:rPr>
              <w:t>」。</w:t>
            </w:r>
          </w:p>
        </w:tc>
      </w:tr>
    </w:tbl>
    <w:p w:rsidR="00D96B76" w:rsidRPr="00B813B2" w:rsidRDefault="00D96B76" w:rsidP="00D96B76"/>
    <w:p w:rsidR="00D96B76" w:rsidRDefault="00D96B76" w:rsidP="00D96B76">
      <w:pPr>
        <w:adjustRightInd/>
        <w:spacing w:line="240" w:lineRule="exact"/>
        <w:ind w:leftChars="-67" w:left="-56" w:rightChars="-245" w:right="-686" w:hangingChars="66" w:hanging="132"/>
        <w:jc w:val="left"/>
        <w:textAlignment w:val="auto"/>
        <w:rPr>
          <w:rFonts w:ascii="標楷體"/>
          <w:kern w:val="2"/>
          <w:sz w:val="20"/>
          <w:szCs w:val="20"/>
        </w:rPr>
      </w:pPr>
    </w:p>
    <w:p w:rsidR="00C44625" w:rsidRPr="00D96B76" w:rsidRDefault="007C6CEF" w:rsidP="001F143E"/>
    <w:sectPr w:rsidR="00C44625" w:rsidRPr="00D96B76" w:rsidSect="001F143E">
      <w:pgSz w:w="11906" w:h="16838"/>
      <w:pgMar w:top="567" w:right="1797" w:bottom="56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6CEF" w:rsidRDefault="007C6CEF" w:rsidP="00D96B76">
      <w:pPr>
        <w:spacing w:line="240" w:lineRule="auto"/>
      </w:pPr>
      <w:r>
        <w:separator/>
      </w:r>
    </w:p>
  </w:endnote>
  <w:endnote w:type="continuationSeparator" w:id="0">
    <w:p w:rsidR="007C6CEF" w:rsidRDefault="007C6CEF" w:rsidP="00D96B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6CEF" w:rsidRDefault="007C6CEF" w:rsidP="00D96B76">
      <w:pPr>
        <w:spacing w:line="240" w:lineRule="auto"/>
      </w:pPr>
      <w:r>
        <w:separator/>
      </w:r>
    </w:p>
  </w:footnote>
  <w:footnote w:type="continuationSeparator" w:id="0">
    <w:p w:rsidR="007C6CEF" w:rsidRDefault="007C6CEF" w:rsidP="00D96B7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BC1839"/>
    <w:multiLevelType w:val="hybridMultilevel"/>
    <w:tmpl w:val="BB66C5C0"/>
    <w:lvl w:ilvl="0" w:tplc="71A095D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82E"/>
    <w:rsid w:val="000074DA"/>
    <w:rsid w:val="001048D2"/>
    <w:rsid w:val="00105714"/>
    <w:rsid w:val="001314E1"/>
    <w:rsid w:val="001F143E"/>
    <w:rsid w:val="00277B0E"/>
    <w:rsid w:val="004C4E78"/>
    <w:rsid w:val="00661DB0"/>
    <w:rsid w:val="007C6CEF"/>
    <w:rsid w:val="009308AB"/>
    <w:rsid w:val="00986E69"/>
    <w:rsid w:val="00A9182E"/>
    <w:rsid w:val="00B25261"/>
    <w:rsid w:val="00BD7E14"/>
    <w:rsid w:val="00C304A0"/>
    <w:rsid w:val="00D96B76"/>
    <w:rsid w:val="00F07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A19FD3"/>
  <w15:chartTrackingRefBased/>
  <w15:docId w15:val="{1275506E-FC45-48E6-8B16-7EFBF78D3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9182E"/>
    <w:pPr>
      <w:widowControl w:val="0"/>
      <w:adjustRightInd w:val="0"/>
      <w:spacing w:line="360" w:lineRule="exact"/>
      <w:jc w:val="both"/>
      <w:textAlignment w:val="baseline"/>
    </w:pPr>
    <w:rPr>
      <w:rFonts w:ascii="Times New Roman" w:eastAsia="標楷體" w:hAnsi="Times New Roman" w:cs="Times New Roman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6B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96B76"/>
    <w:rPr>
      <w:rFonts w:ascii="Times New Roman" w:eastAsia="標楷體" w:hAnsi="Times New Roman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96B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96B76"/>
    <w:rPr>
      <w:rFonts w:ascii="Times New Roman" w:eastAsia="標楷體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290</Words>
  <Characters>1654</Characters>
  <Application>Microsoft Office Word</Application>
  <DocSecurity>0</DocSecurity>
  <Lines>13</Lines>
  <Paragraphs>3</Paragraphs>
  <ScaleCrop>false</ScaleCrop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黃梅琴</dc:creator>
  <cp:keywords/>
  <dc:description/>
  <cp:lastModifiedBy>黃梅琴</cp:lastModifiedBy>
  <cp:revision>5</cp:revision>
  <cp:lastPrinted>2019-10-29T08:11:00Z</cp:lastPrinted>
  <dcterms:created xsi:type="dcterms:W3CDTF">2019-10-29T08:40:00Z</dcterms:created>
  <dcterms:modified xsi:type="dcterms:W3CDTF">2019-10-29T10:30:00Z</dcterms:modified>
</cp:coreProperties>
</file>