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AE" w:rsidRPr="00D057F1" w:rsidRDefault="000734AE" w:rsidP="000734AE">
      <w:pPr>
        <w:widowControl/>
        <w:ind w:leftChars="-295" w:left="-826" w:rightChars="-245" w:right="-686" w:firstLine="1"/>
        <w:jc w:val="left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 w:hint="eastAsia"/>
          <w:color w:val="000000"/>
          <w:sz w:val="24"/>
          <w:szCs w:val="24"/>
        </w:rPr>
        <w:t>附表六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     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</w:t>
      </w:r>
      <w:r w:rsidRPr="00D057F1"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108.</w:t>
      </w:r>
      <w:r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</w:t>
      </w:r>
    </w:p>
    <w:p w:rsidR="000734AE" w:rsidRPr="00D057F1" w:rsidRDefault="000734AE" w:rsidP="000734AE">
      <w:pPr>
        <w:spacing w:line="260" w:lineRule="exact"/>
        <w:ind w:leftChars="-303" w:left="2" w:hangingChars="354" w:hanging="850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 w:hint="eastAsia"/>
          <w:color w:val="000000"/>
          <w:sz w:val="24"/>
          <w:szCs w:val="24"/>
        </w:rPr>
        <w:t>申請</w:t>
      </w:r>
      <w:r w:rsidRPr="00D057F1">
        <w:rPr>
          <w:rFonts w:ascii="標楷體" w:hAnsi="標楷體" w:cs="標楷體"/>
          <w:color w:val="000000"/>
          <w:sz w:val="24"/>
          <w:szCs w:val="24"/>
          <w:shd w:val="clear" w:color="auto" w:fill="D9D9D9"/>
        </w:rPr>
        <w:t>(</w:t>
      </w:r>
      <w:r>
        <w:rPr>
          <w:rFonts w:cs="標楷體" w:hint="eastAsia"/>
          <w:color w:val="0D0D0D"/>
          <w:sz w:val="24"/>
          <w:szCs w:val="24"/>
          <w:shd w:val="clear" w:color="auto" w:fill="D9D9D9"/>
        </w:rPr>
        <w:t>須先取得</w:t>
      </w:r>
      <w:r w:rsidRPr="00D057F1">
        <w:rPr>
          <w:rFonts w:ascii="標楷體" w:hAnsi="標楷體" w:cs="標楷體" w:hint="eastAsia"/>
          <w:color w:val="000000"/>
          <w:sz w:val="24"/>
          <w:szCs w:val="24"/>
          <w:shd w:val="clear" w:color="auto" w:fill="D9D9D9"/>
        </w:rPr>
        <w:t>設立許可案號之</w:t>
      </w:r>
      <w:r w:rsidRPr="00D057F1">
        <w:rPr>
          <w:rFonts w:ascii="標楷體" w:hAnsi="標楷體" w:cs="標楷體"/>
          <w:color w:val="000000"/>
          <w:sz w:val="24"/>
          <w:szCs w:val="24"/>
          <w:shd w:val="clear" w:color="auto" w:fill="D9D9D9"/>
        </w:rPr>
        <w:t>)</w:t>
      </w:r>
      <w:r w:rsidRPr="00D057F1">
        <w:rPr>
          <w:rFonts w:ascii="標楷體" w:hAnsi="標楷體" w:cs="標楷體" w:hint="eastAsia"/>
          <w:color w:val="000000"/>
          <w:sz w:val="24"/>
          <w:szCs w:val="24"/>
        </w:rPr>
        <w:t>工廠變更登記應檢附下列各項書件：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902"/>
        <w:gridCol w:w="6170"/>
      </w:tblGrid>
      <w:tr w:rsidR="000734AE" w:rsidRPr="00D057F1" w:rsidTr="005C7D2F">
        <w:trPr>
          <w:jc w:val="center"/>
        </w:trPr>
        <w:tc>
          <w:tcPr>
            <w:tcW w:w="851" w:type="dxa"/>
          </w:tcPr>
          <w:p w:rsidR="000734AE" w:rsidRPr="00D057F1" w:rsidRDefault="000734AE" w:rsidP="005C7D2F">
            <w:pPr>
              <w:spacing w:beforeLines="50" w:before="180"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項號</w:t>
            </w:r>
          </w:p>
        </w:tc>
        <w:tc>
          <w:tcPr>
            <w:tcW w:w="2902" w:type="dxa"/>
          </w:tcPr>
          <w:p w:rsidR="000734AE" w:rsidRPr="00D057F1" w:rsidRDefault="000734AE" w:rsidP="005C7D2F">
            <w:pPr>
              <w:spacing w:beforeLines="50" w:before="180"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書　件　名　稱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beforeLines="50" w:before="180"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說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明</w:t>
            </w:r>
          </w:p>
        </w:tc>
      </w:tr>
      <w:tr w:rsidR="000734AE" w:rsidRPr="00D057F1" w:rsidTr="005C7D2F">
        <w:trPr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工廠變更設立許可申請書或工廠變更登記申請書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工廠變更登記申請書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二、各項申請書件之紙張大小，以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A4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尺寸為原則。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408" w:hangingChars="170" w:hanging="408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三、書件份數原則上為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3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份（從事較高風險之產業類別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化學製品製造業為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份），惟各主管機關可視實際需要酌予增減，並於申請書上註明。</w:t>
            </w:r>
          </w:p>
        </w:tc>
      </w:tr>
      <w:tr w:rsidR="000734AE" w:rsidRPr="00D057F1" w:rsidTr="005C7D2F">
        <w:trPr>
          <w:trHeight w:val="604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2902" w:type="dxa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原領之工廠登記證或聲明作廢報紙或遺失切結書。</w:t>
            </w:r>
          </w:p>
        </w:tc>
        <w:tc>
          <w:tcPr>
            <w:tcW w:w="6170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99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年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6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月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4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日工廠管理輔導法修正公布施行前領有工廠登記證者。</w:t>
            </w:r>
          </w:p>
        </w:tc>
      </w:tr>
      <w:tr w:rsidR="000734AE" w:rsidRPr="00D057F1" w:rsidTr="005C7D2F">
        <w:trPr>
          <w:trHeight w:val="92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公司核准函及變更登記表或商業登記核准函。</w:t>
            </w:r>
          </w:p>
        </w:tc>
        <w:tc>
          <w:tcPr>
            <w:tcW w:w="6170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廠名或負責人變更，應檢附本項文件。</w:t>
            </w:r>
          </w:p>
        </w:tc>
      </w:tr>
      <w:tr w:rsidR="000734AE" w:rsidRPr="00D057F1" w:rsidTr="005C7D2F">
        <w:trPr>
          <w:trHeight w:val="2793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6170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一、下列事項變更登記，應檢附本項文件：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（一）廠名變更（工廠隸屬之事業主體如有變更）。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Chars="199" w:left="1246" w:hangingChars="287" w:hanging="689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（二）負責人變更（工廠隸屬之事業主體如為獨資、合夥，其負責人變更倘認定涉及事業主體變更）。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（三）產品（含新增產業類別）變更。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（四）使用電力容量、熱能或用水量變更。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（五）廠地或廠房、建築物面積變更。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410" w:hanging="41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二、依環保單位出具之環保（判）文件（配合環保法規審查表）勾選項次或環保法令查詢答覆函內容規定辦理。</w:t>
            </w:r>
          </w:p>
        </w:tc>
      </w:tr>
      <w:tr w:rsidR="000734AE" w:rsidRPr="00D057F1" w:rsidTr="005C7D2F">
        <w:trPr>
          <w:trHeight w:val="104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工業區管理機構核發之廢（污）水同意納管或聯接使用或同意自行排放之證明文件。</w:t>
            </w:r>
          </w:p>
        </w:tc>
        <w:tc>
          <w:tcPr>
            <w:tcW w:w="6170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0734AE" w:rsidRPr="00D057F1" w:rsidTr="005C7D2F">
        <w:trPr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化學製品製造業，應經相關單位共同會勘符合規定。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ind w:left="528" w:hangingChars="220" w:hanging="528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下列事項變更登記，應符合本項規定：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112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（一）廠名變更（工廠隸屬之事業主體如有變更）。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Chars="200" w:left="1239" w:hangingChars="283" w:hanging="679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（二）負責人變更（工廠隸屬之事業主體如為獨資、合夥，其負責人變更倘認定涉及事業主體變更）。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（三）廠地或廠房、建築物面積變更。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410" w:hanging="41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二、特定區管理局（處）及直轄市、縣市政府（工業單位）邀請消防單位、建築管理單位及屬政府設置之工業區服務中心等共同會勘符合規定。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28" w:hangingChars="220" w:hanging="528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三、於核准工廠變更登記時，副知消防單位、環保單位、建築管理單位、勞動檢查機構、屬政府設置之工業區服務中心及衛生單位（如產品屬「食品添加物上游化工原料」）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，作為執行有關業務參據。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四、非屬產業類別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化學製品製造業，惟建築物總樓地板面積達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500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平方公尺以上者，於核准工廠變更登記時副知建管及消防機關。</w:t>
            </w:r>
          </w:p>
        </w:tc>
      </w:tr>
      <w:tr w:rsidR="000734AE" w:rsidRPr="00D057F1" w:rsidTr="005C7D2F">
        <w:trPr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屬產業類別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化學製品製造業，應檢附製造流程圖（含原料（量）、設備、產品（量）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lastRenderedPageBreak/>
              <w:t>及可能涉及達管制量之危險物品（量）等）。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lastRenderedPageBreak/>
              <w:t>一、屬產業類別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下列事項變更登記，應檢附本項文件：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（一）主要產品（含新增產業類別）變更。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（二）使用電力容量、熱能或用水量變更。</w:t>
            </w:r>
          </w:p>
          <w:p w:rsidR="000734AE" w:rsidRPr="00D057F1" w:rsidRDefault="000734AE" w:rsidP="005C7D2F">
            <w:pPr>
              <w:snapToGrid w:val="0"/>
              <w:spacing w:afterLines="20" w:after="72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lastRenderedPageBreak/>
              <w:t>二、特定區管理局（處）及直轄市、縣市政府（工業單位）核准工廠變更登記前，邀請消防單位、環保單位、建築管理單位及屬政府設置之工業區服務中心等共同會勘（必要時得邀請專家、學者或相關產業公會代表參加），各會勘單位本於權責審查；如產品屬「食品添加物上游化工原料」，增邀衛生單位（審查化工原料所製成之產品，是否屬准用之食品添加物品項）。會勘單位如當日無法參與現場會勘時，得以會簽意見替代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特定區管理局（處）及直轄市、縣市政府（工業單位）於核准登記時，將確認之工廠變更登記申請書及製造流程圖函送消防單位、環保單位、建築管理單位、勞動檢查機構及屬政府設置之工業區服務中心，作為執行有關業務參據；如產品屬「食品添加物上游化工原料」，增列衛生單位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四、勞動檢查機構於執行業務時發現營運現況與製造流程圖不同時，應主動通報特定區管理局（處）及直轄市、縣市政府（由工業單位轉知府內消防、環保單位，如涉及建築管理者時應通報建管單位）處理。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五、特定區管理局（處）及直轄市、縣市政府（工業、消防、環保及建築管理單位）於執行業務時發現營運現況與製造流程圖不同時，應主動相互通報及函知勞動檢查機構。</w:t>
            </w:r>
          </w:p>
        </w:tc>
      </w:tr>
      <w:tr w:rsidR="000734AE" w:rsidRPr="00D057F1" w:rsidTr="005C7D2F">
        <w:trPr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lastRenderedPageBreak/>
              <w:t>八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屬本法第十五條第一項第六款規定產品，應檢附該法令主管機關出具之許可文件。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下列事項變更登記，應檢附本項文件：</w:t>
            </w:r>
          </w:p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一、廠名變更（工廠隸屬之事業主體如有變更）。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二、負責人變更（工廠隸屬之事業主體如為獨資、合夥，其負責人變更倘認定涉及事業主體變更）。</w:t>
            </w:r>
          </w:p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三、產品（含新增產業類別）變更。</w:t>
            </w:r>
          </w:p>
        </w:tc>
      </w:tr>
      <w:tr w:rsidR="000734AE" w:rsidRPr="00D057F1" w:rsidTr="005C7D2F">
        <w:trPr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變更後工廠負責人身分證正反面影本。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二、工廠負責人如屬大陸籍人士者，應檢附大陸地區人民入出境許可證、在國內居住所等證明文件。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三、工廠負責人如非事業主體代表人（負責人），應檢具事業主體同意或指派其擔任工廠負責人之證明文件。</w:t>
            </w:r>
          </w:p>
        </w:tc>
      </w:tr>
      <w:tr w:rsidR="000734AE" w:rsidRPr="00D057F1" w:rsidTr="005C7D2F">
        <w:trPr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增加主要產品項目、使用電力容量、熱能者，如為都市計畫範圍內土地，應檢附土地使用分區證明。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0734AE" w:rsidRPr="00D057F1" w:rsidTr="005C7D2F">
        <w:trPr>
          <w:trHeight w:val="737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變更電力容量、熱能，應檢附主要機器設備表及配置圖。</w:t>
            </w:r>
          </w:p>
        </w:tc>
        <w:tc>
          <w:tcPr>
            <w:tcW w:w="6170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0734AE" w:rsidRPr="00D057F1" w:rsidTr="005C7D2F">
        <w:trPr>
          <w:trHeight w:val="104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6170" w:type="dxa"/>
            <w:vAlign w:val="center"/>
          </w:tcPr>
          <w:p w:rsidR="000734AE" w:rsidRPr="00D057F1" w:rsidRDefault="000734AE" w:rsidP="005C7D2F">
            <w:pPr>
              <w:spacing w:after="20" w:line="260" w:lineRule="exact"/>
              <w:ind w:left="560" w:hanging="56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增加後之用水量（含工業用水及民生用水）未達每日三百立方公尺，應檢附合法水源證明文件。</w:t>
            </w:r>
          </w:p>
          <w:p w:rsidR="000734AE" w:rsidRPr="00D057F1" w:rsidRDefault="000734AE" w:rsidP="005C7D2F">
            <w:pPr>
              <w:spacing w:after="20" w:line="260" w:lineRule="exact"/>
              <w:ind w:left="526" w:hanging="526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二、增加後之用水量（含工業用水及民生用水）達每日三百立方公尺以上者，則應提出用水計畫。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560" w:hanging="560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、餘補充說明詳如附註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。</w:t>
            </w:r>
          </w:p>
        </w:tc>
      </w:tr>
      <w:tr w:rsidR="000734AE" w:rsidRPr="00D057F1" w:rsidTr="005C7D2F">
        <w:trPr>
          <w:trHeight w:val="1801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lastRenderedPageBreak/>
              <w:t>十三</w:t>
            </w:r>
          </w:p>
        </w:tc>
        <w:tc>
          <w:tcPr>
            <w:tcW w:w="2902" w:type="dxa"/>
            <w:vAlign w:val="center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增減廠地或建築物面積者，應檢附變更後建築物配置平面簡圖及建築物面積計算表。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一、建築物面積以使用執照登載面積為準，如所附建物面積計算表之面積小於使用執照登載面積時，另應檢附其他足資證明之文件。</w:t>
            </w:r>
          </w:p>
          <w:p w:rsidR="000734AE" w:rsidRPr="00D057F1" w:rsidRDefault="000734AE" w:rsidP="005C7D2F">
            <w:pPr>
              <w:spacing w:afterLines="20" w:after="72" w:line="260" w:lineRule="exact"/>
              <w:ind w:left="410" w:hanging="4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二、增減建築物面積，如屬訂有設廠標準者，應檢附符合設廠標準之作業場所配置圖。</w:t>
            </w:r>
          </w:p>
        </w:tc>
      </w:tr>
      <w:tr w:rsidR="000734AE" w:rsidRPr="00D057F1" w:rsidTr="005C7D2F">
        <w:trPr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2902" w:type="dxa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增加廠地面積者，如為都市計畫範圍內之土地，並應檢附土地使用分區證明。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0734AE" w:rsidRPr="00D057F1" w:rsidTr="005C7D2F">
        <w:trPr>
          <w:trHeight w:val="1221"/>
          <w:jc w:val="center"/>
        </w:trPr>
        <w:tc>
          <w:tcPr>
            <w:tcW w:w="851" w:type="dxa"/>
            <w:vAlign w:val="center"/>
          </w:tcPr>
          <w:p w:rsidR="000734AE" w:rsidRPr="00D057F1" w:rsidRDefault="000734AE" w:rsidP="005C7D2F">
            <w:pPr>
              <w:spacing w:afterLines="20" w:after="72" w:line="240" w:lineRule="atLeas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2902" w:type="dxa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增加建築物者，應檢附用途相符之使用執照影本或合法房屋證明（申請變更設立許可尚無建築物者免附）。</w:t>
            </w:r>
          </w:p>
        </w:tc>
        <w:tc>
          <w:tcPr>
            <w:tcW w:w="6170" w:type="dxa"/>
          </w:tcPr>
          <w:p w:rsidR="000734AE" w:rsidRPr="00D057F1" w:rsidRDefault="000734AE" w:rsidP="005C7D2F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873E0D" w:rsidRPr="00D057F1" w:rsidTr="00873E0D">
        <w:trPr>
          <w:trHeight w:val="763"/>
          <w:jc w:val="center"/>
        </w:trPr>
        <w:tc>
          <w:tcPr>
            <w:tcW w:w="851" w:type="dxa"/>
            <w:vAlign w:val="center"/>
          </w:tcPr>
          <w:p w:rsidR="00873E0D" w:rsidRPr="00D057F1" w:rsidRDefault="00873E0D" w:rsidP="00873E0D">
            <w:pPr>
              <w:spacing w:line="240" w:lineRule="exact"/>
              <w:jc w:val="center"/>
              <w:rPr>
                <w:rFonts w:ascii="標楷體" w:hAnsi="標楷體" w:cs="標楷體" w:hint="eastAsia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902" w:type="dxa"/>
            <w:vAlign w:val="center"/>
          </w:tcPr>
          <w:p w:rsidR="00873E0D" w:rsidRPr="00D057F1" w:rsidRDefault="00873E0D" w:rsidP="00873E0D">
            <w:pPr>
              <w:spacing w:line="320" w:lineRule="exact"/>
              <w:rPr>
                <w:rFonts w:ascii="標楷體" w:hAnsi="標楷體" w:cs="標楷體" w:hint="eastAsia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公共危險物品申報切結書</w:t>
            </w:r>
          </w:p>
        </w:tc>
        <w:tc>
          <w:tcPr>
            <w:tcW w:w="6170" w:type="dxa"/>
          </w:tcPr>
          <w:p w:rsidR="00873E0D" w:rsidRPr="00D057F1" w:rsidRDefault="00873E0D" w:rsidP="00873E0D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873E0D" w:rsidRPr="00D057F1" w:rsidTr="00B85397">
        <w:trPr>
          <w:trHeight w:val="1221"/>
          <w:jc w:val="center"/>
        </w:trPr>
        <w:tc>
          <w:tcPr>
            <w:tcW w:w="851" w:type="dxa"/>
            <w:vAlign w:val="center"/>
          </w:tcPr>
          <w:p w:rsidR="00873E0D" w:rsidRPr="00D057F1" w:rsidRDefault="00873E0D" w:rsidP="00873E0D">
            <w:pPr>
              <w:spacing w:line="240" w:lineRule="exact"/>
              <w:jc w:val="center"/>
              <w:rPr>
                <w:rFonts w:ascii="標楷體" w:hAnsi="標楷體" w:cs="標楷體" w:hint="eastAsia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902" w:type="dxa"/>
            <w:vAlign w:val="center"/>
          </w:tcPr>
          <w:p w:rsidR="00873E0D" w:rsidRPr="00D057F1" w:rsidRDefault="00873E0D" w:rsidP="00873E0D">
            <w:pPr>
              <w:spacing w:line="320" w:lineRule="exact"/>
              <w:rPr>
                <w:rFonts w:ascii="標楷體" w:hAnsi="標楷體" w:cs="標楷體" w:hint="eastAsia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委託他人辦理者請檢附委託書</w:t>
            </w:r>
          </w:p>
        </w:tc>
        <w:tc>
          <w:tcPr>
            <w:tcW w:w="6170" w:type="dxa"/>
          </w:tcPr>
          <w:p w:rsidR="00873E0D" w:rsidRPr="00D057F1" w:rsidRDefault="00873E0D" w:rsidP="00873E0D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873E0D" w:rsidRPr="00D057F1" w:rsidTr="005C7D2F">
        <w:trPr>
          <w:trHeight w:val="138"/>
          <w:jc w:val="center"/>
        </w:trPr>
        <w:tc>
          <w:tcPr>
            <w:tcW w:w="9923" w:type="dxa"/>
            <w:gridSpan w:val="3"/>
            <w:vAlign w:val="center"/>
          </w:tcPr>
          <w:p w:rsidR="00873E0D" w:rsidRPr="00D057F1" w:rsidRDefault="00873E0D" w:rsidP="00873E0D">
            <w:pPr>
              <w:spacing w:afterLines="20" w:after="72"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其他：</w:t>
            </w:r>
          </w:p>
          <w:p w:rsidR="00873E0D" w:rsidRPr="00D057F1" w:rsidRDefault="00873E0D" w:rsidP="00873E0D">
            <w:pPr>
              <w:snapToGrid w:val="0"/>
              <w:spacing w:afterLines="20" w:after="72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二、依收費標準規定，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工廠變更登記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之登記費為新臺幣三千元。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三、變更增加之產品如屬訂有設廠標準者，應俟辦理會勘並符合設廠標準規定後再行核准變更登記。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四、變更增加之產品如係一般食品工廠，應辦理會勘或出具衛生單位檢查合格證明書。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五、工廠用水係使用自來水時，須檢附自來水公司水費收據影本。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84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六、產品屬「食品添加物」、「食品添加物上游化工原料」者，申請書之「主要產品」填寫方式如下：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40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（一）產品屬「食品添加物」者，例如：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089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其他食品（食品添加物）。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Chars="300" w:left="1519" w:hangingChars="283" w:hanging="679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（二）產品屬「食品添加物上游化工原料」者，例如：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石油及煤製品（食品添加物上游化工原料：焦油、香油）、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基本化學材料（食品添加物上游化工原料：乙醇）。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372" w:hanging="1092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一、依法辦理事業設立許可、登記、申請營業執照。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二、變更營業者。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620" w:hanging="50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四、變更營業用地範圍。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12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40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項規定，中央主管機關公告之事業違反第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873E0D" w:rsidRPr="00D057F1" w:rsidRDefault="00873E0D" w:rsidP="00873E0D">
            <w:pPr>
              <w:snapToGrid w:val="0"/>
              <w:spacing w:afterLines="20" w:after="72" w:line="260" w:lineRule="exact"/>
              <w:ind w:firstLine="21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：「合法水源證明文件或用水計畫」書件補充說明：</w:t>
            </w:r>
          </w:p>
          <w:p w:rsidR="00873E0D" w:rsidRPr="00D057F1" w:rsidRDefault="00873E0D" w:rsidP="00873E0D">
            <w:pPr>
              <w:spacing w:after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cs="標楷體" w:hint="eastAsia"/>
                <w:sz w:val="24"/>
                <w:szCs w:val="24"/>
                <w:lang w:val="zh-TW"/>
              </w:rPr>
              <w:t>合法水源證明文件包括：自來水公司水費收據影本、有效地面水水權（含臨時</w:t>
            </w:r>
            <w:r w:rsidRPr="00D057F1">
              <w:rPr>
                <w:rFonts w:ascii="標楷體" w:cs="標楷體" w:hint="eastAsia"/>
                <w:sz w:val="24"/>
                <w:szCs w:val="24"/>
                <w:lang w:val="zh-TW"/>
              </w:rPr>
              <w:lastRenderedPageBreak/>
              <w:t>用水執照）、有效地下水水權（含臨時用水執照）、免為水權登記證明文件、自來水公司同意供水或接水裝置（水表）證明文件、農田水利會同意供水文件，或其他足以證明無違法使用地下水所需之相關文件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873E0D" w:rsidRPr="00D057F1" w:rsidRDefault="00873E0D" w:rsidP="00873E0D">
            <w:pPr>
              <w:spacing w:after="20" w:line="260" w:lineRule="exact"/>
              <w:ind w:left="1680" w:hanging="56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二、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位於產業園區、科學工業園區、加工出口區、農業科技園區、自由貿易港區、環保科技或再生資源回收再利用專用區及商港專業區之工廠，請洽所在地園區管理單位，如有園區用水計畫，應取得園區管理單位出具之證明文件，工廠免提用水計畫。</w:t>
            </w:r>
          </w:p>
          <w:p w:rsidR="00873E0D" w:rsidRPr="00D057F1" w:rsidRDefault="00873E0D" w:rsidP="00873E0D">
            <w:pPr>
              <w:spacing w:after="20" w:line="260" w:lineRule="exact"/>
              <w:ind w:left="1680" w:hanging="56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用水計畫審查未涉及設立、登記或變更准駁，二者可平行審查。</w:t>
            </w:r>
          </w:p>
          <w:p w:rsidR="00873E0D" w:rsidRPr="00D057F1" w:rsidRDefault="00873E0D" w:rsidP="00873E0D">
            <w:pPr>
              <w:spacing w:after="20" w:line="260" w:lineRule="exact"/>
              <w:ind w:left="1672" w:hanging="552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四、依用水計畫審核管理辦法規定，用水計畫須經轄管工業主管機關，轉送中央水利主管機關審查合格後始得供水。</w:t>
            </w:r>
          </w:p>
          <w:p w:rsidR="00873E0D" w:rsidRDefault="00873E0D" w:rsidP="00873E0D">
            <w:pPr>
              <w:spacing w:afterLines="20" w:after="72" w:line="260" w:lineRule="exact"/>
              <w:ind w:left="1672" w:hanging="55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五、工廠實際供水量，以中央水利主管機關核定為準，如有增減水量，工廠應配合更正或於下次辦理設立或登記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(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變更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)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時一併更正。</w:t>
            </w:r>
          </w:p>
          <w:p w:rsidR="00873E0D" w:rsidRDefault="00873E0D" w:rsidP="00873E0D">
            <w:pPr>
              <w:spacing w:afterLines="20" w:after="72" w:line="260" w:lineRule="exact"/>
              <w:ind w:left="1672" w:hanging="55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873E0D" w:rsidRPr="00873E0D" w:rsidRDefault="00873E0D" w:rsidP="00873E0D">
            <w:pPr>
              <w:spacing w:afterLines="20" w:after="72" w:line="260" w:lineRule="exact"/>
              <w:ind w:left="1672" w:hanging="552"/>
              <w:rPr>
                <w:rFonts w:ascii="標楷體" w:hint="eastAsia"/>
                <w:color w:val="000000"/>
                <w:sz w:val="24"/>
                <w:szCs w:val="24"/>
              </w:rPr>
            </w:pP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規費:</w:t>
            </w:r>
          </w:p>
          <w:p w:rsidR="00873E0D" w:rsidRPr="00873E0D" w:rsidRDefault="00873E0D" w:rsidP="00873E0D">
            <w:pPr>
              <w:spacing w:afterLines="20" w:after="72" w:line="260" w:lineRule="exact"/>
              <w:ind w:left="1672" w:hanging="552"/>
              <w:rPr>
                <w:rFonts w:ascii="標楷體" w:hint="eastAsia"/>
                <w:color w:val="000000"/>
                <w:sz w:val="24"/>
                <w:szCs w:val="24"/>
              </w:rPr>
            </w:pP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申請工廠變更登記</w:t>
            </w:r>
            <w:bookmarkStart w:id="0" w:name="_GoBack"/>
            <w:bookmarkEnd w:id="0"/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審查費，每件新臺幣</w:t>
            </w:r>
            <w:r>
              <w:rPr>
                <w:rFonts w:ascii="標楷體" w:hint="eastAsia"/>
                <w:color w:val="000000"/>
                <w:sz w:val="24"/>
                <w:szCs w:val="24"/>
              </w:rPr>
              <w:t>三千</w:t>
            </w: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元。</w:t>
            </w:r>
          </w:p>
          <w:p w:rsidR="00873E0D" w:rsidRPr="00D057F1" w:rsidRDefault="00873E0D" w:rsidP="00873E0D">
            <w:pPr>
              <w:spacing w:afterLines="20" w:after="72" w:line="260" w:lineRule="exact"/>
              <w:ind w:left="1672" w:hanging="552"/>
              <w:rPr>
                <w:rFonts w:ascii="標楷體" w:hint="eastAsia"/>
                <w:color w:val="000000"/>
                <w:sz w:val="24"/>
                <w:szCs w:val="24"/>
              </w:rPr>
            </w:pPr>
            <w:r w:rsidRPr="00873E0D">
              <w:rPr>
                <w:rFonts w:ascii="標楷體" w:hint="eastAsia"/>
                <w:color w:val="000000"/>
                <w:sz w:val="24"/>
                <w:szCs w:val="24"/>
              </w:rPr>
              <w:t>請以郵局匯票繳納，抬頭為「桃園市政府」。</w:t>
            </w:r>
          </w:p>
        </w:tc>
      </w:tr>
    </w:tbl>
    <w:p w:rsidR="000734AE" w:rsidRPr="004B1C44" w:rsidRDefault="000734AE" w:rsidP="000734AE">
      <w:pPr>
        <w:adjustRightInd/>
        <w:spacing w:line="240" w:lineRule="exact"/>
        <w:ind w:leftChars="-67" w:left="-56" w:rightChars="-245" w:right="-686" w:hangingChars="66" w:hanging="132"/>
        <w:jc w:val="left"/>
        <w:textAlignment w:val="auto"/>
        <w:rPr>
          <w:rFonts w:ascii="標楷體"/>
          <w:kern w:val="2"/>
          <w:sz w:val="20"/>
          <w:szCs w:val="20"/>
        </w:rPr>
      </w:pPr>
    </w:p>
    <w:p w:rsidR="00C44625" w:rsidRPr="000734AE" w:rsidRDefault="00105946" w:rsidP="001F143E"/>
    <w:sectPr w:rsidR="00C44625" w:rsidRPr="000734AE" w:rsidSect="008E362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46" w:rsidRDefault="00105946" w:rsidP="00D96B76">
      <w:pPr>
        <w:spacing w:line="240" w:lineRule="auto"/>
      </w:pPr>
      <w:r>
        <w:separator/>
      </w:r>
    </w:p>
  </w:endnote>
  <w:endnote w:type="continuationSeparator" w:id="0">
    <w:p w:rsidR="00105946" w:rsidRDefault="00105946" w:rsidP="00D96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46" w:rsidRDefault="00105946" w:rsidP="00D96B76">
      <w:pPr>
        <w:spacing w:line="240" w:lineRule="auto"/>
      </w:pPr>
      <w:r>
        <w:separator/>
      </w:r>
    </w:p>
  </w:footnote>
  <w:footnote w:type="continuationSeparator" w:id="0">
    <w:p w:rsidR="00105946" w:rsidRDefault="00105946" w:rsidP="00D96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2E"/>
    <w:rsid w:val="000734AE"/>
    <w:rsid w:val="00105714"/>
    <w:rsid w:val="00105946"/>
    <w:rsid w:val="001314E1"/>
    <w:rsid w:val="001F143E"/>
    <w:rsid w:val="00277B0E"/>
    <w:rsid w:val="004C4E78"/>
    <w:rsid w:val="00586F3C"/>
    <w:rsid w:val="00630BF3"/>
    <w:rsid w:val="00661DB0"/>
    <w:rsid w:val="00873E0D"/>
    <w:rsid w:val="00A9182E"/>
    <w:rsid w:val="00B25261"/>
    <w:rsid w:val="00C304A0"/>
    <w:rsid w:val="00D96B76"/>
    <w:rsid w:val="00F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E79A"/>
  <w15:chartTrackingRefBased/>
  <w15:docId w15:val="{1275506E-FC45-48E6-8B16-7EFBF78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3</cp:revision>
  <cp:lastPrinted>2019-10-29T08:11:00Z</cp:lastPrinted>
  <dcterms:created xsi:type="dcterms:W3CDTF">2019-10-29T08:42:00Z</dcterms:created>
  <dcterms:modified xsi:type="dcterms:W3CDTF">2019-10-29T10:24:00Z</dcterms:modified>
</cp:coreProperties>
</file>