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EC" w:rsidRPr="00EE3DEC" w:rsidRDefault="00EE3DEC" w:rsidP="00EE3DEC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TTB7CF9C5CtCID-WinCharSetFFFF-H"/>
          <w:b/>
          <w:kern w:val="0"/>
          <w:sz w:val="40"/>
          <w:szCs w:val="40"/>
        </w:rPr>
      </w:pPr>
      <w:r w:rsidRPr="00EE3DEC">
        <w:rPr>
          <w:rFonts w:ascii="標楷體" w:eastAsia="標楷體" w:hAnsi="標楷體" w:cs="TTB7CF9C5CtCID-WinCharSetFFFF-H" w:hint="eastAsia"/>
          <w:b/>
          <w:kern w:val="0"/>
          <w:sz w:val="40"/>
          <w:szCs w:val="40"/>
        </w:rPr>
        <w:t>桃園市政府經濟發展局檔案電子儲存作業須知</w:t>
      </w:r>
    </w:p>
    <w:p w:rsidR="00EE3DEC" w:rsidRDefault="005128E6" w:rsidP="00EE3DEC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hAnsi="標楷體" w:cs="TTB7CF9C5CtCID-WinCharSetFFFF-H" w:hint="eastAsia"/>
          <w:kern w:val="0"/>
          <w:szCs w:val="24"/>
        </w:rPr>
      </w:pPr>
      <w:r>
        <w:rPr>
          <w:rFonts w:ascii="標楷體" w:eastAsia="標楷體" w:hAnsi="標楷體" w:cs="TTB7CF9C5CtCID-WinCharSetFFFF-H" w:hint="eastAsia"/>
          <w:kern w:val="0"/>
          <w:szCs w:val="24"/>
        </w:rPr>
        <w:t>102年12月31日訂定</w:t>
      </w:r>
    </w:p>
    <w:p w:rsidR="005128E6" w:rsidRPr="00575C21" w:rsidRDefault="005128E6" w:rsidP="00EE3DEC">
      <w:pPr>
        <w:autoSpaceDE w:val="0"/>
        <w:autoSpaceDN w:val="0"/>
        <w:adjustRightInd w:val="0"/>
        <w:spacing w:line="600" w:lineRule="exact"/>
        <w:jc w:val="right"/>
        <w:rPr>
          <w:rFonts w:ascii="標楷體" w:eastAsia="標楷體" w:hAnsi="標楷體" w:cs="TTB7CF9C5CtCID-WinCharSetFFFF-H"/>
          <w:kern w:val="0"/>
          <w:szCs w:val="24"/>
        </w:rPr>
      </w:pPr>
      <w:r>
        <w:rPr>
          <w:rFonts w:ascii="標楷體" w:eastAsia="標楷體" w:hAnsi="標楷體" w:cs="TTB7CF9C5CtCID-WinCharSetFFFF-H" w:hint="eastAsia"/>
          <w:kern w:val="0"/>
          <w:szCs w:val="24"/>
        </w:rPr>
        <w:t>104年1月5日修訂</w:t>
      </w:r>
      <w:bookmarkStart w:id="0" w:name="_GoBack"/>
      <w:bookmarkEnd w:id="0"/>
    </w:p>
    <w:p w:rsidR="00EE3DEC" w:rsidRPr="00575C21" w:rsidRDefault="00EE3DEC" w:rsidP="00575C21">
      <w:pPr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="567" w:hanging="567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75C2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為統一本局辦理檔案電子儲存作業，特依據檔案電子儲存管理實施辦法訂定本作業須知。</w:t>
      </w:r>
    </w:p>
    <w:p w:rsidR="00EE3DEC" w:rsidRPr="00575C21" w:rsidRDefault="00EE3DEC" w:rsidP="00575C21">
      <w:pPr>
        <w:numPr>
          <w:ilvl w:val="0"/>
          <w:numId w:val="1"/>
        </w:numPr>
        <w:autoSpaceDE w:val="0"/>
        <w:autoSpaceDN w:val="0"/>
        <w:adjustRightInd w:val="0"/>
        <w:spacing w:line="600" w:lineRule="exact"/>
        <w:ind w:left="567" w:hanging="567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75C2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目的：為推動檔案掃描電子儲存作業，有利於檔案內容及其重要資訊之保存，方便利用網路調閱與應用，減少檔案原件因調閱應用所造成之損壞，並利於調整或縮短定期保存檔案之實體原件提早銷毀，以節省檔案典藏空間。</w:t>
      </w:r>
    </w:p>
    <w:p w:rsidR="00EE3DEC" w:rsidRPr="00EE3DEC" w:rsidRDefault="00575C21" w:rsidP="00EE3DEC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三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、系統環境：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一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)硬體：個人電腦、掃描器(或可掃描之事務機器)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(二)軟體：SQL、DDMS</w:t>
      </w:r>
    </w:p>
    <w:p w:rsidR="00EE3DEC" w:rsidRPr="00EE3DEC" w:rsidRDefault="00575C21" w:rsidP="00EE3DEC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四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、作業範圍：</w:t>
      </w:r>
    </w:p>
    <w:p w:rsidR="00EE3DEC" w:rsidRPr="00EE3DEC" w:rsidRDefault="00575C21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公文辦結歸檔後，歸檔入庫前進行掃描作業。</w:t>
      </w:r>
    </w:p>
    <w:p w:rsidR="00EE3DEC" w:rsidRPr="00EE3DEC" w:rsidRDefault="00575C21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(二)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機密檔案暫</w:t>
      </w:r>
      <w:proofErr w:type="gramStart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不</w:t>
      </w:r>
      <w:proofErr w:type="gramEnd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掃描，惟經解密後，依一般檔案管理掃描。</w:t>
      </w:r>
    </w:p>
    <w:p w:rsidR="00EE3DEC" w:rsidRPr="00EE3DEC" w:rsidRDefault="00575C21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檔案</w:t>
      </w:r>
      <w:proofErr w:type="gramStart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併</w:t>
      </w:r>
      <w:proofErr w:type="gramEnd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前歸檔時，應將前案一併掃描，以保持電子影像檔案完整。</w:t>
      </w:r>
    </w:p>
    <w:p w:rsidR="00EE3DEC" w:rsidRPr="00EE3DEC" w:rsidRDefault="00575C21" w:rsidP="00EE3DEC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五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、作業方式：</w:t>
      </w:r>
    </w:p>
    <w:p w:rsidR="00EE3DEC" w:rsidRPr="00EE3DEC" w:rsidRDefault="00575C21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檔案掃描以案件為單元。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/>
          <w:kern w:val="0"/>
          <w:sz w:val="28"/>
          <w:szCs w:val="28"/>
        </w:rPr>
        <w:t>(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二</w:t>
      </w:r>
      <w:r w:rsidR="00575C21">
        <w:rPr>
          <w:rFonts w:ascii="標楷體" w:eastAsia="標楷體" w:hAnsi="標楷體" w:cs="TTB7CF9C5CtCID-WinCharSetFFFF-H"/>
          <w:kern w:val="0"/>
          <w:sz w:val="28"/>
          <w:szCs w:val="28"/>
        </w:rPr>
        <w:t>)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公文結案後將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檔案去釘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，注意是否有釘書針的殘留或是有便利貼、紙張遮住批示意見之狀況。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(三</w:t>
      </w:r>
      <w:r w:rsidR="00575C2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文件內容有經各級長官修正或簽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註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意見時應一併掃描，以保存檔案來源之完整。</w:t>
      </w:r>
    </w:p>
    <w:p w:rsidR="00EE3DEC" w:rsidRPr="00EE3DEC" w:rsidRDefault="00575C21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(四)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紙本式公文</w:t>
      </w:r>
      <w:proofErr w:type="gramStart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附件隨文歸檔</w:t>
      </w:r>
      <w:proofErr w:type="gramEnd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，除書籍型式或</w:t>
      </w:r>
      <w:proofErr w:type="gramStart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無法隨文裝訂</w:t>
      </w:r>
      <w:proofErr w:type="gramEnd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者外，應全部掃描。</w:t>
      </w:r>
    </w:p>
    <w:p w:rsidR="00EE3DEC" w:rsidRPr="00EE3DEC" w:rsidRDefault="00575C21" w:rsidP="00575C21">
      <w:pPr>
        <w:autoSpaceDE w:val="0"/>
        <w:autoSpaceDN w:val="0"/>
        <w:adjustRightInd w:val="0"/>
        <w:spacing w:line="600" w:lineRule="exact"/>
        <w:ind w:leftChars="200" w:left="849" w:hanging="369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lastRenderedPageBreak/>
        <w:t>(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文字影像</w:t>
      </w:r>
      <w:proofErr w:type="gramStart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檔</w:t>
      </w:r>
      <w:proofErr w:type="gramEnd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常用之儲存格式為TIFF檔，適合原件為黑白檔案之複製儲存；若為剪貼之報章雜誌或相片等則</w:t>
      </w:r>
      <w:proofErr w:type="gramStart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採</w:t>
      </w:r>
      <w:proofErr w:type="gramEnd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灰階模式較佳。</w:t>
      </w:r>
    </w:p>
    <w:p w:rsidR="00EE3DEC" w:rsidRPr="00EE3DEC" w:rsidRDefault="00575C21" w:rsidP="00575C21">
      <w:pPr>
        <w:autoSpaceDE w:val="0"/>
        <w:autoSpaceDN w:val="0"/>
        <w:adjustRightInd w:val="0"/>
        <w:spacing w:line="600" w:lineRule="exact"/>
        <w:ind w:leftChars="200" w:left="849" w:hanging="369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(六)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本文</w:t>
      </w:r>
      <w:proofErr w:type="gramStart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及隨文附件</w:t>
      </w:r>
      <w:proofErr w:type="gramEnd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掃描後自動存檔，電子檔案名稱系統以</w:t>
      </w:r>
      <w:r w:rsidR="001A72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公文</w:t>
      </w:r>
      <w:proofErr w:type="gramStart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文</w:t>
      </w:r>
      <w:proofErr w:type="gramEnd"/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號表示。</w:t>
      </w:r>
    </w:p>
    <w:p w:rsidR="00EE3DEC" w:rsidRPr="00EE3DEC" w:rsidRDefault="00575C21" w:rsidP="00EE3DEC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六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、掃描應注意事項：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7" w:hanging="567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一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ab/>
        <w:t>每件檔案之首頁，以有收發文號之頁次為主，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簽稿並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陳者，於掃描前請於簽右下方加</w:t>
      </w:r>
      <w:proofErr w:type="gramStart"/>
      <w:r w:rsidR="001A72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註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文號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號戳或貼</w:t>
      </w:r>
      <w:r w:rsidR="001A72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文</w:t>
      </w:r>
      <w:proofErr w:type="gramEnd"/>
      <w:r w:rsidR="001A72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號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條碼</w:t>
      </w:r>
      <w:r w:rsidR="001A72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俾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便依由上而下之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原則逐頁掃描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7" w:hanging="567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(二)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ab/>
        <w:t>先確認原始文件與掃描器之對應關係（紙張大小、單面、雙面），選擇自動掃描或平台掃描。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7" w:hanging="567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(三)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ab/>
        <w:t>掃描時不得破壞原始文件，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若紙質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較脆弱者以平台掃描方式為宜。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7" w:hanging="567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(四)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ab/>
        <w:t>檔案掃描應依下列規定辦理：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400" w:left="1272" w:hanging="312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1.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ab/>
        <w:t>文件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拆卷理平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後，小於A4尺寸之紙張或照片等，應先另影印再由上而下之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原則逐頁掃描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400" w:left="1272" w:hanging="312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2.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ab/>
        <w:t>空白頁可不必掃描，但有圖像、戳章或空白表格者，亦應掃描。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(五)文件掃描完成後應檢視並確定其內容與原始文件完全相同；注意影像有無完整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清晰，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是否有歪斜、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跳漏頁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及倒置情形，如有錯誤或缺漏，應立即補正，始可存檔。</w:t>
      </w:r>
    </w:p>
    <w:p w:rsidR="00EE3DEC" w:rsidRPr="00EE3DEC" w:rsidRDefault="00EE3DEC" w:rsidP="00575C21">
      <w:pPr>
        <w:autoSpaceDE w:val="0"/>
        <w:autoSpaceDN w:val="0"/>
        <w:adjustRightInd w:val="0"/>
        <w:spacing w:line="600" w:lineRule="exact"/>
        <w:ind w:leftChars="200" w:left="104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(六)已完成掃描之文件應於保存年限</w:t>
      </w:r>
      <w:proofErr w:type="gramStart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左側，</w:t>
      </w:r>
      <w:proofErr w:type="gramEnd"/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蓋一長</w:t>
      </w:r>
      <w:r w:rsidR="001A72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2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公分、寬</w:t>
      </w:r>
      <w:r w:rsidR="001A72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1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公分之「已掃描」或「SCAN」</w:t>
      </w:r>
      <w:r w:rsidR="001A72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印章</w:t>
      </w:r>
      <w:r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註記，以利案卷清點時有無完成掃描之依據。</w:t>
      </w:r>
    </w:p>
    <w:p w:rsidR="00EE3DEC" w:rsidRPr="00EE3DEC" w:rsidRDefault="00575C21" w:rsidP="00EE3DEC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七</w:t>
      </w:r>
      <w:r w:rsidR="00EE3DEC" w:rsidRPr="00EE3DE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、遇未掃描、歪斜、跳漏頁、倒置被退件者，併入每季公文及檔案退擋檢討。</w:t>
      </w:r>
    </w:p>
    <w:p w:rsidR="00CA1E41" w:rsidRPr="00EE3DEC" w:rsidRDefault="00CA1E41">
      <w:pPr>
        <w:rPr>
          <w:sz w:val="28"/>
          <w:szCs w:val="28"/>
        </w:rPr>
      </w:pPr>
    </w:p>
    <w:sectPr w:rsidR="00CA1E41" w:rsidRPr="00EE3DEC" w:rsidSect="00EE3DE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C2" w:rsidRDefault="00614AC2" w:rsidP="00575C21">
      <w:r>
        <w:separator/>
      </w:r>
    </w:p>
  </w:endnote>
  <w:endnote w:type="continuationSeparator" w:id="0">
    <w:p w:rsidR="00614AC2" w:rsidRDefault="00614AC2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347044"/>
      <w:docPartObj>
        <w:docPartGallery w:val="Page Numbers (Bottom of Page)"/>
        <w:docPartUnique/>
      </w:docPartObj>
    </w:sdtPr>
    <w:sdtEndPr/>
    <w:sdtContent>
      <w:p w:rsidR="00575C21" w:rsidRDefault="00575C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E6" w:rsidRPr="005128E6">
          <w:rPr>
            <w:noProof/>
            <w:lang w:val="zh-TW"/>
          </w:rPr>
          <w:t>1</w:t>
        </w:r>
        <w:r>
          <w:fldChar w:fldCharType="end"/>
        </w:r>
      </w:p>
    </w:sdtContent>
  </w:sdt>
  <w:p w:rsidR="00575C21" w:rsidRDefault="00575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C2" w:rsidRDefault="00614AC2" w:rsidP="00575C21">
      <w:r>
        <w:separator/>
      </w:r>
    </w:p>
  </w:footnote>
  <w:footnote w:type="continuationSeparator" w:id="0">
    <w:p w:rsidR="00614AC2" w:rsidRDefault="00614AC2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478"/>
    <w:multiLevelType w:val="hybridMultilevel"/>
    <w:tmpl w:val="A68E18A2"/>
    <w:lvl w:ilvl="0" w:tplc="E5407C8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C"/>
    <w:rsid w:val="001A72F6"/>
    <w:rsid w:val="002D6C2F"/>
    <w:rsid w:val="005128E6"/>
    <w:rsid w:val="00575C21"/>
    <w:rsid w:val="00614AC2"/>
    <w:rsid w:val="006D1CCF"/>
    <w:rsid w:val="00CA1E41"/>
    <w:rsid w:val="00E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C2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C2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C2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C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F2BE-DF06-4DE5-98CF-FAC74668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2015-11-23T11:32:00Z</dcterms:created>
  <dcterms:modified xsi:type="dcterms:W3CDTF">2015-11-24T04:00:00Z</dcterms:modified>
</cp:coreProperties>
</file>