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7248"/>
      </w:tblGrid>
      <w:tr w:rsidR="00A5197D" w:rsidRPr="00A5197D" w:rsidTr="00A5197D">
        <w:trPr>
          <w:trHeight w:val="559"/>
          <w:tblHeader/>
          <w:jc w:val="center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97D" w:rsidRPr="00A5197D" w:rsidRDefault="00A5197D" w:rsidP="00A5197D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b/>
                <w:bCs/>
                <w:caps/>
                <w:snapToGrid w:val="0"/>
                <w:kern w:val="0"/>
                <w:sz w:val="28"/>
                <w:szCs w:val="28"/>
              </w:rPr>
            </w:pPr>
            <w:r w:rsidRPr="00A5197D">
              <w:rPr>
                <w:rFonts w:ascii="Times New Roman" w:eastAsia="新細明體" w:hAnsi="Times New Roman" w:cs="Times New Roman"/>
                <w:kern w:val="0"/>
                <w:szCs w:val="24"/>
              </w:rPr>
              <w:br w:type="page"/>
            </w:r>
            <w:r w:rsidRPr="00A5197D">
              <w:rPr>
                <w:rFonts w:ascii="Times New Roman" w:eastAsia="新細明體" w:hAnsi="Times New Roman" w:cs="Times New Roman"/>
                <w:kern w:val="0"/>
                <w:szCs w:val="24"/>
              </w:rPr>
              <w:br w:type="page"/>
            </w:r>
            <w:r w:rsidRPr="00A5197D">
              <w:rPr>
                <w:rFonts w:ascii="標楷體" w:eastAsia="標楷體" w:hAnsi="標楷體" w:cs="Calibri" w:hint="eastAsia"/>
                <w:b/>
                <w:bCs/>
                <w:caps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7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97D" w:rsidRPr="00A5197D" w:rsidRDefault="00A5197D" w:rsidP="00A5197D">
            <w:pPr>
              <w:widowControl/>
              <w:spacing w:line="400" w:lineRule="exact"/>
              <w:ind w:left="1656" w:hanging="1656"/>
              <w:jc w:val="center"/>
              <w:rPr>
                <w:rFonts w:ascii="標楷體" w:eastAsia="標楷體" w:hAnsi="標楷體" w:cs="Calibri"/>
                <w:b/>
                <w:bCs/>
                <w:caps/>
                <w:snapToGrid w:val="0"/>
                <w:kern w:val="0"/>
                <w:sz w:val="28"/>
                <w:szCs w:val="28"/>
              </w:rPr>
            </w:pPr>
            <w:r w:rsidRPr="00A5197D">
              <w:rPr>
                <w:rFonts w:ascii="標楷體" w:eastAsia="標楷體" w:hAnsi="標楷體" w:cs="Calibri" w:hint="eastAsia"/>
                <w:b/>
                <w:bCs/>
                <w:caps/>
                <w:snapToGrid w:val="0"/>
                <w:kern w:val="0"/>
                <w:sz w:val="28"/>
                <w:szCs w:val="28"/>
              </w:rPr>
              <w:t>活動名稱</w:t>
            </w:r>
          </w:p>
        </w:tc>
      </w:tr>
      <w:tr w:rsidR="00A5197D" w:rsidRPr="00A5197D" w:rsidTr="00A5197D">
        <w:trPr>
          <w:trHeight w:val="707"/>
          <w:jc w:val="center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97D" w:rsidRPr="00A5197D" w:rsidRDefault="00A5197D" w:rsidP="00A5197D">
            <w:pPr>
              <w:widowControl/>
              <w:spacing w:line="400" w:lineRule="exact"/>
              <w:jc w:val="center"/>
              <w:rPr>
                <w:rFonts w:ascii="標楷體" w:eastAsia="標楷體" w:hAnsi="標楷體" w:cs="Calibri"/>
                <w:caps/>
                <w:snapToGrid w:val="0"/>
                <w:kern w:val="0"/>
                <w:sz w:val="28"/>
                <w:szCs w:val="28"/>
              </w:rPr>
            </w:pPr>
            <w:r w:rsidRPr="00A5197D">
              <w:rPr>
                <w:rFonts w:ascii="標楷體" w:eastAsia="標楷體" w:hAnsi="標楷體" w:cs="Calibri" w:hint="eastAsia"/>
                <w:caps/>
                <w:snapToGrid w:val="0"/>
                <w:kern w:val="0"/>
                <w:sz w:val="28"/>
                <w:szCs w:val="28"/>
              </w:rPr>
              <w:t>107年</w:t>
            </w:r>
            <w:proofErr w:type="gramStart"/>
            <w:r w:rsidRPr="00A5197D">
              <w:rPr>
                <w:rFonts w:ascii="標楷體" w:eastAsia="標楷體" w:hAnsi="標楷體" w:cs="Calibri" w:hint="eastAsia"/>
                <w:caps/>
                <w:snapToGrid w:val="0"/>
                <w:kern w:val="0"/>
                <w:sz w:val="28"/>
                <w:szCs w:val="28"/>
              </w:rPr>
              <w:t>６</w:t>
            </w:r>
            <w:proofErr w:type="gramEnd"/>
            <w:r w:rsidRPr="00A5197D">
              <w:rPr>
                <w:rFonts w:ascii="標楷體" w:eastAsia="標楷體" w:hAnsi="標楷體" w:cs="Calibri" w:hint="eastAsia"/>
                <w:caps/>
                <w:snapToGrid w:val="0"/>
                <w:kern w:val="0"/>
                <w:sz w:val="28"/>
                <w:szCs w:val="28"/>
              </w:rPr>
              <w:t>月７日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97D" w:rsidRPr="00A5197D" w:rsidRDefault="00A5197D" w:rsidP="00A5197D">
            <w:pPr>
              <w:widowControl/>
              <w:rPr>
                <w:rFonts w:ascii="新細明體" w:eastAsia="新細明體" w:hAnsi="新細明體" w:cs="Calibri"/>
                <w:kern w:val="0"/>
                <w:szCs w:val="24"/>
              </w:rPr>
            </w:pPr>
            <w:proofErr w:type="gramStart"/>
            <w:r w:rsidRPr="00A5197D">
              <w:rPr>
                <w:rFonts w:ascii="標楷體" w:eastAsia="標楷體" w:hAnsi="標楷體" w:cs="Calibri" w:hint="eastAsia"/>
                <w:b/>
                <w:bCs/>
                <w:color w:val="000000"/>
                <w:spacing w:val="-8"/>
                <w:kern w:val="0"/>
                <w:sz w:val="36"/>
                <w:szCs w:val="36"/>
              </w:rPr>
              <w:t>107</w:t>
            </w:r>
            <w:proofErr w:type="gramEnd"/>
            <w:r w:rsidRPr="00A5197D">
              <w:rPr>
                <w:rFonts w:ascii="標楷體" w:eastAsia="標楷體" w:hAnsi="標楷體" w:cs="Calibri" w:hint="eastAsia"/>
                <w:b/>
                <w:bCs/>
                <w:color w:val="000000"/>
                <w:spacing w:val="-8"/>
                <w:kern w:val="0"/>
                <w:sz w:val="36"/>
                <w:szCs w:val="36"/>
              </w:rPr>
              <w:t>年度性別主流化與多元族群研習課程</w:t>
            </w:r>
          </w:p>
        </w:tc>
      </w:tr>
      <w:tr w:rsidR="00A5197D" w:rsidRPr="00A5197D" w:rsidTr="00A5197D">
        <w:trPr>
          <w:trHeight w:val="994"/>
          <w:jc w:val="center"/>
        </w:trPr>
        <w:tc>
          <w:tcPr>
            <w:tcW w:w="9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97D" w:rsidRPr="00A5197D" w:rsidRDefault="00A5197D" w:rsidP="00A5197D">
            <w:pPr>
              <w:widowControl/>
              <w:spacing w:line="440" w:lineRule="exact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A5197D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活動簡介：為落實推動性別主流化及多元族群政策，從法律保障的角度，說明我國性別主流發展的趨勢，及性別意識培力中，權利保障現況，以深化本局同仁對性別意識觀念。</w:t>
            </w:r>
          </w:p>
        </w:tc>
      </w:tr>
    </w:tbl>
    <w:p w:rsidR="00A5197D" w:rsidRPr="00A5197D" w:rsidRDefault="00A5197D" w:rsidP="00A5197D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tbl>
      <w:tblPr>
        <w:tblW w:w="99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8"/>
      </w:tblGrid>
      <w:tr w:rsidR="00A5197D" w:rsidRPr="00A5197D" w:rsidTr="00A5197D">
        <w:trPr>
          <w:trHeight w:val="4275"/>
          <w:jc w:val="center"/>
        </w:trPr>
        <w:tc>
          <w:tcPr>
            <w:tcW w:w="9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97D" w:rsidRPr="00A5197D" w:rsidRDefault="00A5197D" w:rsidP="00A5197D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A5197D">
              <w:rPr>
                <w:rFonts w:ascii="標楷體" w:eastAsia="標楷體" w:hAnsi="標楷體" w:cs="Calibri"/>
                <w:noProof/>
                <w:kern w:val="0"/>
                <w:sz w:val="28"/>
                <w:szCs w:val="28"/>
              </w:rPr>
              <w:drawing>
                <wp:inline distT="0" distB="0" distL="0" distR="0" wp14:anchorId="5840AF9B" wp14:editId="7D9B5D0C">
                  <wp:extent cx="6191250" cy="4543425"/>
                  <wp:effectExtent l="0" t="0" r="0" b="9525"/>
                  <wp:docPr id="3" name="圖片 2" descr="cid:image002.jpg@01D4B8A2.B2A3D0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id:image002.jpg@01D4B8A2.B2A3D0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454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97D" w:rsidRPr="00A5197D" w:rsidTr="00A5197D">
        <w:trPr>
          <w:trHeight w:val="646"/>
          <w:jc w:val="center"/>
        </w:trPr>
        <w:tc>
          <w:tcPr>
            <w:tcW w:w="9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97D" w:rsidRPr="00A5197D" w:rsidRDefault="00A5197D" w:rsidP="00A5197D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A5197D">
              <w:rPr>
                <w:rFonts w:ascii="標楷體" w:eastAsia="標楷體" w:hAnsi="標楷體" w:cs="Calibri" w:hint="eastAsia"/>
                <w:kern w:val="0"/>
                <w:szCs w:val="24"/>
              </w:rPr>
              <w:t>本課程係由本府環境保護局、農業局、工務局及本局等4局共同合辦，並由本局主辦107年6月7日上午場次</w:t>
            </w:r>
          </w:p>
        </w:tc>
      </w:tr>
      <w:tr w:rsidR="00A5197D" w:rsidRPr="00A5197D" w:rsidTr="00A5197D">
        <w:trPr>
          <w:trHeight w:val="4275"/>
          <w:jc w:val="center"/>
        </w:trPr>
        <w:tc>
          <w:tcPr>
            <w:tcW w:w="9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97D" w:rsidRPr="00A5197D" w:rsidRDefault="00A5197D" w:rsidP="00A5197D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bookmarkStart w:id="0" w:name="_GoBack"/>
            <w:r w:rsidRPr="00A5197D">
              <w:rPr>
                <w:rFonts w:ascii="標楷體" w:eastAsia="標楷體" w:hAnsi="標楷體" w:cs="Calibri"/>
                <w:noProof/>
                <w:kern w:val="0"/>
                <w:sz w:val="28"/>
                <w:szCs w:val="28"/>
              </w:rPr>
              <w:lastRenderedPageBreak/>
              <w:drawing>
                <wp:inline distT="0" distB="0" distL="0" distR="0" wp14:anchorId="449DA93F" wp14:editId="29AD67A3">
                  <wp:extent cx="6115050" cy="5648325"/>
                  <wp:effectExtent l="0" t="0" r="0" b="9525"/>
                  <wp:docPr id="4" name="圖片 3" descr="cid:image005.jpg@01D4B8A2.B2A3D0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cid:image005.jpg@01D4B8A2.B2A3D0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64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5197D" w:rsidRPr="00A5197D" w:rsidTr="00A5197D">
        <w:trPr>
          <w:trHeight w:val="646"/>
          <w:jc w:val="center"/>
        </w:trPr>
        <w:tc>
          <w:tcPr>
            <w:tcW w:w="9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97D" w:rsidRPr="00A5197D" w:rsidRDefault="00A5197D" w:rsidP="00A5197D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A5197D">
              <w:rPr>
                <w:rFonts w:ascii="標楷體" w:eastAsia="標楷體" w:hAnsi="標楷體" w:cs="Calibri" w:hint="eastAsia"/>
                <w:kern w:val="0"/>
                <w:szCs w:val="24"/>
              </w:rPr>
              <w:t>本課程邀請國立空中大學公共行政系沈中元教授，講授主題為「Time up 性騷擾該停止了！談CEDAW及多元文化議題」</w:t>
            </w:r>
          </w:p>
        </w:tc>
      </w:tr>
    </w:tbl>
    <w:p w:rsidR="009962BF" w:rsidRDefault="009962BF">
      <w:pPr>
        <w:widowControl/>
      </w:pPr>
      <w:r>
        <w:br w:type="page"/>
      </w:r>
    </w:p>
    <w:p w:rsidR="009962BF" w:rsidRPr="009962BF" w:rsidRDefault="009962BF" w:rsidP="009962BF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pacing w:val="-8"/>
          <w:sz w:val="36"/>
          <w:szCs w:val="36"/>
        </w:rPr>
      </w:pPr>
      <w:proofErr w:type="gramStart"/>
      <w:r w:rsidRPr="009962BF">
        <w:rPr>
          <w:rFonts w:ascii="標楷體" w:eastAsia="標楷體" w:hAnsi="標楷體" w:cs="Times New Roman" w:hint="eastAsia"/>
          <w:b/>
          <w:bCs/>
          <w:color w:val="000000"/>
          <w:spacing w:val="-8"/>
          <w:sz w:val="36"/>
          <w:szCs w:val="36"/>
        </w:rPr>
        <w:lastRenderedPageBreak/>
        <w:t>107</w:t>
      </w:r>
      <w:proofErr w:type="gramEnd"/>
      <w:r w:rsidRPr="009962BF">
        <w:rPr>
          <w:rFonts w:ascii="標楷體" w:eastAsia="標楷體" w:hAnsi="標楷體" w:cs="Times New Roman" w:hint="eastAsia"/>
          <w:b/>
          <w:bCs/>
          <w:color w:val="000000"/>
          <w:spacing w:val="-8"/>
          <w:sz w:val="36"/>
          <w:szCs w:val="36"/>
        </w:rPr>
        <w:t>年度性別主流化與多元族群研習課程表</w:t>
      </w:r>
    </w:p>
    <w:p w:rsidR="009962BF" w:rsidRPr="009962BF" w:rsidRDefault="009962BF" w:rsidP="009962BF">
      <w:pPr>
        <w:numPr>
          <w:ilvl w:val="0"/>
          <w:numId w:val="1"/>
        </w:numPr>
        <w:tabs>
          <w:tab w:val="left" w:pos="567"/>
        </w:tabs>
        <w:spacing w:line="460" w:lineRule="exact"/>
        <w:rPr>
          <w:rFonts w:ascii="標楷體" w:eastAsia="標楷體" w:hAnsi="標楷體" w:cs="Arial"/>
          <w:sz w:val="28"/>
          <w:szCs w:val="28"/>
        </w:rPr>
      </w:pPr>
      <w:r w:rsidRPr="009962BF">
        <w:rPr>
          <w:rFonts w:ascii="標楷體" w:eastAsia="標楷體" w:hAnsi="標楷體" w:cs="Arial" w:hint="eastAsia"/>
          <w:sz w:val="28"/>
          <w:szCs w:val="28"/>
        </w:rPr>
        <w:t>主題：Time up 性騷擾該停止了！談CEDAW及多元文化議題。</w:t>
      </w:r>
    </w:p>
    <w:p w:rsidR="009962BF" w:rsidRPr="009962BF" w:rsidRDefault="009962BF" w:rsidP="009962BF">
      <w:pPr>
        <w:numPr>
          <w:ilvl w:val="0"/>
          <w:numId w:val="1"/>
        </w:numPr>
        <w:tabs>
          <w:tab w:val="left" w:pos="567"/>
        </w:tabs>
        <w:spacing w:line="460" w:lineRule="exact"/>
        <w:ind w:left="1985" w:hanging="1985"/>
        <w:rPr>
          <w:rFonts w:ascii="標楷體" w:eastAsia="標楷體" w:hAnsi="標楷體" w:cs="Arial"/>
          <w:sz w:val="28"/>
          <w:szCs w:val="28"/>
        </w:rPr>
      </w:pPr>
      <w:r w:rsidRPr="009962BF">
        <w:rPr>
          <w:rFonts w:ascii="標楷體" w:eastAsia="標楷體" w:hAnsi="標楷體" w:cs="Arial" w:hint="eastAsia"/>
          <w:sz w:val="28"/>
          <w:szCs w:val="28"/>
        </w:rPr>
        <w:t>課程簡介：性別主流化是時代趨勢，消除對婦女一切歧視的公約（簡稱CEDAW），是人權保障的根本。本課程從法律保障的角度，說明我國性別主流發展的趨勢，性別意識培力中，權利保障現況。在公約中，「對婦女的歧視」一詞指基於性別而作的任何區別、排斥或限制，任何性別，享有在政治、經濟、社會、文化、公民或任何其他方面的人權和基本自由。</w:t>
      </w:r>
    </w:p>
    <w:p w:rsidR="009962BF" w:rsidRPr="009962BF" w:rsidRDefault="009962BF" w:rsidP="009962BF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 w:cs="Arial"/>
          <w:sz w:val="28"/>
          <w:szCs w:val="28"/>
        </w:rPr>
      </w:pPr>
      <w:r w:rsidRPr="009962BF">
        <w:rPr>
          <w:rFonts w:ascii="標楷體" w:eastAsia="標楷體" w:hAnsi="標楷體" w:cs="Arial" w:hint="eastAsia"/>
          <w:sz w:val="28"/>
          <w:szCs w:val="28"/>
        </w:rPr>
        <w:t>時間及場次</w:t>
      </w:r>
      <w:r w:rsidRPr="009962BF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9962BF" w:rsidRPr="009962BF" w:rsidRDefault="009962BF" w:rsidP="009962BF">
      <w:pPr>
        <w:spacing w:line="480" w:lineRule="exact"/>
        <w:ind w:left="568"/>
        <w:rPr>
          <w:rFonts w:ascii="標楷體" w:eastAsia="標楷體" w:hAnsi="Calibri" w:cs="Times New Roman"/>
          <w:sz w:val="26"/>
          <w:szCs w:val="26"/>
        </w:rPr>
      </w:pPr>
      <w:r w:rsidRPr="009962BF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9962BF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9962BF">
        <w:rPr>
          <w:rFonts w:ascii="標楷體" w:eastAsia="標楷體" w:hAnsi="標楷體" w:cs="Arial" w:hint="eastAsia"/>
          <w:sz w:val="28"/>
          <w:szCs w:val="28"/>
        </w:rPr>
        <w:t>)</w:t>
      </w:r>
      <w:r w:rsidRPr="009962BF">
        <w:rPr>
          <w:rFonts w:ascii="標楷體" w:eastAsia="標楷體" w:hAnsi="Calibri" w:cs="Times New Roman" w:hint="eastAsia"/>
          <w:sz w:val="26"/>
          <w:szCs w:val="26"/>
        </w:rPr>
        <w:t>第一場次(上午)：107年6月4日(星期一) 09：00～12：00。</w:t>
      </w:r>
    </w:p>
    <w:p w:rsidR="009962BF" w:rsidRPr="009962BF" w:rsidRDefault="009962BF" w:rsidP="009962BF">
      <w:pPr>
        <w:spacing w:line="480" w:lineRule="exact"/>
        <w:ind w:left="568"/>
        <w:rPr>
          <w:rFonts w:ascii="標楷體" w:eastAsia="標楷體" w:hAnsi="Calibri" w:cs="Times New Roman"/>
          <w:sz w:val="26"/>
          <w:szCs w:val="26"/>
        </w:rPr>
      </w:pPr>
      <w:r w:rsidRPr="009962BF">
        <w:rPr>
          <w:rFonts w:ascii="標楷體" w:eastAsia="標楷體" w:hAnsi="Calibri" w:cs="Times New Roman" w:hint="eastAsia"/>
          <w:sz w:val="26"/>
          <w:szCs w:val="26"/>
        </w:rPr>
        <w:t>(二)第二場次(下午)：107年6月4日(星期一) 13：10～16：10。</w:t>
      </w:r>
    </w:p>
    <w:p w:rsidR="009962BF" w:rsidRPr="009962BF" w:rsidRDefault="009962BF" w:rsidP="009962BF">
      <w:pPr>
        <w:spacing w:line="480" w:lineRule="exact"/>
        <w:ind w:left="568"/>
        <w:rPr>
          <w:rFonts w:ascii="標楷體" w:eastAsia="標楷體" w:hAnsi="Calibri" w:cs="Times New Roman"/>
          <w:sz w:val="26"/>
          <w:szCs w:val="26"/>
        </w:rPr>
      </w:pPr>
      <w:r w:rsidRPr="009962BF">
        <w:rPr>
          <w:rFonts w:ascii="標楷體" w:eastAsia="標楷體" w:hAnsi="Calibri" w:cs="Times New Roman" w:hint="eastAsia"/>
          <w:sz w:val="26"/>
          <w:szCs w:val="26"/>
        </w:rPr>
        <w:t>(三)第三場次(上午)：107年6月7日(星期四) 09：00～12：00。</w:t>
      </w:r>
    </w:p>
    <w:p w:rsidR="009962BF" w:rsidRPr="009962BF" w:rsidRDefault="009962BF" w:rsidP="009962BF">
      <w:pPr>
        <w:spacing w:line="520" w:lineRule="exact"/>
        <w:ind w:left="568"/>
        <w:rPr>
          <w:rFonts w:ascii="標楷體" w:eastAsia="標楷體" w:hAnsi="Calibri" w:cs="Times New Roman"/>
          <w:sz w:val="26"/>
          <w:szCs w:val="26"/>
        </w:rPr>
      </w:pPr>
      <w:r w:rsidRPr="009962BF">
        <w:rPr>
          <w:rFonts w:ascii="標楷體" w:eastAsia="標楷體" w:hAnsi="Calibri" w:cs="Times New Roman" w:hint="eastAsia"/>
          <w:sz w:val="26"/>
          <w:szCs w:val="26"/>
        </w:rPr>
        <w:t>(四)第四場次(下午)：107年6月7日(星期四) 13：10～16：10。</w:t>
      </w:r>
    </w:p>
    <w:p w:rsidR="009962BF" w:rsidRPr="009962BF" w:rsidRDefault="009962BF" w:rsidP="009962BF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 w:cs="Arial"/>
          <w:sz w:val="28"/>
          <w:szCs w:val="28"/>
        </w:rPr>
      </w:pPr>
      <w:r w:rsidRPr="009962BF">
        <w:rPr>
          <w:rFonts w:ascii="標楷體" w:eastAsia="標楷體" w:hAnsi="Calibri" w:cs="Times New Roman" w:hint="eastAsia"/>
          <w:sz w:val="28"/>
          <w:szCs w:val="28"/>
        </w:rPr>
        <w:t>講座：</w:t>
      </w:r>
      <w:r w:rsidRPr="009962B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國立空中大學公共行政系沈中元教授。</w:t>
      </w:r>
    </w:p>
    <w:p w:rsidR="009962BF" w:rsidRPr="009962BF" w:rsidRDefault="009962BF" w:rsidP="009962BF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 w:cs="Arial"/>
          <w:sz w:val="28"/>
          <w:szCs w:val="28"/>
        </w:rPr>
      </w:pPr>
      <w:r w:rsidRPr="009962BF">
        <w:rPr>
          <w:rFonts w:ascii="標楷體" w:eastAsia="標楷體" w:hAnsi="標楷體" w:cs="Arial" w:hint="eastAsia"/>
          <w:sz w:val="28"/>
          <w:szCs w:val="28"/>
        </w:rPr>
        <w:t>地點：桃園區公所4樓視聽中心。</w:t>
      </w:r>
    </w:p>
    <w:p w:rsidR="009962BF" w:rsidRPr="009962BF" w:rsidRDefault="009962BF" w:rsidP="009962BF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 w:cs="Arial"/>
          <w:sz w:val="28"/>
          <w:szCs w:val="28"/>
        </w:rPr>
      </w:pPr>
      <w:r w:rsidRPr="009962BF">
        <w:rPr>
          <w:rFonts w:ascii="標楷體" w:eastAsia="標楷體" w:hAnsi="標楷體" w:cs="Arial" w:hint="eastAsia"/>
          <w:sz w:val="28"/>
          <w:szCs w:val="28"/>
        </w:rPr>
        <w:t>參加對象：本府公務人員及約聘僱人員(除本局、環境保護局、農業局及工務局等主辦機關外，為使資源共享，每場次另開放100個名額供本府其他機關同仁參加，額滿為止)。</w:t>
      </w:r>
    </w:p>
    <w:p w:rsidR="009962BF" w:rsidRPr="009962BF" w:rsidRDefault="009962BF" w:rsidP="009962BF">
      <w:pPr>
        <w:numPr>
          <w:ilvl w:val="0"/>
          <w:numId w:val="1"/>
        </w:numPr>
        <w:spacing w:line="520" w:lineRule="exact"/>
        <w:ind w:left="567" w:hanging="567"/>
        <w:rPr>
          <w:rFonts w:ascii="Calibri" w:eastAsia="標楷體" w:hAnsi="Calibri" w:cs="Times New Roman"/>
          <w:b/>
          <w:bCs/>
          <w:color w:val="000000"/>
          <w:sz w:val="28"/>
          <w:szCs w:val="28"/>
        </w:rPr>
      </w:pPr>
      <w:r w:rsidRPr="009962BF">
        <w:rPr>
          <w:rFonts w:ascii="Calibri" w:eastAsia="標楷體" w:hAnsi="Calibri" w:cs="Times New Roman" w:hint="eastAsia"/>
          <w:bCs/>
          <w:color w:val="000000"/>
          <w:sz w:val="28"/>
          <w:szCs w:val="28"/>
        </w:rPr>
        <w:t>各場次參</w:t>
      </w:r>
      <w:proofErr w:type="gramStart"/>
      <w:r w:rsidRPr="009962BF">
        <w:rPr>
          <w:rFonts w:ascii="Calibri" w:eastAsia="標楷體" w:hAnsi="Calibri" w:cs="Times New Roman" w:hint="eastAsia"/>
          <w:bCs/>
          <w:color w:val="000000"/>
          <w:sz w:val="28"/>
          <w:szCs w:val="28"/>
        </w:rPr>
        <w:t>訓人員請核</w:t>
      </w:r>
      <w:proofErr w:type="gramEnd"/>
      <w:r w:rsidRPr="009962BF">
        <w:rPr>
          <w:rFonts w:ascii="Calibri" w:eastAsia="標楷體" w:hAnsi="Calibri" w:cs="Times New Roman" w:hint="eastAsia"/>
          <w:bCs/>
          <w:color w:val="000000"/>
          <w:sz w:val="28"/>
          <w:szCs w:val="28"/>
        </w:rPr>
        <w:t>予公假登記，全程參加者另核予終身學習時數</w:t>
      </w:r>
      <w:r w:rsidRPr="009962BF">
        <w:rPr>
          <w:rFonts w:ascii="Calibri" w:eastAsia="標楷體" w:hAnsi="Calibri" w:cs="Times New Roman"/>
          <w:bCs/>
          <w:color w:val="000000"/>
          <w:sz w:val="28"/>
          <w:szCs w:val="28"/>
        </w:rPr>
        <w:t>3</w:t>
      </w:r>
      <w:r w:rsidRPr="009962BF">
        <w:rPr>
          <w:rFonts w:ascii="Calibri" w:eastAsia="標楷體" w:hAnsi="Calibri" w:cs="Times New Roman" w:hint="eastAsia"/>
          <w:bCs/>
          <w:color w:val="000000"/>
          <w:sz w:val="28"/>
          <w:szCs w:val="28"/>
        </w:rPr>
        <w:t>小時；為配合環保政策，</w:t>
      </w:r>
      <w:proofErr w:type="gramStart"/>
      <w:r w:rsidRPr="009962BF">
        <w:rPr>
          <w:rFonts w:ascii="Calibri" w:eastAsia="標楷體" w:hAnsi="Calibri" w:cs="Times New Roman" w:hint="eastAsia"/>
          <w:bCs/>
          <w:color w:val="000000"/>
          <w:sz w:val="28"/>
          <w:szCs w:val="28"/>
        </w:rPr>
        <w:t>請參訓人員</w:t>
      </w:r>
      <w:proofErr w:type="gramEnd"/>
      <w:r w:rsidRPr="009962BF">
        <w:rPr>
          <w:rFonts w:ascii="Calibri" w:eastAsia="標楷體" w:hAnsi="Calibri" w:cs="Times New Roman" w:hint="eastAsia"/>
          <w:bCs/>
          <w:color w:val="000000"/>
          <w:sz w:val="28"/>
          <w:szCs w:val="28"/>
        </w:rPr>
        <w:t>自行攜帶環保杯。</w:t>
      </w:r>
    </w:p>
    <w:p w:rsidR="009962BF" w:rsidRPr="009962BF" w:rsidRDefault="009962BF" w:rsidP="009962BF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9962B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課程表：</w:t>
      </w:r>
    </w:p>
    <w:tbl>
      <w:tblPr>
        <w:tblW w:w="0" w:type="auto"/>
        <w:tblInd w:w="5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3402"/>
        <w:gridCol w:w="1559"/>
      </w:tblGrid>
      <w:tr w:rsidR="009962BF" w:rsidRPr="009962BF" w:rsidTr="009962BF">
        <w:trPr>
          <w:trHeight w:val="612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各場次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內容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</w:tr>
      <w:tr w:rsidR="009962BF" w:rsidRPr="009962BF" w:rsidTr="009962BF">
        <w:trPr>
          <w:trHeight w:val="578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  <w:proofErr w:type="gramStart"/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午場</w:t>
            </w:r>
            <w:proofErr w:type="gramEnd"/>
          </w:p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第一場次：107.6.4</w:t>
            </w:r>
          </w:p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第三場次：107.6.7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9:00~10:45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CEDAW法規及性別主流化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962BF" w:rsidRPr="009962BF" w:rsidTr="009962BF">
        <w:trPr>
          <w:trHeight w:val="558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62BF" w:rsidRPr="009962BF" w:rsidRDefault="009962BF" w:rsidP="009962B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spacing w:line="12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10:45~11:00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中場休息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962BF" w:rsidRPr="009962BF" w:rsidTr="009962BF">
        <w:trPr>
          <w:trHeight w:val="58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62BF" w:rsidRPr="009962BF" w:rsidRDefault="009962BF" w:rsidP="009962B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11:00~12:00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多元族群文化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962BF" w:rsidRPr="009962BF" w:rsidTr="009962BF">
        <w:trPr>
          <w:trHeight w:val="560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  <w:proofErr w:type="gramStart"/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午場</w:t>
            </w:r>
            <w:proofErr w:type="gramEnd"/>
          </w:p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第二場次：107.6.4</w:t>
            </w:r>
          </w:p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第四場次：107.6.7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13:10~14:55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CEDAW法規及性別主流化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962BF" w:rsidRPr="009962BF" w:rsidTr="009962BF">
        <w:trPr>
          <w:trHeight w:val="5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62BF" w:rsidRPr="009962BF" w:rsidRDefault="009962BF" w:rsidP="009962B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14:55~15:10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中場休息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962BF" w:rsidRPr="009962BF" w:rsidTr="009962BF">
        <w:trPr>
          <w:trHeight w:val="41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62BF" w:rsidRPr="009962BF" w:rsidRDefault="009962BF" w:rsidP="009962B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15:10~16:10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962BF">
              <w:rPr>
                <w:rFonts w:ascii="標楷體" w:eastAsia="標楷體" w:hAnsi="標楷體" w:cs="Times New Roman" w:hint="eastAsia"/>
                <w:sz w:val="26"/>
                <w:szCs w:val="26"/>
              </w:rPr>
              <w:t>多元族群文化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62BF" w:rsidRPr="009962BF" w:rsidRDefault="009962BF" w:rsidP="009962B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9962BF" w:rsidRDefault="009962BF"/>
    <w:p w:rsidR="009962BF" w:rsidRDefault="009962BF">
      <w:pPr>
        <w:widowControl/>
      </w:pPr>
      <w:r>
        <w:br w:type="page"/>
      </w:r>
    </w:p>
    <w:p w:rsidR="009962BF" w:rsidRPr="009962BF" w:rsidRDefault="009962BF" w:rsidP="009962BF">
      <w:pPr>
        <w:suppressAutoHyphens/>
        <w:snapToGrid w:val="0"/>
        <w:spacing w:line="240" w:lineRule="atLeast"/>
        <w:jc w:val="center"/>
        <w:rPr>
          <w:rFonts w:ascii="新細明體" w:eastAsia="新細明體" w:hAnsi="新細明體" w:cs="新細明體"/>
          <w:color w:val="000000"/>
          <w:sz w:val="56"/>
          <w:szCs w:val="56"/>
        </w:rPr>
      </w:pPr>
      <w:r w:rsidRPr="009962BF">
        <w:rPr>
          <w:rFonts w:ascii="新細明體" w:eastAsia="新細明體" w:hAnsi="新細明體" w:cs="新細明體" w:hint="eastAsia"/>
          <w:color w:val="000000"/>
          <w:sz w:val="56"/>
          <w:szCs w:val="56"/>
        </w:rPr>
        <w:lastRenderedPageBreak/>
        <w:t>離婚配偶可請求分配退休金</w:t>
      </w:r>
    </w:p>
    <w:p w:rsidR="009962BF" w:rsidRPr="009962BF" w:rsidRDefault="009962BF" w:rsidP="009962BF">
      <w:pPr>
        <w:suppressAutoHyphens/>
        <w:snapToGrid w:val="0"/>
        <w:spacing w:line="240" w:lineRule="atLeast"/>
        <w:jc w:val="center"/>
        <w:rPr>
          <w:rFonts w:ascii="新細明體" w:eastAsia="新細明體" w:hAnsi="新細明體" w:cs="新細明體"/>
          <w:color w:val="000000"/>
          <w:szCs w:val="24"/>
        </w:rPr>
      </w:pPr>
      <w:r w:rsidRPr="009962BF">
        <w:rPr>
          <w:rFonts w:ascii="新細明體" w:eastAsia="新細明體" w:hAnsi="新細明體" w:cs="新細明體" w:hint="eastAsia"/>
          <w:color w:val="000000"/>
          <w:sz w:val="32"/>
          <w:szCs w:val="32"/>
        </w:rPr>
        <w:t>----談CEDAW性別主流化與多元文化族群</w:t>
      </w:r>
    </w:p>
    <w:p w:rsidR="009962BF" w:rsidRPr="009962BF" w:rsidRDefault="009962BF" w:rsidP="009962BF">
      <w:pPr>
        <w:suppressAutoHyphens/>
        <w:snapToGrid w:val="0"/>
        <w:rPr>
          <w:rFonts w:ascii="新細明體" w:eastAsia="新細明體" w:hAnsi="新細明體" w:cs="Times New Roman"/>
          <w:color w:val="000000"/>
          <w:szCs w:val="24"/>
        </w:rPr>
      </w:pP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主講人：沈中元博士</w:t>
      </w:r>
    </w:p>
    <w:p w:rsidR="009962BF" w:rsidRPr="009962BF" w:rsidRDefault="009962BF" w:rsidP="009962BF">
      <w:pPr>
        <w:suppressAutoHyphens/>
        <w:snapToGrid w:val="0"/>
        <w:ind w:firstLineChars="100" w:firstLine="240"/>
        <w:rPr>
          <w:rFonts w:ascii="新細明體" w:eastAsia="新細明體" w:hAnsi="新細明體" w:cs="Times New Roman"/>
          <w:color w:val="000000"/>
          <w:szCs w:val="24"/>
        </w:rPr>
      </w:pP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綽號：豆腐教授</w:t>
      </w:r>
    </w:p>
    <w:p w:rsidR="009962BF" w:rsidRPr="009962BF" w:rsidRDefault="009962BF" w:rsidP="009962BF">
      <w:pPr>
        <w:suppressAutoHyphens/>
        <w:snapToGrid w:val="0"/>
        <w:ind w:firstLineChars="100" w:firstLine="240"/>
        <w:rPr>
          <w:rFonts w:ascii="新細明體" w:eastAsia="新細明體" w:hAnsi="新細明體" w:cs="Times New Roman"/>
          <w:color w:val="000000"/>
          <w:szCs w:val="24"/>
        </w:rPr>
      </w:pP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現任：國立空中大學公行系教授、國立台灣大學兼任教授</w:t>
      </w:r>
    </w:p>
    <w:p w:rsidR="009962BF" w:rsidRPr="009962BF" w:rsidRDefault="009962BF" w:rsidP="009962BF">
      <w:pPr>
        <w:suppressAutoHyphens/>
        <w:snapToGrid w:val="0"/>
        <w:ind w:firstLineChars="100" w:firstLine="240"/>
        <w:rPr>
          <w:rFonts w:ascii="新細明體" w:eastAsia="新細明體" w:hAnsi="新細明體" w:cs="Times New Roman"/>
          <w:color w:val="000000"/>
          <w:szCs w:val="24"/>
        </w:rPr>
      </w:pP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  <w:t>新北市政府性別平等委員、交通部台鐵、</w:t>
      </w:r>
      <w:proofErr w:type="gramStart"/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高工局性平會</w:t>
      </w:r>
      <w:proofErr w:type="gramEnd"/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委員</w:t>
      </w:r>
    </w:p>
    <w:p w:rsidR="009962BF" w:rsidRPr="009962BF" w:rsidRDefault="009962BF" w:rsidP="009962BF">
      <w:pPr>
        <w:suppressAutoHyphens/>
        <w:snapToGrid w:val="0"/>
        <w:ind w:firstLineChars="100" w:firstLine="240"/>
        <w:rPr>
          <w:rFonts w:ascii="新細明體" w:eastAsia="新細明體" w:hAnsi="新細明體" w:cs="Times New Roman"/>
          <w:color w:val="000000"/>
          <w:szCs w:val="24"/>
        </w:rPr>
      </w:pP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經歷：花蓮縣文化局長、新北市樹林社區大學校長、國立空中大學學</w:t>
      </w:r>
      <w:proofErr w:type="gramStart"/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務</w:t>
      </w:r>
      <w:proofErr w:type="gramEnd"/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長、</w:t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  <w:t>空大公行系主任、空大台北中心主任、國立台灣師大兼任教授、公務人力發</w:t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  <w:t>展學院講座、國家文官學院講座、法官學院講座、經濟部專研中心講座、台</w:t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  <w:t>北市、新北市公訓處講座、</w:t>
      </w:r>
      <w:proofErr w:type="gramStart"/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友</w:t>
      </w:r>
      <w:proofErr w:type="gramEnd"/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達、富邦、等企業培訓講座，立法院性別</w:t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ab/>
        <w:t>平等委員會委員。</w:t>
      </w:r>
    </w:p>
    <w:p w:rsidR="009962BF" w:rsidRPr="009962BF" w:rsidRDefault="009962BF" w:rsidP="009962BF">
      <w:pPr>
        <w:suppressAutoHyphens/>
        <w:snapToGrid w:val="0"/>
        <w:ind w:firstLineChars="100" w:firstLine="240"/>
        <w:rPr>
          <w:rFonts w:ascii="新細明體" w:eastAsia="新細明體" w:hAnsi="新細明體" w:cs="Times New Roman"/>
          <w:color w:val="000000"/>
          <w:szCs w:val="24"/>
        </w:rPr>
      </w:pP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學歷：國立台灣大學法學碩士、上海復旦大學法學博士</w:t>
      </w:r>
    </w:p>
    <w:p w:rsidR="009962BF" w:rsidRPr="009962BF" w:rsidRDefault="009962BF" w:rsidP="009962BF">
      <w:pPr>
        <w:suppressAutoHyphens/>
        <w:snapToGrid w:val="0"/>
        <w:ind w:firstLineChars="100" w:firstLine="240"/>
        <w:rPr>
          <w:rFonts w:ascii="新細明體" w:eastAsia="新細明體" w:hAnsi="新細明體" w:cs="細明體"/>
          <w:szCs w:val="24"/>
        </w:rPr>
      </w:pPr>
      <w:r w:rsidRPr="009962BF">
        <w:rPr>
          <w:rFonts w:ascii="新細明體" w:eastAsia="新細明體" w:hAnsi="新細明體" w:cs="Times New Roman" w:hint="eastAsia"/>
          <w:szCs w:val="24"/>
        </w:rPr>
        <w:t>證照：教育部教授證書142662號</w:t>
      </w:r>
    </w:p>
    <w:p w:rsidR="009962BF" w:rsidRPr="009962BF" w:rsidRDefault="009962BF" w:rsidP="009962BF">
      <w:pPr>
        <w:suppressAutoHyphens/>
        <w:snapToGrid w:val="0"/>
        <w:spacing w:line="240" w:lineRule="atLeast"/>
        <w:rPr>
          <w:rFonts w:ascii="新細明體" w:eastAsia="新細明體" w:hAnsi="新細明體" w:cs="新細明體"/>
          <w:color w:val="000000"/>
          <w:szCs w:val="24"/>
        </w:rPr>
      </w:pPr>
    </w:p>
    <w:p w:rsidR="009962BF" w:rsidRPr="009962BF" w:rsidRDefault="009962BF" w:rsidP="009962BF">
      <w:pPr>
        <w:suppressAutoHyphens/>
        <w:snapToGrid w:val="0"/>
        <w:spacing w:line="240" w:lineRule="atLeast"/>
        <w:rPr>
          <w:rFonts w:ascii="新細明體" w:eastAsia="新細明體" w:hAnsi="新細明體" w:cs="新細明體"/>
          <w:color w:val="000000"/>
          <w:szCs w:val="24"/>
        </w:rPr>
      </w:pPr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課程簡介：性別主流化是時代趨勢，消除對婦女一切歧視的公約（簡稱CEDAW），是人權保障的根本。本課程擬從法律保障的角度，說明我國性別主流發展的趨勢，性別意識培力中，權利保障現況。</w:t>
      </w:r>
      <w:r w:rsidRPr="009962BF">
        <w:rPr>
          <w:rFonts w:ascii="Arial" w:eastAsia="新細明體" w:hAnsi="Arial" w:cs="Arial" w:hint="eastAsia"/>
          <w:color w:val="000000"/>
          <w:szCs w:val="24"/>
        </w:rPr>
        <w:t>在公約中，「對婦女的歧視」一詞指基於性別而作的任何區別、排斥或限制，任何性別，享有在政治、經濟、社會、文化、公民或任何其他方面的人權和基本自由。</w:t>
      </w:r>
    </w:p>
    <w:p w:rsidR="009962BF" w:rsidRPr="009962BF" w:rsidRDefault="009962BF" w:rsidP="009962BF">
      <w:pPr>
        <w:suppressAutoHyphens/>
        <w:snapToGrid w:val="0"/>
        <w:spacing w:line="240" w:lineRule="atLeast"/>
        <w:rPr>
          <w:rFonts w:ascii="新細明體" w:eastAsia="新細明體" w:hAnsi="新細明體" w:cs="新細明體"/>
          <w:color w:val="000000"/>
          <w:szCs w:val="24"/>
        </w:rPr>
      </w:pPr>
    </w:p>
    <w:p w:rsidR="009962BF" w:rsidRPr="009962BF" w:rsidRDefault="009962BF" w:rsidP="009962BF">
      <w:p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課程大綱：時代在進步，法學思維跟著改變，性別意識在法律規範裡逐漸獲得保障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/>
          <w:color w:val="000000"/>
          <w:szCs w:val="24"/>
        </w:rPr>
        <w:t>2015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年美國最高法院判例，同性結婚合法化，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各州須遵守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9962BF" w:rsidRPr="009962BF" w:rsidRDefault="009962BF" w:rsidP="009962BF">
      <w:pPr>
        <w:suppressAutoHyphens/>
        <w:snapToGrid w:val="0"/>
        <w:spacing w:line="240" w:lineRule="atLeast"/>
        <w:ind w:left="360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/>
          <w:color w:val="000000"/>
          <w:szCs w:val="24"/>
        </w:rPr>
        <w:t>2016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年哥倫比亞同性結婚合法化，成為拉丁美洲第四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個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同性結婚合法化國家。</w:t>
      </w:r>
    </w:p>
    <w:p w:rsidR="009962BF" w:rsidRPr="009962BF" w:rsidRDefault="009962BF" w:rsidP="009962BF">
      <w:pPr>
        <w:suppressAutoHyphens/>
        <w:snapToGrid w:val="0"/>
        <w:spacing w:line="240" w:lineRule="atLeast"/>
        <w:ind w:left="360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9962BF">
        <w:rPr>
          <w:rFonts w:ascii="Times New Roman" w:eastAsia="新細明體" w:hAnsi="Times New Roman" w:cs="Times New Roman"/>
          <w:b/>
          <w:color w:val="000000"/>
          <w:szCs w:val="24"/>
        </w:rPr>
        <w:t>2017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年台灣大法官釋字</w:t>
      </w:r>
      <w:r w:rsidRPr="009962BF">
        <w:rPr>
          <w:rFonts w:ascii="Times New Roman" w:eastAsia="新細明體" w:hAnsi="Times New Roman" w:cs="Times New Roman"/>
          <w:b/>
          <w:color w:val="000000"/>
          <w:szCs w:val="24"/>
        </w:rPr>
        <w:t>748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號通過，同性結婚合法化是</w:t>
      </w:r>
      <w:proofErr w:type="gramStart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平等權須保障</w:t>
      </w:r>
      <w:proofErr w:type="gramEnd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龍應台說：通姦是落後性法律，讓我抬</w:t>
      </w:r>
      <w:proofErr w:type="gramStart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不</w:t>
      </w:r>
      <w:proofErr w:type="gramEnd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起頭來。通姦罪除罪化？</w:t>
      </w:r>
    </w:p>
    <w:p w:rsidR="009962BF" w:rsidRPr="009962BF" w:rsidRDefault="009962BF" w:rsidP="009962BF">
      <w:pPr>
        <w:suppressAutoHyphens/>
        <w:snapToGrid w:val="0"/>
        <w:spacing w:line="240" w:lineRule="atLeast"/>
        <w:ind w:left="360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/>
          <w:color w:val="000000"/>
          <w:szCs w:val="24"/>
        </w:rPr>
        <w:t>2015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年，南韓施行</w:t>
      </w:r>
      <w:r w:rsidRPr="009962BF">
        <w:rPr>
          <w:rFonts w:ascii="Times New Roman" w:eastAsia="新細明體" w:hAnsi="Times New Roman" w:cs="Times New Roman"/>
          <w:color w:val="000000"/>
          <w:szCs w:val="24"/>
        </w:rPr>
        <w:t>62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年的通姦罪，被憲法法院宣布違憲，認為以刑法規範通姦行為，侵犯公民的性自主權及隱私權。台灣通姦罪係告訴乃論，自知悉之日起</w:t>
      </w:r>
      <w:r w:rsidRPr="009962BF">
        <w:rPr>
          <w:rFonts w:ascii="Times New Roman" w:eastAsia="新細明體" w:hAnsi="Times New Roman" w:cs="Times New Roman"/>
          <w:color w:val="000000"/>
          <w:szCs w:val="24"/>
        </w:rPr>
        <w:t>6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個月內為之，但事前縱容或事後原諒，不得告訴。在大陸包二奶觸犯通姦罪嗎？</w:t>
      </w:r>
    </w:p>
    <w:p w:rsidR="009962BF" w:rsidRPr="009962BF" w:rsidRDefault="009962BF" w:rsidP="009962BF">
      <w:pPr>
        <w:widowControl/>
        <w:numPr>
          <w:ilvl w:val="0"/>
          <w:numId w:val="2"/>
        </w:numPr>
        <w:shd w:val="clear" w:color="auto" w:fill="FFFFFF"/>
        <w:suppressAutoHyphens/>
        <w:snapToGrid w:val="0"/>
        <w:spacing w:line="240" w:lineRule="atLeast"/>
        <w:outlineLvl w:val="0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新細明體" w:eastAsia="新細明體" w:hAnsi="新細明體" w:cs="Times New Roman" w:hint="eastAsia"/>
          <w:b/>
          <w:color w:val="000000"/>
          <w:szCs w:val="24"/>
        </w:rPr>
        <w:t>「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房思琪的初戀樂園</w:t>
      </w:r>
      <w:r w:rsidRPr="009962BF">
        <w:rPr>
          <w:rFonts w:ascii="新細明體" w:eastAsia="新細明體" w:hAnsi="新細明體" w:cs="Times New Roman" w:hint="eastAsia"/>
          <w:b/>
          <w:color w:val="000000"/>
          <w:szCs w:val="24"/>
        </w:rPr>
        <w:t>」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？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狼師陳星真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的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沒罪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嗎？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妨害性自主罪的改變。</w:t>
      </w:r>
    </w:p>
    <w:p w:rsidR="009962BF" w:rsidRPr="009962BF" w:rsidRDefault="009962BF" w:rsidP="009962BF">
      <w:pPr>
        <w:widowControl/>
        <w:numPr>
          <w:ilvl w:val="0"/>
          <w:numId w:val="2"/>
        </w:numPr>
        <w:shd w:val="clear" w:color="auto" w:fill="FFFFFF"/>
        <w:suppressAutoHyphens/>
        <w:snapToGrid w:val="0"/>
        <w:spacing w:line="240" w:lineRule="atLeast"/>
        <w:outlineLvl w:val="0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從</w:t>
      </w:r>
      <w:r w:rsidRPr="009962BF">
        <w:rPr>
          <w:rFonts w:ascii="Times New Roman" w:eastAsia="新細明體" w:hAnsi="Times New Roman" w:cs="Times New Roman"/>
          <w:b/>
          <w:color w:val="000000"/>
          <w:szCs w:val="24"/>
        </w:rPr>
        <w:t xml:space="preserve">ME TOO 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到</w:t>
      </w:r>
      <w:r w:rsidRPr="009962BF">
        <w:rPr>
          <w:rFonts w:ascii="Times New Roman" w:eastAsia="新細明體" w:hAnsi="Times New Roman" w:cs="Times New Roman"/>
          <w:b/>
          <w:color w:val="000000"/>
          <w:szCs w:val="24"/>
        </w:rPr>
        <w:t>TIME IS UP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，性騷擾成為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全球熱題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太陽花學運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陳韋廷坐捷運伸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鹹豬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手，摸女生胸部性騷擾事件。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性騷擾之構成要件該當性。</w:t>
      </w:r>
    </w:p>
    <w:p w:rsidR="009962BF" w:rsidRPr="009962BF" w:rsidRDefault="009962BF" w:rsidP="009962BF">
      <w:pPr>
        <w:widowControl/>
        <w:numPr>
          <w:ilvl w:val="0"/>
          <w:numId w:val="2"/>
        </w:numPr>
        <w:shd w:val="clear" w:color="auto" w:fill="FFFFFF"/>
        <w:suppressAutoHyphens/>
        <w:snapToGrid w:val="0"/>
        <w:spacing w:line="240" w:lineRule="atLeast"/>
        <w:outlineLvl w:val="0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「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我的冠軍女兒</w:t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」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電影，妳看了嗎？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冠軍是沒有分性別的。</w:t>
      </w:r>
    </w:p>
    <w:p w:rsidR="009962BF" w:rsidRPr="009962BF" w:rsidRDefault="009962BF" w:rsidP="009962BF">
      <w:pPr>
        <w:widowControl/>
        <w:shd w:val="clear" w:color="auto" w:fill="FFFFFF"/>
        <w:suppressAutoHyphens/>
        <w:snapToGrid w:val="0"/>
        <w:spacing w:line="240" w:lineRule="atLeast"/>
        <w:ind w:left="360"/>
        <w:outlineLvl w:val="0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「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勝負正反拍</w:t>
      </w:r>
      <w:r w:rsidRPr="009962BF">
        <w:rPr>
          <w:rFonts w:ascii="新細明體" w:eastAsia="新細明體" w:hAnsi="新細明體" w:cs="Times New Roman" w:hint="eastAsia"/>
          <w:color w:val="000000"/>
          <w:szCs w:val="24"/>
        </w:rPr>
        <w:t>」電影，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妳看了嗎？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女性要的不是網球勝利是受到尊重。</w:t>
      </w:r>
    </w:p>
    <w:p w:rsidR="009962BF" w:rsidRPr="009962BF" w:rsidRDefault="009962BF" w:rsidP="009962BF">
      <w:pPr>
        <w:widowControl/>
        <w:numPr>
          <w:ilvl w:val="0"/>
          <w:numId w:val="2"/>
        </w:numPr>
        <w:shd w:val="clear" w:color="auto" w:fill="FFFFFF"/>
        <w:suppressAutoHyphens/>
        <w:snapToGrid w:val="0"/>
        <w:spacing w:line="240" w:lineRule="atLeast"/>
        <w:outlineLvl w:val="0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從生活現狀開始學習平權的思維：文化歧視？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從你週遭的生活實踐開始。你貴姓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ㄚ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？子女從父姓？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妻冠夫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姓？妻以夫之住所為住所</w:t>
      </w:r>
      <w:r w:rsidRPr="009962BF">
        <w:rPr>
          <w:rFonts w:ascii="Times New Roman" w:eastAsia="新細明體" w:hAnsi="Times New Roman" w:cs="Times New Roman"/>
          <w:color w:val="000000"/>
          <w:szCs w:val="24"/>
        </w:rPr>
        <w:t>?</w:t>
      </w:r>
      <w:r w:rsidRPr="009962BF">
        <w:rPr>
          <w:rFonts w:ascii="Arial" w:eastAsia="新細明體" w:hAnsi="Arial" w:cs="Arial" w:hint="eastAsia"/>
          <w:color w:val="000000"/>
          <w:szCs w:val="24"/>
        </w:rPr>
        <w:t>男性陪產假？男性育嬰假？</w:t>
      </w:r>
      <w:r w:rsidRPr="009962BF">
        <w:rPr>
          <w:rFonts w:ascii="新細明體" w:eastAsia="新細明體" w:hAnsi="新細明體" w:cs="新細明體" w:hint="eastAsia"/>
          <w:bCs/>
          <w:kern w:val="0"/>
          <w:szCs w:val="24"/>
        </w:rPr>
        <w:t>2016年，立法院修正警察服制條例</w:t>
      </w:r>
      <w:r w:rsidRPr="009962BF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9962BF">
        <w:rPr>
          <w:rFonts w:ascii="新細明體" w:eastAsia="新細明體" w:hAnsi="新細明體" w:cs="新細明體" w:hint="eastAsia"/>
          <w:bCs/>
          <w:kern w:val="0"/>
          <w:szCs w:val="24"/>
        </w:rPr>
        <w:t>女警夏季</w:t>
      </w:r>
      <w:proofErr w:type="gramStart"/>
      <w:r w:rsidRPr="009962BF">
        <w:rPr>
          <w:rFonts w:ascii="新細明體" w:eastAsia="新細明體" w:hAnsi="新細明體" w:cs="新細明體" w:hint="eastAsia"/>
          <w:bCs/>
          <w:kern w:val="0"/>
          <w:szCs w:val="24"/>
        </w:rPr>
        <w:t>可著</w:t>
      </w:r>
      <w:proofErr w:type="gramEnd"/>
      <w:r w:rsidRPr="009962BF">
        <w:rPr>
          <w:rFonts w:ascii="新細明體" w:eastAsia="新細明體" w:hAnsi="新細明體" w:cs="新細明體" w:hint="eastAsia"/>
          <w:bCs/>
          <w:kern w:val="0"/>
          <w:szCs w:val="24"/>
        </w:rPr>
        <w:t>長褲，不一定要穿裙子。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Arial" w:eastAsia="新細明體" w:hAnsi="Arial" w:cs="Arial"/>
          <w:b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你看到</w:t>
      </w:r>
      <w:proofErr w:type="gramStart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女廁大排長</w:t>
      </w:r>
      <w:proofErr w:type="gramEnd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龍，學到什麼？環境權保障。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Arial" w:eastAsia="新細明體" w:hAnsi="Arial" w:cs="Arial"/>
          <w:color w:val="000000"/>
          <w:szCs w:val="24"/>
        </w:rPr>
      </w:pPr>
      <w:proofErr w:type="gramStart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勿假保護</w:t>
      </w:r>
      <w:proofErr w:type="gramEnd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性別之名行侵害之實。</w:t>
      </w:r>
      <w:r w:rsidRPr="009962BF">
        <w:rPr>
          <w:rFonts w:ascii="Arial" w:eastAsia="新細明體" w:hAnsi="Arial" w:cs="Arial" w:hint="eastAsia"/>
          <w:color w:val="000000"/>
          <w:szCs w:val="24"/>
        </w:rPr>
        <w:t>兩棲蛙人部隊不能有女生？白衣天使當然是男生？女生颱風天不用加班？夜間輪值限男性？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9962BF">
        <w:rPr>
          <w:rFonts w:ascii="Arial" w:eastAsia="新細明體" w:hAnsi="Arial" w:cs="Arial" w:hint="eastAsia"/>
          <w:color w:val="000000"/>
          <w:szCs w:val="24"/>
        </w:rPr>
        <w:t>馬拉拉事件？</w:t>
      </w:r>
      <w:r w:rsidRPr="009962BF">
        <w:rPr>
          <w:rFonts w:ascii="Arial" w:eastAsia="新細明體" w:hAnsi="Arial" w:cs="Arial" w:hint="eastAsia"/>
          <w:b/>
          <w:color w:val="000000"/>
          <w:szCs w:val="24"/>
        </w:rPr>
        <w:t>受教權之平等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Arial" w:eastAsia="新細明體" w:hAnsi="Arial" w:cs="Arial"/>
          <w:color w:val="000000"/>
          <w:szCs w:val="24"/>
        </w:rPr>
        <w:t>2017</w:t>
      </w:r>
      <w:r w:rsidRPr="009962BF">
        <w:rPr>
          <w:rFonts w:ascii="Arial" w:eastAsia="新細明體" w:hAnsi="Arial" w:cs="Arial" w:hint="eastAsia"/>
          <w:color w:val="000000"/>
          <w:szCs w:val="24"/>
        </w:rPr>
        <w:t>年，沙烏地阿拉伯終於開放女生可以考駕照，自己開車。</w:t>
      </w:r>
      <w:r w:rsidRPr="009962BF">
        <w:rPr>
          <w:rFonts w:ascii="Arial" w:eastAsia="新細明體" w:hAnsi="Arial" w:cs="Arial" w:hint="eastAsia"/>
          <w:b/>
          <w:color w:val="000000"/>
          <w:szCs w:val="24"/>
        </w:rPr>
        <w:t>工作權平等。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文化歧視？初二回娘家？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祭祀的主祭者一定要是長子或男生？改變男女的社會和文化行為模式，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消除基於性別而分尊卑觀念或偏見的習俗或做法。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/>
          <w:color w:val="000000"/>
          <w:szCs w:val="24"/>
        </w:rPr>
        <w:t>2008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年，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強行舌吻五秒無罪案。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合議庭謂，未構成妨害性自主。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b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今天你要嫁給我嗎？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婚約效力，男</w:t>
      </w:r>
      <w:r w:rsidRPr="009962BF">
        <w:rPr>
          <w:rFonts w:ascii="Times New Roman" w:eastAsia="新細明體" w:hAnsi="Times New Roman" w:cs="Times New Roman"/>
          <w:b/>
          <w:color w:val="000000"/>
          <w:szCs w:val="24"/>
        </w:rPr>
        <w:t>17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歲女</w:t>
      </w:r>
      <w:r w:rsidRPr="009962BF">
        <w:rPr>
          <w:rFonts w:ascii="Times New Roman" w:eastAsia="新細明體" w:hAnsi="Times New Roman" w:cs="Times New Roman"/>
          <w:b/>
          <w:color w:val="000000"/>
          <w:szCs w:val="24"/>
        </w:rPr>
        <w:t>15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歲可訂婚公平嗎？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結婚之效力：</w:t>
      </w:r>
      <w:proofErr w:type="gramStart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儀式婚改為</w:t>
      </w:r>
      <w:proofErr w:type="gramEnd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登記婚。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表哥表妹可以結婚嗎？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一夫一妻制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ㄚ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：</w:t>
      </w:r>
      <w:proofErr w:type="gramStart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一</w:t>
      </w:r>
      <w:proofErr w:type="gramEnd"/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夫多妻違反性別平權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，重婚無效。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通姦可以申請離婚嗎？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破綻主義之發展，別居制度之趨勢。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于美人事件你學到什麼？家庭勞務有给補償制度，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剩餘財產分配請求權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Noto Sans TC" w:eastAsia="新細明體" w:hAnsi="Noto Sans TC" w:cs="Helvetica" w:hint="eastAsia"/>
          <w:b/>
          <w:spacing w:val="12"/>
          <w:kern w:val="0"/>
          <w:szCs w:val="24"/>
        </w:rPr>
        <w:t>離婚了還可分配偶退休金？</w:t>
      </w:r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公教人員退休資遣撫</w:t>
      </w:r>
      <w:proofErr w:type="gramStart"/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卹</w:t>
      </w:r>
      <w:proofErr w:type="gramEnd"/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法施行細則將在</w:t>
      </w:r>
      <w:r w:rsidRPr="009962BF">
        <w:rPr>
          <w:rFonts w:ascii="Noto Sans TC" w:eastAsia="新細明體" w:hAnsi="Noto Sans TC" w:cs="Helvetica"/>
          <w:spacing w:val="12"/>
          <w:kern w:val="0"/>
          <w:szCs w:val="24"/>
        </w:rPr>
        <w:t>2018</w:t>
      </w:r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年</w:t>
      </w:r>
      <w:r w:rsidRPr="009962BF">
        <w:rPr>
          <w:rFonts w:ascii="Noto Sans TC" w:eastAsia="新細明體" w:hAnsi="Noto Sans TC" w:cs="Helvetica"/>
          <w:spacing w:val="12"/>
          <w:kern w:val="0"/>
          <w:szCs w:val="24"/>
        </w:rPr>
        <w:t>7</w:t>
      </w:r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月</w:t>
      </w:r>
      <w:r w:rsidRPr="009962BF">
        <w:rPr>
          <w:rFonts w:ascii="Noto Sans TC" w:eastAsia="新細明體" w:hAnsi="Noto Sans TC" w:cs="Helvetica"/>
          <w:spacing w:val="12"/>
          <w:kern w:val="0"/>
          <w:szCs w:val="24"/>
        </w:rPr>
        <w:t>1</w:t>
      </w:r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日上路，</w:t>
      </w:r>
      <w:r w:rsidRPr="009962BF">
        <w:rPr>
          <w:rFonts w:ascii="Noto Sans TC" w:eastAsia="新細明體" w:hAnsi="Noto Sans TC" w:cs="Helvetica"/>
          <w:spacing w:val="12"/>
          <w:kern w:val="0"/>
          <w:szCs w:val="24"/>
        </w:rPr>
        <w:t>7</w:t>
      </w:r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月後離婚的公教人員，如果結婚超過</w:t>
      </w:r>
      <w:r w:rsidRPr="009962BF">
        <w:rPr>
          <w:rFonts w:ascii="Noto Sans TC" w:eastAsia="新細明體" w:hAnsi="Noto Sans TC" w:cs="Helvetica"/>
          <w:spacing w:val="12"/>
          <w:kern w:val="0"/>
          <w:szCs w:val="24"/>
        </w:rPr>
        <w:t>2</w:t>
      </w:r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年，離婚配偶可以依婚姻所</w:t>
      </w:r>
      <w:proofErr w:type="gramStart"/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佔</w:t>
      </w:r>
      <w:proofErr w:type="gramEnd"/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的年資比例，要求分配</w:t>
      </w:r>
      <w:r w:rsidRPr="009962BF">
        <w:rPr>
          <w:rFonts w:ascii="Noto Sans TC" w:eastAsia="新細明體" w:hAnsi="Noto Sans TC" w:cs="Helvetica"/>
          <w:spacing w:val="12"/>
          <w:kern w:val="0"/>
          <w:szCs w:val="24"/>
        </w:rPr>
        <w:t>1/2</w:t>
      </w:r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的退休金，此規定</w:t>
      </w:r>
      <w:proofErr w:type="gramStart"/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不</w:t>
      </w:r>
      <w:proofErr w:type="gramEnd"/>
      <w:r w:rsidRPr="009962BF">
        <w:rPr>
          <w:rFonts w:ascii="Noto Sans TC" w:eastAsia="新細明體" w:hAnsi="Noto Sans TC" w:cs="Helvetica" w:hint="eastAsia"/>
          <w:spacing w:val="12"/>
          <w:kern w:val="0"/>
          <w:szCs w:val="24"/>
        </w:rPr>
        <w:t>溯及既往。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王永慶忘了羅姓第四房？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認領之訴，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於生父死亡後，得向生父之繼承人為之。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新細明體" w:eastAsia="新細明體" w:hAnsi="新細明體" w:cs="新細明體"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繼承之性別平權。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我的財產只給兒子？法定繼承人及其順序。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新細明體" w:eastAsia="新細明體" w:hAnsi="新細明體" w:cs="新細明體"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孩子的監護權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一定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是夫嗎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？裁判監護：依子女之最佳利益，酌定監護人。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新細明體" w:eastAsia="新細明體" w:hAnsi="新細明體" w:cs="新細明體" w:hint="eastAsia"/>
          <w:b/>
          <w:color w:val="000000"/>
          <w:szCs w:val="24"/>
        </w:rPr>
        <w:t>青少年性侵害</w:t>
      </w:r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：對未滿十四歲以下之人雖未暴力或未違反其意願而性交，亦成立</w:t>
      </w:r>
      <w:proofErr w:type="gramStart"/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準</w:t>
      </w:r>
      <w:proofErr w:type="gramEnd"/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強制性交罪，對十四歲以上十六歲以下</w:t>
      </w:r>
      <w:proofErr w:type="gramStart"/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之人縱合意</w:t>
      </w:r>
      <w:proofErr w:type="gramEnd"/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性交，仍觸犯刑責處七年以下刑期；惟若十八歲以下之人因兩小無猜兩情相悅，對十六歲以下之人性交，雖觸犯刑責，但基於尊重被害人意願</w:t>
      </w:r>
      <w:proofErr w:type="gramStart"/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採</w:t>
      </w:r>
      <w:proofErr w:type="gramEnd"/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告訴乃論，法院並得減輕或免除其刑。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新細明體" w:eastAsia="新細明體" w:hAnsi="新細明體" w:cs="新細明體"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強制猥褻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：加害人如果是用強暴、脅迫、恐嚇、催眠或其他違反被害人意願之強制方法，逼迫被害人實施猥褻行為，就構成強制猥褻。如佯裝警察以搜索為由，檢查下體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及乳部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，若加拒絕則予責打。處六月以上五年以下徒刑。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新細明體" w:eastAsia="新細明體" w:hAnsi="新細明體" w:cs="新細明體" w:hint="eastAsia"/>
          <w:b/>
          <w:color w:val="000000"/>
          <w:szCs w:val="24"/>
        </w:rPr>
        <w:t>什麼是性騷擾</w:t>
      </w:r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：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性騷擾，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係指性侵害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犯罪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以外，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對他人實施違反其意願而與性或性別有關之行為，且有下列情形之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一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者：一、以該他人順服或拒絕該行為，作為其獲得、喪失或減損與工作、教育、訓練、服務、計畫、活動有關權益之條件。二、以展示或播送文字、圖畫、聲音、影像或其他物品之方式，或以歧視、侮辱之言行，或以他法，而有損害他人人格尊嚴，或造成使人心生畏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怖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、感受敵意或冒犯之情境，或不當影響其工作、教育、訓練、服務、計畫、活動或正常生活之進行。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新細明體" w:eastAsia="新細明體" w:hAnsi="新細明體" w:cs="新細明體" w:hint="eastAsia"/>
          <w:b/>
          <w:color w:val="000000"/>
          <w:szCs w:val="24"/>
        </w:rPr>
        <w:t>性騷擾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行為態樣：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可能是動作，文字，言語，眼光；一切與性有關，具有性意味或性歧視之言行，使被害人感到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不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舒：服，不自在，被冒犯，被侮辱，可能影響被害人之權益皆屬之；輕者如戲稱她為太平公主、大奶媽、娘娘腔、男人婆、黃色笑話，色瞇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瞇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眼神，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情色郵件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，跟蹤站崗示愛，重者如身體碰觸勾肩搭背，摸頭髮，觸碰胸部、臀部等皆是範例。</w:t>
      </w:r>
    </w:p>
    <w:p w:rsidR="009962BF" w:rsidRPr="009962BF" w:rsidRDefault="009962BF" w:rsidP="009962BF">
      <w:pPr>
        <w:suppressAutoHyphens/>
        <w:snapToGrid w:val="0"/>
        <w:spacing w:line="240" w:lineRule="atLeast"/>
        <w:ind w:left="360"/>
        <w:rPr>
          <w:rFonts w:ascii="Times New Roman" w:eastAsia="新細明體" w:hAnsi="Times New Roman" w:cs="Times New Roman"/>
          <w:color w:val="000000"/>
          <w:szCs w:val="24"/>
        </w:rPr>
      </w:pP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例子：我的痛苦經驗。</w:t>
      </w:r>
    </w:p>
    <w:p w:rsidR="009962BF" w:rsidRPr="009962BF" w:rsidRDefault="009962BF" w:rsidP="009962BF">
      <w:pPr>
        <w:numPr>
          <w:ilvl w:val="0"/>
          <w:numId w:val="2"/>
        </w:numPr>
        <w:suppressAutoHyphens/>
        <w:snapToGrid w:val="0"/>
        <w:spacing w:line="240" w:lineRule="atLeast"/>
        <w:rPr>
          <w:rFonts w:ascii="新細明體" w:eastAsia="新細明體" w:hAnsi="新細明體" w:cs="新細明體"/>
          <w:color w:val="000000"/>
          <w:szCs w:val="24"/>
        </w:rPr>
      </w:pPr>
      <w:r w:rsidRPr="009962BF">
        <w:rPr>
          <w:rFonts w:ascii="新細明體" w:eastAsia="新細明體" w:hAnsi="新細明體" w:cs="新細明體" w:hint="eastAsia"/>
          <w:b/>
          <w:color w:val="000000"/>
          <w:szCs w:val="24"/>
        </w:rPr>
        <w:t>性騷擾</w:t>
      </w:r>
      <w:r w:rsidRPr="009962BF">
        <w:rPr>
          <w:rFonts w:ascii="Times New Roman" w:eastAsia="新細明體" w:hAnsi="Times New Roman" w:cs="Times New Roman" w:hint="eastAsia"/>
          <w:b/>
          <w:color w:val="000000"/>
          <w:szCs w:val="24"/>
        </w:rPr>
        <w:t>刑責</w:t>
      </w:r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：意圖性騷擾，乘人不及抗拒而為親吻、擁抱或觸摸其臀部、胸部或其他身體隱私處之行為者，處二年以下有期徒刑、拘役或科或</w:t>
      </w:r>
      <w:proofErr w:type="gramStart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併</w:t>
      </w:r>
      <w:proofErr w:type="gramEnd"/>
      <w:r w:rsidRPr="009962BF">
        <w:rPr>
          <w:rFonts w:ascii="Times New Roman" w:eastAsia="新細明體" w:hAnsi="Times New Roman" w:cs="Times New Roman" w:hint="eastAsia"/>
          <w:color w:val="000000"/>
          <w:szCs w:val="24"/>
        </w:rPr>
        <w:t>科新臺幣十萬元以下罰金。前項之罪，須告訴乃論。</w:t>
      </w:r>
    </w:p>
    <w:p w:rsidR="009962BF" w:rsidRPr="009962BF" w:rsidRDefault="009962BF" w:rsidP="009962BF">
      <w:pPr>
        <w:suppressAutoHyphens/>
        <w:snapToGrid w:val="0"/>
        <w:rPr>
          <w:rFonts w:ascii="新細明體" w:eastAsia="新細明體" w:hAnsi="新細明體" w:cs="新細明體"/>
          <w:color w:val="000000"/>
          <w:szCs w:val="24"/>
        </w:rPr>
      </w:pPr>
    </w:p>
    <w:p w:rsidR="009962BF" w:rsidRPr="009962BF" w:rsidRDefault="009962BF" w:rsidP="009962BF">
      <w:pPr>
        <w:suppressAutoHyphens/>
        <w:snapToGrid w:val="0"/>
        <w:rPr>
          <w:rFonts w:ascii="新細明體" w:eastAsia="新細明體" w:hAnsi="新細明體" w:cs="新細明體"/>
          <w:color w:val="000000"/>
          <w:szCs w:val="24"/>
        </w:rPr>
      </w:pPr>
    </w:p>
    <w:p w:rsidR="009962BF" w:rsidRPr="009962BF" w:rsidRDefault="009962BF" w:rsidP="009962BF">
      <w:pPr>
        <w:suppressAutoHyphens/>
        <w:snapToGrid w:val="0"/>
        <w:rPr>
          <w:rFonts w:ascii="Times New Roman" w:eastAsia="新細明體" w:hAnsi="Times New Roman" w:cs="Times New Roman"/>
          <w:szCs w:val="24"/>
        </w:rPr>
      </w:pPr>
      <w:r w:rsidRPr="009962BF">
        <w:rPr>
          <w:rFonts w:ascii="新細明體" w:eastAsia="新細明體" w:hAnsi="新細明體" w:cs="新細明體" w:hint="eastAsia"/>
          <w:color w:val="000000"/>
          <w:szCs w:val="24"/>
        </w:rPr>
        <w:t>Facebook帳號：豆腐教授沈中元，歡迎連結。</w:t>
      </w:r>
    </w:p>
    <w:p w:rsidR="009962BF" w:rsidRDefault="009962BF">
      <w:pPr>
        <w:widowControl/>
      </w:pPr>
    </w:p>
    <w:sectPr w:rsidR="009962BF" w:rsidSect="00A5197D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958" w:rsidRDefault="000B6958" w:rsidP="009962BF">
      <w:r>
        <w:separator/>
      </w:r>
    </w:p>
  </w:endnote>
  <w:endnote w:type="continuationSeparator" w:id="0">
    <w:p w:rsidR="000B6958" w:rsidRDefault="000B6958" w:rsidP="0099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TC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550242"/>
      <w:docPartObj>
        <w:docPartGallery w:val="Page Numbers (Bottom of Page)"/>
        <w:docPartUnique/>
      </w:docPartObj>
    </w:sdtPr>
    <w:sdtEndPr/>
    <w:sdtContent>
      <w:p w:rsidR="009962BF" w:rsidRDefault="009962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9962BF" w:rsidRDefault="009962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958" w:rsidRDefault="000B6958" w:rsidP="009962BF">
      <w:r>
        <w:separator/>
      </w:r>
    </w:p>
  </w:footnote>
  <w:footnote w:type="continuationSeparator" w:id="0">
    <w:p w:rsidR="000B6958" w:rsidRDefault="000B6958" w:rsidP="0099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2BF" w:rsidRPr="009B0254" w:rsidRDefault="009962BF" w:rsidP="009962BF">
    <w:pPr>
      <w:pStyle w:val="a3"/>
      <w:jc w:val="center"/>
      <w:rPr>
        <w:b/>
        <w:sz w:val="32"/>
        <w:szCs w:val="32"/>
      </w:rPr>
    </w:pPr>
    <w:r w:rsidRPr="009B0254">
      <w:rPr>
        <w:rFonts w:ascii="標楷體" w:eastAsia="標楷體" w:hAnsi="標楷體" w:hint="eastAsia"/>
        <w:b/>
        <w:sz w:val="32"/>
        <w:szCs w:val="32"/>
      </w:rPr>
      <w:t>性別平等</w:t>
    </w:r>
    <w:proofErr w:type="gramStart"/>
    <w:r w:rsidRPr="009B0254">
      <w:rPr>
        <w:rFonts w:ascii="標楷體" w:eastAsia="標楷體" w:hAnsi="標楷體" w:hint="eastAsia"/>
        <w:b/>
        <w:sz w:val="32"/>
        <w:szCs w:val="32"/>
      </w:rPr>
      <w:t>內部培</w:t>
    </w:r>
    <w:proofErr w:type="gramEnd"/>
    <w:r w:rsidRPr="009B0254">
      <w:rPr>
        <w:rFonts w:ascii="標楷體" w:eastAsia="標楷體" w:hAnsi="標楷體" w:hint="eastAsia"/>
        <w:b/>
        <w:sz w:val="32"/>
        <w:szCs w:val="32"/>
      </w:rPr>
      <w:t>力花絮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pacing w:val="15"/>
        <w:kern w:val="2"/>
        <w:lang w:eastAsia="zh-TW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cs="新細明體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cs="新細明體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cs="新細明體"/>
      </w:rPr>
    </w:lvl>
  </w:abstractNum>
  <w:abstractNum w:abstractNumId="4" w15:restartNumberingAfterBreak="0">
    <w:nsid w:val="4C9B1FAF"/>
    <w:multiLevelType w:val="hybridMultilevel"/>
    <w:tmpl w:val="74380722"/>
    <w:lvl w:ilvl="0" w:tplc="0AEC6310">
      <w:start w:val="1"/>
      <w:numFmt w:val="ideographLegalTraditional"/>
      <w:lvlText w:val="%1、"/>
      <w:lvlJc w:val="left"/>
      <w:pPr>
        <w:ind w:left="720" w:hanging="72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7D"/>
    <w:rsid w:val="000031A0"/>
    <w:rsid w:val="000B6958"/>
    <w:rsid w:val="009962BF"/>
    <w:rsid w:val="009B0254"/>
    <w:rsid w:val="00A5197D"/>
    <w:rsid w:val="00C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C069C-E32E-47EA-A945-4F43FEBF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2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4B8A2.B2A3D0C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5.jpg@01D4B8A2.B2A3D0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謝季娟</dc:creator>
  <cp:keywords/>
  <dc:description/>
  <cp:lastModifiedBy>謝季娟</cp:lastModifiedBy>
  <cp:revision>3</cp:revision>
  <dcterms:created xsi:type="dcterms:W3CDTF">2019-01-30T07:12:00Z</dcterms:created>
  <dcterms:modified xsi:type="dcterms:W3CDTF">2019-01-30T07:22:00Z</dcterms:modified>
</cp:coreProperties>
</file>