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DCF2" w14:textId="77777777" w:rsidR="00EE4391" w:rsidRPr="00E320D9" w:rsidRDefault="00663D0F" w:rsidP="00E320D9">
      <w:pPr>
        <w:snapToGrid w:val="0"/>
        <w:ind w:firstLineChars="100" w:firstLine="320"/>
        <w:jc w:val="center"/>
        <w:outlineLvl w:val="0"/>
        <w:rPr>
          <w:rFonts w:ascii="Times New Roman" w:eastAsia="標楷體" w:hAnsi="Times New Roman" w:cs="Times New Roman"/>
          <w:b/>
          <w:bCs/>
          <w:sz w:val="32"/>
          <w:szCs w:val="32"/>
        </w:rPr>
      </w:pPr>
      <w:r w:rsidRPr="00E320D9">
        <w:rPr>
          <w:rFonts w:ascii="Times New Roman" w:eastAsia="標楷體" w:hAnsi="Times New Roman" w:cs="Times New Roman" w:hint="eastAsia"/>
          <w:b/>
          <w:bCs/>
          <w:sz w:val="32"/>
          <w:szCs w:val="32"/>
        </w:rPr>
        <w:t>桃園市政府經濟發展局</w:t>
      </w:r>
    </w:p>
    <w:p w14:paraId="660EEC61" w14:textId="4EC05BC8" w:rsidR="00EE4391" w:rsidRPr="00FD0B33" w:rsidRDefault="0011408E" w:rsidP="00EE4391">
      <w:pPr>
        <w:snapToGrid w:val="0"/>
        <w:ind w:firstLineChars="100" w:firstLine="320"/>
        <w:jc w:val="center"/>
        <w:outlineLvl w:val="0"/>
        <w:rPr>
          <w:rFonts w:ascii="Times New Roman" w:eastAsia="標楷體" w:hAnsi="Times New Roman" w:cs="Times New Roman"/>
          <w:sz w:val="28"/>
          <w:szCs w:val="28"/>
        </w:rPr>
      </w:pPr>
      <w:r w:rsidRPr="0011408E">
        <w:rPr>
          <w:rFonts w:ascii="Times New Roman" w:eastAsia="標楷體" w:hAnsi="Times New Roman" w:cs="Times New Roman" w:hint="eastAsia"/>
          <w:b/>
          <w:bCs/>
          <w:sz w:val="32"/>
          <w:szCs w:val="32"/>
        </w:rPr>
        <w:t>桃園市觀音多功能場館公有零售市場委託經營管理案</w:t>
      </w:r>
    </w:p>
    <w:p w14:paraId="658F357B" w14:textId="77777777" w:rsidR="00EE4391" w:rsidRPr="00E320D9" w:rsidRDefault="00EE4391" w:rsidP="00E320D9">
      <w:pPr>
        <w:snapToGrid w:val="0"/>
        <w:ind w:firstLineChars="100" w:firstLine="320"/>
        <w:jc w:val="center"/>
        <w:outlineLvl w:val="0"/>
        <w:rPr>
          <w:rFonts w:ascii="Times New Roman" w:eastAsia="標楷體" w:hAnsi="Times New Roman" w:cs="Times New Roman"/>
          <w:b/>
          <w:bCs/>
          <w:sz w:val="32"/>
          <w:szCs w:val="32"/>
        </w:rPr>
      </w:pPr>
      <w:r w:rsidRPr="00E320D9">
        <w:rPr>
          <w:rFonts w:ascii="Times New Roman" w:eastAsia="標楷體" w:hAnsi="Times New Roman" w:cs="Times New Roman"/>
          <w:b/>
          <w:bCs/>
          <w:sz w:val="32"/>
          <w:szCs w:val="32"/>
        </w:rPr>
        <w:t>評選須知</w:t>
      </w:r>
    </w:p>
    <w:p w14:paraId="42038D45" w14:textId="77777777" w:rsidR="00663D0F" w:rsidRPr="00FD0B33" w:rsidRDefault="00EE4391" w:rsidP="00E22086">
      <w:pPr>
        <w:snapToGrid w:val="0"/>
        <w:ind w:firstLineChars="100" w:firstLine="280"/>
        <w:jc w:val="center"/>
        <w:outlineLvl w:val="0"/>
        <w:rPr>
          <w:rFonts w:ascii="Times New Roman" w:eastAsia="標楷體" w:hAnsi="Times New Roman" w:cs="Times New Roman"/>
          <w:sz w:val="28"/>
          <w:szCs w:val="28"/>
        </w:rPr>
      </w:pPr>
      <w:r w:rsidRPr="00FD0B33">
        <w:rPr>
          <w:rFonts w:ascii="Times New Roman" w:eastAsia="標楷體" w:hAnsi="Times New Roman" w:cs="Times New Roman"/>
          <w:sz w:val="28"/>
          <w:szCs w:val="28"/>
        </w:rPr>
        <w:t>(</w:t>
      </w:r>
      <w:r w:rsidRPr="00FD0B33">
        <w:rPr>
          <w:rFonts w:ascii="Times New Roman" w:eastAsia="標楷體" w:hAnsi="Times New Roman" w:cs="Times New Roman"/>
          <w:sz w:val="28"/>
          <w:szCs w:val="28"/>
        </w:rPr>
        <w:t>適用最有利標，序位法</w:t>
      </w:r>
      <w:r w:rsidRPr="00FD0B33">
        <w:rPr>
          <w:rFonts w:ascii="Times New Roman" w:eastAsia="標楷體" w:hAnsi="Times New Roman" w:cs="Times New Roman"/>
          <w:sz w:val="28"/>
          <w:szCs w:val="28"/>
        </w:rPr>
        <w:t>-</w:t>
      </w:r>
      <w:r w:rsidRPr="00FD0B33">
        <w:rPr>
          <w:rFonts w:ascii="Times New Roman" w:eastAsia="標楷體" w:hAnsi="Times New Roman" w:cs="Times New Roman"/>
          <w:sz w:val="28"/>
          <w:szCs w:val="28"/>
        </w:rPr>
        <w:t>價格納入評比</w:t>
      </w:r>
      <w:r w:rsidRPr="00FD0B33">
        <w:rPr>
          <w:rFonts w:ascii="Times New Roman" w:eastAsia="標楷體" w:hAnsi="Times New Roman" w:cs="Times New Roman"/>
          <w:sz w:val="28"/>
          <w:szCs w:val="28"/>
        </w:rPr>
        <w:t>)</w:t>
      </w:r>
    </w:p>
    <w:p w14:paraId="09DE239F" w14:textId="77777777" w:rsidR="00EE4391" w:rsidRPr="00FD0B33" w:rsidRDefault="00EE4391" w:rsidP="00EE4391">
      <w:pPr>
        <w:rPr>
          <w:rFonts w:ascii="Times New Roman" w:eastAsia="標楷體" w:hAnsi="Times New Roman" w:cs="Times New Roman"/>
          <w:szCs w:val="24"/>
        </w:rPr>
      </w:pPr>
      <w:r w:rsidRPr="00FD0B33">
        <w:rPr>
          <w:rFonts w:ascii="Times New Roman" w:eastAsia="標楷體" w:hAnsi="Times New Roman" w:cs="Times New Roman" w:hint="eastAsia"/>
          <w:szCs w:val="24"/>
        </w:rPr>
        <w:t>第壹節、法令依據</w:t>
      </w:r>
    </w:p>
    <w:p w14:paraId="2A09455B" w14:textId="77777777" w:rsidR="00EE4391" w:rsidRPr="00FD0B33" w:rsidRDefault="00EE4391" w:rsidP="00E25097">
      <w:pPr>
        <w:pStyle w:val="a3"/>
        <w:numPr>
          <w:ilvl w:val="0"/>
          <w:numId w:val="13"/>
        </w:numPr>
        <w:snapToGrid w:val="0"/>
        <w:ind w:leftChars="0" w:left="993"/>
        <w:jc w:val="both"/>
        <w:rPr>
          <w:rFonts w:ascii="標楷體" w:eastAsia="標楷體" w:hAnsi="標楷體" w:cs="Times New Roman"/>
          <w:szCs w:val="24"/>
        </w:rPr>
      </w:pPr>
      <w:r w:rsidRPr="00FD0B33">
        <w:rPr>
          <w:rFonts w:ascii="標楷體" w:eastAsia="標楷體" w:hAnsi="標楷體" w:cs="Times New Roman" w:hint="eastAsia"/>
          <w:szCs w:val="24"/>
        </w:rPr>
        <w:t>本案本機關依「採購評選委員會組織準則」成立評選委員會，並依「採購評選委員會審議規則」、「最有利標評選辦法」及本案投標須知等相關規定辦理評選。</w:t>
      </w:r>
    </w:p>
    <w:p w14:paraId="40B68F8C" w14:textId="77777777" w:rsidR="00D83C4F" w:rsidRPr="00FD0B33" w:rsidRDefault="00D83C4F" w:rsidP="00E25097">
      <w:pPr>
        <w:numPr>
          <w:ilvl w:val="0"/>
          <w:numId w:val="13"/>
        </w:numPr>
        <w:snapToGrid w:val="0"/>
        <w:ind w:left="993"/>
        <w:jc w:val="both"/>
        <w:rPr>
          <w:rFonts w:ascii="Times New Roman" w:eastAsia="標楷體" w:hAnsi="Times New Roman" w:cs="Times New Roman"/>
          <w:szCs w:val="24"/>
        </w:rPr>
      </w:pPr>
      <w:r w:rsidRPr="00FD0B33">
        <w:rPr>
          <w:rFonts w:ascii="Times New Roman" w:eastAsia="標楷體" w:hAnsi="Times New Roman" w:cs="Times New Roman" w:hint="eastAsia"/>
          <w:szCs w:val="24"/>
        </w:rPr>
        <w:t>評選委員會委員名單保密規定</w:t>
      </w:r>
      <w:r w:rsidRPr="00FD0B33">
        <w:rPr>
          <w:rFonts w:ascii="Times New Roman" w:eastAsia="標楷體" w:hAnsi="Times New Roman" w:cs="Times New Roman" w:hint="eastAsia"/>
          <w:szCs w:val="24"/>
        </w:rPr>
        <w:t>(</w:t>
      </w:r>
      <w:r w:rsidRPr="00FD0B33">
        <w:rPr>
          <w:rFonts w:ascii="Times New Roman" w:eastAsia="標楷體" w:hAnsi="Times New Roman" w:cs="Times New Roman" w:hint="eastAsia"/>
          <w:szCs w:val="24"/>
        </w:rPr>
        <w:t>擇一勾選</w:t>
      </w:r>
      <w:r w:rsidRPr="00FD0B33">
        <w:rPr>
          <w:rFonts w:ascii="Times New Roman" w:eastAsia="標楷體" w:hAnsi="Times New Roman" w:cs="Times New Roman" w:hint="eastAsia"/>
          <w:szCs w:val="24"/>
        </w:rPr>
        <w:t>)</w:t>
      </w:r>
      <w:r w:rsidRPr="00FD0B33">
        <w:rPr>
          <w:rFonts w:ascii="Times New Roman" w:eastAsia="標楷體" w:hAnsi="Times New Roman" w:cs="Times New Roman" w:hint="eastAsia"/>
          <w:szCs w:val="24"/>
        </w:rPr>
        <w:t>：</w:t>
      </w:r>
    </w:p>
    <w:p w14:paraId="36ADBF62" w14:textId="77777777" w:rsidR="00D83C4F" w:rsidRPr="00FD0B33" w:rsidRDefault="00E22086" w:rsidP="00E25097">
      <w:pPr>
        <w:tabs>
          <w:tab w:val="num" w:pos="1004"/>
        </w:tabs>
        <w:snapToGrid w:val="0"/>
        <w:ind w:left="960"/>
        <w:jc w:val="both"/>
        <w:rPr>
          <w:rFonts w:ascii="Times New Roman" w:eastAsia="標楷體" w:hAnsi="Times New Roman" w:cs="Times New Roman"/>
          <w:szCs w:val="24"/>
        </w:rPr>
      </w:pPr>
      <w:r w:rsidRPr="00FD0B33">
        <w:rPr>
          <w:rFonts w:ascii="Times New Roman" w:eastAsia="標楷體" w:hAnsi="Times New Roman" w:cs="Times New Roman" w:hint="eastAsia"/>
          <w:szCs w:val="24"/>
        </w:rPr>
        <w:t>■</w:t>
      </w:r>
      <w:r w:rsidR="00D83C4F" w:rsidRPr="00FD0B33">
        <w:rPr>
          <w:rFonts w:ascii="Times New Roman" w:eastAsia="標楷體" w:hAnsi="Times New Roman" w:cs="Times New Roman" w:hint="eastAsia"/>
          <w:szCs w:val="24"/>
        </w:rPr>
        <w:t>本案於主管機關指定之資訊網站公開評選委員名單</w:t>
      </w:r>
      <w:r w:rsidR="00D83C4F" w:rsidRPr="00FD0B33">
        <w:rPr>
          <w:rFonts w:ascii="Times New Roman" w:eastAsia="標楷體" w:hAnsi="Times New Roman" w:cs="Times New Roman" w:hint="eastAsia"/>
          <w:szCs w:val="24"/>
        </w:rPr>
        <w:t>(</w:t>
      </w:r>
      <w:r w:rsidR="00D83C4F" w:rsidRPr="00FD0B33">
        <w:rPr>
          <w:rFonts w:ascii="Times New Roman" w:eastAsia="標楷體" w:hAnsi="Times New Roman" w:cs="Times New Roman" w:hint="eastAsia"/>
          <w:szCs w:val="24"/>
        </w:rPr>
        <w:t>網址：</w:t>
      </w:r>
      <w:hyperlink r:id="rId7" w:history="1">
        <w:r w:rsidR="00D83C4F" w:rsidRPr="00FD0B33">
          <w:rPr>
            <w:rStyle w:val="a8"/>
            <w:rFonts w:ascii="Times New Roman" w:eastAsia="標楷體" w:hAnsi="Times New Roman" w:cs="Times New Roman" w:hint="eastAsia"/>
            <w:color w:val="auto"/>
            <w:szCs w:val="24"/>
          </w:rPr>
          <w:t>http:</w:t>
        </w:r>
        <w:r w:rsidR="00D83C4F" w:rsidRPr="00FD0B33">
          <w:rPr>
            <w:rStyle w:val="a8"/>
            <w:rFonts w:ascii="Times New Roman" w:eastAsia="標楷體" w:hAnsi="Times New Roman" w:cs="Times New Roman"/>
            <w:color w:val="auto"/>
            <w:szCs w:val="24"/>
          </w:rPr>
          <w:t>//</w:t>
        </w:r>
        <w:r w:rsidR="00D83C4F" w:rsidRPr="00FD0B33">
          <w:rPr>
            <w:rStyle w:val="a8"/>
            <w:rFonts w:ascii="Times New Roman" w:eastAsia="標楷體" w:hAnsi="Times New Roman" w:cs="Times New Roman" w:hint="eastAsia"/>
            <w:color w:val="auto"/>
            <w:szCs w:val="24"/>
          </w:rPr>
          <w:t>web.pcc.gov.tw</w:t>
        </w:r>
      </w:hyperlink>
      <w:r w:rsidR="00D83C4F" w:rsidRPr="00FD0B33">
        <w:rPr>
          <w:rFonts w:ascii="Times New Roman" w:eastAsia="標楷體" w:hAnsi="Times New Roman" w:cs="Times New Roman" w:hint="eastAsia"/>
          <w:szCs w:val="24"/>
        </w:rPr>
        <w:t>)</w:t>
      </w:r>
      <w:r w:rsidR="00D83C4F" w:rsidRPr="00FD0B33">
        <w:rPr>
          <w:rFonts w:ascii="Times New Roman" w:eastAsia="標楷體" w:hAnsi="Times New Roman" w:cs="Times New Roman" w:hint="eastAsia"/>
          <w:szCs w:val="24"/>
        </w:rPr>
        <w:t>。</w:t>
      </w:r>
    </w:p>
    <w:p w14:paraId="4293DE0E" w14:textId="77777777" w:rsidR="00D83C4F" w:rsidRPr="00FD0B33" w:rsidRDefault="00D83C4F" w:rsidP="00E25097">
      <w:pPr>
        <w:snapToGrid w:val="0"/>
        <w:ind w:leftChars="400" w:left="1202" w:hangingChars="101" w:hanging="242"/>
        <w:jc w:val="both"/>
        <w:rPr>
          <w:rFonts w:ascii="Times New Roman" w:eastAsia="標楷體" w:hAnsi="Times New Roman" w:cs="Times New Roman"/>
          <w:szCs w:val="24"/>
        </w:rPr>
      </w:pPr>
      <w:r w:rsidRPr="00FD0B33">
        <w:rPr>
          <w:rFonts w:ascii="Times New Roman" w:eastAsia="標楷體" w:hAnsi="Times New Roman" w:cs="Times New Roman" w:hint="eastAsia"/>
          <w:szCs w:val="24"/>
        </w:rPr>
        <w:t>□本案經機關衡酌個案特性及實際需要，不予公開評選委員會委員名單，該名單於開始評選前予以保密。廠商不得探詢委員名單。</w:t>
      </w:r>
    </w:p>
    <w:p w14:paraId="3DBA958E" w14:textId="77777777" w:rsidR="00EE4391" w:rsidRPr="00FD0B33" w:rsidRDefault="00EE4391" w:rsidP="00E25097">
      <w:pPr>
        <w:jc w:val="both"/>
        <w:rPr>
          <w:rFonts w:ascii="Times New Roman" w:eastAsia="標楷體" w:hAnsi="Times New Roman" w:cs="Times New Roman"/>
          <w:szCs w:val="24"/>
        </w:rPr>
      </w:pPr>
      <w:r w:rsidRPr="00FD0B33">
        <w:rPr>
          <w:rFonts w:ascii="Times New Roman" w:eastAsia="標楷體" w:hAnsi="Times New Roman" w:cs="Times New Roman" w:hint="eastAsia"/>
          <w:szCs w:val="24"/>
        </w:rPr>
        <w:t>第貳節、</w:t>
      </w:r>
      <w:r w:rsidRPr="00FD0B33">
        <w:rPr>
          <w:rFonts w:ascii="Times New Roman" w:eastAsia="標楷體" w:hAnsi="Times New Roman" w:cs="Times New Roman"/>
          <w:szCs w:val="24"/>
        </w:rPr>
        <w:t>服務建議書</w:t>
      </w:r>
      <w:r w:rsidRPr="00FD0B33">
        <w:rPr>
          <w:rFonts w:ascii="Times New Roman" w:eastAsia="標楷體" w:hAnsi="Times New Roman" w:cs="Times New Roman" w:hint="eastAsia"/>
          <w:szCs w:val="24"/>
        </w:rPr>
        <w:t>(</w:t>
      </w:r>
      <w:r w:rsidRPr="00FD0B33">
        <w:rPr>
          <w:rFonts w:ascii="Times New Roman" w:eastAsia="標楷體" w:hAnsi="Times New Roman" w:cs="Times New Roman" w:hint="eastAsia"/>
          <w:szCs w:val="24"/>
        </w:rPr>
        <w:t>含附件</w:t>
      </w:r>
      <w:r w:rsidRPr="00FD0B33">
        <w:rPr>
          <w:rFonts w:ascii="Times New Roman" w:eastAsia="標楷體" w:hAnsi="Times New Roman" w:cs="Times New Roman" w:hint="eastAsia"/>
          <w:szCs w:val="24"/>
        </w:rPr>
        <w:t>)</w:t>
      </w:r>
      <w:r w:rsidRPr="00FD0B33">
        <w:rPr>
          <w:rFonts w:ascii="Times New Roman" w:eastAsia="標楷體" w:hAnsi="Times New Roman" w:cs="Times New Roman" w:hint="eastAsia"/>
          <w:szCs w:val="24"/>
        </w:rPr>
        <w:t>內容</w:t>
      </w:r>
    </w:p>
    <w:p w14:paraId="3A083397" w14:textId="77777777" w:rsidR="00EE4391" w:rsidRPr="00FD0B33" w:rsidRDefault="00EE4391" w:rsidP="00E25097">
      <w:pPr>
        <w:pStyle w:val="a3"/>
        <w:numPr>
          <w:ilvl w:val="0"/>
          <w:numId w:val="13"/>
        </w:numPr>
        <w:snapToGrid w:val="0"/>
        <w:ind w:leftChars="0" w:left="993"/>
        <w:jc w:val="both"/>
        <w:rPr>
          <w:rFonts w:ascii="標楷體" w:eastAsia="標楷體" w:hAnsi="標楷體" w:cs="Times New Roman"/>
          <w:szCs w:val="24"/>
        </w:rPr>
      </w:pPr>
      <w:bookmarkStart w:id="0" w:name="_Toc112567021"/>
      <w:r w:rsidRPr="00FD0B33">
        <w:rPr>
          <w:rFonts w:ascii="標楷體" w:eastAsia="標楷體" w:hAnsi="標楷體" w:cs="Times New Roman" w:hint="eastAsia"/>
          <w:szCs w:val="24"/>
        </w:rPr>
        <w:t>投標廠商提送服務建議書及其</w:t>
      </w:r>
      <w:r w:rsidRPr="00FD0B33">
        <w:rPr>
          <w:rFonts w:ascii="標楷體" w:eastAsia="標楷體" w:hAnsi="標楷體" w:cs="Times New Roman"/>
          <w:szCs w:val="24"/>
        </w:rPr>
        <w:t>附件</w:t>
      </w:r>
      <w:r w:rsidRPr="00FD0B33">
        <w:rPr>
          <w:rFonts w:ascii="標楷體" w:eastAsia="標楷體" w:hAnsi="標楷體" w:cs="Times New Roman" w:hint="eastAsia"/>
          <w:szCs w:val="24"/>
        </w:rPr>
        <w:t>內容，應依本案招標文件規定之服務範圍及項目研擬，按下列規定撰寫，決標後並列為契約附件之一：</w:t>
      </w:r>
    </w:p>
    <w:p w14:paraId="67AFFAE0" w14:textId="77777777" w:rsidR="00EE4391" w:rsidRPr="00FD0B33" w:rsidRDefault="00EE4391" w:rsidP="00E25097">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jc w:val="both"/>
        <w:rPr>
          <w:rFonts w:ascii="標楷體" w:eastAsia="標楷體" w:hAnsi="標楷體" w:cs="細明體"/>
          <w:szCs w:val="24"/>
        </w:rPr>
      </w:pPr>
      <w:r w:rsidRPr="00FD0B33">
        <w:rPr>
          <w:rFonts w:ascii="標楷體" w:eastAsia="標楷體" w:hAnsi="標楷體" w:cs="細明體" w:hint="eastAsia"/>
          <w:kern w:val="0"/>
          <w:szCs w:val="24"/>
        </w:rPr>
        <w:t>(一)服務建議書(含附件)【</w:t>
      </w:r>
      <w:r w:rsidR="00CB64DD" w:rsidRPr="00FD0B33">
        <w:rPr>
          <w:rFonts w:ascii="標楷體" w:eastAsia="標楷體" w:hAnsi="標楷體" w:cs="細明體" w:hint="eastAsia"/>
          <w:kern w:val="0"/>
          <w:szCs w:val="24"/>
        </w:rPr>
        <w:t>12</w:t>
      </w:r>
      <w:r w:rsidRPr="00FD0B33">
        <w:rPr>
          <w:rFonts w:ascii="標楷體" w:eastAsia="標楷體" w:hAnsi="標楷體" w:cs="細明體" w:hint="eastAsia"/>
          <w:kern w:val="0"/>
          <w:szCs w:val="24"/>
        </w:rPr>
        <w:t>】份</w:t>
      </w:r>
      <w:r w:rsidR="009C358D" w:rsidRPr="00FD0B33">
        <w:rPr>
          <w:rFonts w:ascii="Times New Roman" w:eastAsia="標楷體" w:hAnsi="Times New Roman" w:cs="Times New Roman"/>
          <w:kern w:val="0"/>
          <w:szCs w:val="24"/>
        </w:rPr>
        <w:t>，</w:t>
      </w:r>
      <w:bookmarkStart w:id="1" w:name="_Hlk534815699"/>
      <w:r w:rsidR="009C358D" w:rsidRPr="00FD0B33">
        <w:rPr>
          <w:rFonts w:ascii="Times New Roman" w:eastAsia="標楷體" w:hAnsi="Times New Roman" w:cs="Times New Roman" w:hint="eastAsia"/>
          <w:kern w:val="0"/>
          <w:szCs w:val="24"/>
        </w:rPr>
        <w:t>如各份</w:t>
      </w:r>
      <w:r w:rsidR="009C358D" w:rsidRPr="00FD0B33">
        <w:rPr>
          <w:rFonts w:ascii="Times New Roman" w:eastAsia="標楷體" w:hAnsi="Times New Roman" w:cs="Times New Roman"/>
          <w:kern w:val="0"/>
          <w:szCs w:val="24"/>
        </w:rPr>
        <w:t>內容有異時，</w:t>
      </w:r>
      <w:r w:rsidR="009C358D" w:rsidRPr="00FD0B33">
        <w:rPr>
          <w:rFonts w:ascii="Times New Roman" w:eastAsia="標楷體" w:hAnsi="Times New Roman" w:cs="Times New Roman" w:hint="eastAsia"/>
          <w:kern w:val="0"/>
          <w:szCs w:val="24"/>
        </w:rPr>
        <w:t>除洽請廠商提出說明外，</w:t>
      </w:r>
      <w:r w:rsidR="009C358D" w:rsidRPr="00FD0B33">
        <w:rPr>
          <w:rFonts w:ascii="Times New Roman" w:eastAsia="標楷體" w:hAnsi="Times New Roman" w:cs="Times New Roman"/>
          <w:kern w:val="0"/>
          <w:szCs w:val="24"/>
        </w:rPr>
        <w:t>評選委員得視情形酌予評比較低之分數或名次</w:t>
      </w:r>
      <w:bookmarkEnd w:id="1"/>
      <w:r w:rsidR="009C358D" w:rsidRPr="00FD0B33">
        <w:rPr>
          <w:rFonts w:ascii="Times New Roman" w:eastAsia="標楷體" w:hAnsi="Times New Roman" w:cs="Times New Roman" w:hint="eastAsia"/>
          <w:kern w:val="0"/>
          <w:szCs w:val="24"/>
        </w:rPr>
        <w:t>。</w:t>
      </w:r>
    </w:p>
    <w:p w14:paraId="6538471A" w14:textId="77777777" w:rsidR="00EE4391" w:rsidRPr="00FD0B33" w:rsidRDefault="00EE4391" w:rsidP="00E25097">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jc w:val="both"/>
        <w:rPr>
          <w:rFonts w:ascii="標楷體" w:eastAsia="標楷體" w:hAnsi="標楷體" w:cs="細明體"/>
          <w:kern w:val="0"/>
          <w:szCs w:val="24"/>
        </w:rPr>
      </w:pPr>
      <w:r w:rsidRPr="00FD0B33">
        <w:rPr>
          <w:rFonts w:ascii="標楷體" w:eastAsia="標楷體" w:hAnsi="標楷體" w:cs="細明體" w:hint="eastAsia"/>
          <w:kern w:val="0"/>
          <w:szCs w:val="24"/>
        </w:rPr>
        <w:t>(二)服務建議書主文：</w:t>
      </w:r>
    </w:p>
    <w:p w14:paraId="3B0CA795" w14:textId="2DD20626" w:rsidR="00EE4391" w:rsidRPr="00FD0B33" w:rsidRDefault="00EE4391" w:rsidP="00E25097">
      <w:pPr>
        <w:widowControl/>
        <w:numPr>
          <w:ilvl w:val="1"/>
          <w:numId w:val="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9" w:left="1750" w:hangingChars="100" w:hanging="240"/>
        <w:jc w:val="both"/>
        <w:rPr>
          <w:rFonts w:ascii="標楷體" w:eastAsia="標楷體" w:hAnsi="標楷體" w:cs="Times New Roman"/>
          <w:szCs w:val="24"/>
        </w:rPr>
      </w:pPr>
      <w:r w:rsidRPr="00FD0B33">
        <w:rPr>
          <w:rFonts w:ascii="標楷體" w:eastAsia="標楷體" w:hAnsi="標楷體" w:cs="細明體" w:hint="eastAsia"/>
          <w:szCs w:val="24"/>
        </w:rPr>
        <w:t>服務建議書封面：標題統一為【</w:t>
      </w:r>
      <w:r w:rsidR="00CC0589" w:rsidRPr="00CC0589">
        <w:rPr>
          <w:rFonts w:ascii="標楷體" w:eastAsia="標楷體" w:hAnsi="標楷體" w:cs="細明體" w:hint="eastAsia"/>
          <w:szCs w:val="24"/>
        </w:rPr>
        <w:t>桃園市觀音多功能場館公有零售市場委託經營管理案</w:t>
      </w:r>
      <w:r w:rsidRPr="00FD0B33">
        <w:rPr>
          <w:rFonts w:ascii="標楷體" w:eastAsia="標楷體" w:hAnsi="標楷體" w:cs="細明體" w:hint="eastAsia"/>
          <w:szCs w:val="24"/>
        </w:rPr>
        <w:t>】服務建議書。</w:t>
      </w:r>
    </w:p>
    <w:p w14:paraId="6F85D19F" w14:textId="77777777" w:rsidR="00EE4391" w:rsidRPr="00FD0B33" w:rsidRDefault="00EE4391" w:rsidP="00E25097">
      <w:pPr>
        <w:widowControl/>
        <w:numPr>
          <w:ilvl w:val="1"/>
          <w:numId w:val="1"/>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shd w:val="pct15" w:color="auto" w:fill="FFFFFF"/>
        </w:rPr>
      </w:pPr>
      <w:r w:rsidRPr="00FD0B33">
        <w:rPr>
          <w:rFonts w:ascii="標楷體" w:eastAsia="標楷體" w:hAnsi="標楷體" w:cs="細明體" w:hint="eastAsia"/>
          <w:szCs w:val="24"/>
        </w:rPr>
        <w:t>服務建議書正本首頁請標示廠商名稱，並蓋廠商及負責人印章或簽署，倘投標廠商未蓋廠商及負責人印章或簽署，本機關得洽廠商澄清更正。</w:t>
      </w:r>
    </w:p>
    <w:p w14:paraId="7BC7C070" w14:textId="229A88E6" w:rsidR="00C92135" w:rsidRPr="00D71824" w:rsidRDefault="00C92135" w:rsidP="00E25097">
      <w:pPr>
        <w:widowControl/>
        <w:numPr>
          <w:ilvl w:val="1"/>
          <w:numId w:val="1"/>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shd w:val="pct15" w:color="auto" w:fill="FFFFFF"/>
        </w:rPr>
      </w:pPr>
      <w:r w:rsidRPr="00D71824">
        <w:rPr>
          <w:rFonts w:ascii="標楷體" w:eastAsia="標楷體" w:hAnsi="標楷體" w:cs="細明體" w:hint="eastAsia"/>
          <w:kern w:val="0"/>
          <w:szCs w:val="24"/>
        </w:rPr>
        <w:t>投標廠商應於服務建議書詳列報價內容，服務建議書與</w:t>
      </w:r>
      <w:r w:rsidR="003A2660" w:rsidRPr="00D71824">
        <w:rPr>
          <w:rFonts w:ascii="Times New Roman" w:eastAsia="標楷體" w:hAnsi="Times New Roman" w:cs="Times New Roman" w:hint="eastAsia"/>
          <w:kern w:val="0"/>
          <w:szCs w:val="24"/>
        </w:rPr>
        <w:t>採購標單</w:t>
      </w:r>
      <w:r w:rsidR="003A2660" w:rsidRPr="00D71824">
        <w:rPr>
          <w:rFonts w:ascii="Times New Roman" w:eastAsia="標楷體" w:hAnsi="Times New Roman" w:cs="Times New Roman"/>
          <w:kern w:val="0"/>
          <w:szCs w:val="24"/>
        </w:rPr>
        <w:t>(</w:t>
      </w:r>
      <w:r w:rsidR="003A2660" w:rsidRPr="00D71824">
        <w:rPr>
          <w:rFonts w:ascii="Times New Roman" w:eastAsia="標楷體" w:hAnsi="Times New Roman" w:cs="Times New Roman" w:hint="eastAsia"/>
          <w:kern w:val="0"/>
          <w:szCs w:val="24"/>
        </w:rPr>
        <w:t>兼切結書</w:t>
      </w:r>
      <w:r w:rsidR="003A2660" w:rsidRPr="00D71824">
        <w:rPr>
          <w:rFonts w:ascii="Times New Roman" w:eastAsia="標楷體" w:hAnsi="Times New Roman" w:cs="Times New Roman"/>
          <w:kern w:val="0"/>
          <w:szCs w:val="24"/>
        </w:rPr>
        <w:t>)</w:t>
      </w:r>
      <w:r w:rsidR="00FA0B0E" w:rsidRPr="00D71824">
        <w:rPr>
          <w:rFonts w:ascii="標楷體" w:eastAsia="標楷體" w:hAnsi="標楷體" w:cs="細明體" w:hint="eastAsia"/>
          <w:kern w:val="0"/>
          <w:szCs w:val="24"/>
        </w:rPr>
        <w:t>營運權利金比例</w:t>
      </w:r>
      <w:r w:rsidRPr="00D71824">
        <w:rPr>
          <w:rFonts w:ascii="標楷體" w:eastAsia="標楷體" w:hAnsi="標楷體" w:cs="細明體" w:hint="eastAsia"/>
          <w:kern w:val="0"/>
          <w:szCs w:val="24"/>
        </w:rPr>
        <w:t>不同者，</w:t>
      </w:r>
      <w:r w:rsidR="00CB64DD" w:rsidRPr="00D71824">
        <w:rPr>
          <w:rFonts w:ascii="標楷體" w:eastAsia="標楷體" w:hAnsi="標楷體" w:cs="細明體" w:hint="eastAsia"/>
          <w:kern w:val="0"/>
          <w:szCs w:val="24"/>
        </w:rPr>
        <w:t>以採購標單(兼切結書)</w:t>
      </w:r>
      <w:r w:rsidR="00FA0B0E" w:rsidRPr="00D71824">
        <w:rPr>
          <w:rFonts w:ascii="標楷體" w:eastAsia="標楷體" w:hAnsi="標楷體" w:cs="細明體" w:hint="eastAsia"/>
          <w:kern w:val="0"/>
          <w:szCs w:val="24"/>
        </w:rPr>
        <w:t>營運權利金比例</w:t>
      </w:r>
      <w:r w:rsidR="00CB64DD" w:rsidRPr="00D71824">
        <w:rPr>
          <w:rFonts w:ascii="標楷體" w:eastAsia="標楷體" w:hAnsi="標楷體" w:cs="細明體" w:hint="eastAsia"/>
          <w:kern w:val="0"/>
          <w:szCs w:val="24"/>
        </w:rPr>
        <w:t>為準，採購標單(兼切結書)</w:t>
      </w:r>
      <w:r w:rsidR="00FA0B0E" w:rsidRPr="00D71824">
        <w:rPr>
          <w:rFonts w:ascii="標楷體" w:eastAsia="標楷體" w:hAnsi="標楷體" w:cs="細明體" w:hint="eastAsia"/>
          <w:kern w:val="0"/>
          <w:szCs w:val="24"/>
        </w:rPr>
        <w:t>營運權利金比例</w:t>
      </w:r>
      <w:r w:rsidR="00CB64DD" w:rsidRPr="00D71824">
        <w:rPr>
          <w:rFonts w:ascii="標楷體" w:eastAsia="標楷體" w:hAnsi="標楷體" w:cs="細明體" w:hint="eastAsia"/>
          <w:kern w:val="0"/>
          <w:szCs w:val="24"/>
        </w:rPr>
        <w:t>不</w:t>
      </w:r>
      <w:r w:rsidR="00CB64DD" w:rsidRPr="00A20E3B">
        <w:rPr>
          <w:rFonts w:ascii="標楷體" w:eastAsia="標楷體" w:hAnsi="標楷體" w:cs="細明體" w:hint="eastAsia"/>
          <w:kern w:val="0"/>
          <w:szCs w:val="24"/>
        </w:rPr>
        <w:t>得低於</w:t>
      </w:r>
      <w:r w:rsidR="00A20E3B" w:rsidRPr="00A20E3B">
        <w:rPr>
          <w:rFonts w:ascii="標楷體" w:eastAsia="標楷體" w:hAnsi="標楷體" w:cs="細明體" w:hint="eastAsia"/>
          <w:kern w:val="0"/>
          <w:szCs w:val="24"/>
        </w:rPr>
        <w:t>6.</w:t>
      </w:r>
      <w:r w:rsidR="00B95E32">
        <w:rPr>
          <w:rFonts w:ascii="標楷體" w:eastAsia="標楷體" w:hAnsi="標楷體" w:cs="細明體" w:hint="eastAsia"/>
          <w:kern w:val="0"/>
          <w:szCs w:val="24"/>
        </w:rPr>
        <w:t>72</w:t>
      </w:r>
      <w:r w:rsidR="00FA0B0E" w:rsidRPr="00A20E3B">
        <w:rPr>
          <w:rFonts w:ascii="標楷體" w:eastAsia="標楷體" w:hAnsi="標楷體" w:cs="細明體" w:hint="eastAsia"/>
          <w:kern w:val="0"/>
          <w:szCs w:val="24"/>
        </w:rPr>
        <w:t>%</w:t>
      </w:r>
      <w:r w:rsidR="00CB64DD" w:rsidRPr="00A20E3B">
        <w:rPr>
          <w:rFonts w:ascii="標楷體" w:eastAsia="標楷體" w:hAnsi="標楷體" w:cs="細明體" w:hint="eastAsia"/>
          <w:kern w:val="0"/>
          <w:szCs w:val="24"/>
        </w:rPr>
        <w:t>否則為不合格</w:t>
      </w:r>
      <w:r w:rsidR="00CB64DD" w:rsidRPr="00D71824">
        <w:rPr>
          <w:rFonts w:ascii="標楷體" w:eastAsia="標楷體" w:hAnsi="標楷體" w:cs="細明體" w:hint="eastAsia"/>
          <w:kern w:val="0"/>
          <w:szCs w:val="24"/>
        </w:rPr>
        <w:t>標</w:t>
      </w:r>
      <w:r w:rsidRPr="00D71824">
        <w:rPr>
          <w:rFonts w:ascii="標楷體" w:eastAsia="標楷體" w:hAnsi="標楷體" w:cs="細明體" w:hint="eastAsia"/>
          <w:kern w:val="0"/>
          <w:szCs w:val="24"/>
        </w:rPr>
        <w:t>。</w:t>
      </w:r>
    </w:p>
    <w:p w14:paraId="392E764F" w14:textId="77777777" w:rsidR="00EE4391" w:rsidRPr="00FD0B33" w:rsidRDefault="00EE4391" w:rsidP="00E25097">
      <w:pPr>
        <w:widowControl/>
        <w:numPr>
          <w:ilvl w:val="1"/>
          <w:numId w:val="1"/>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shd w:val="pct15" w:color="auto" w:fill="FFFFFF"/>
        </w:rPr>
      </w:pPr>
      <w:r w:rsidRPr="00FD0B33">
        <w:rPr>
          <w:rFonts w:ascii="標楷體" w:eastAsia="標楷體" w:hAnsi="標楷體" w:cs="細明體" w:hint="eastAsia"/>
          <w:szCs w:val="24"/>
        </w:rPr>
        <w:t>服務建議書內容：</w:t>
      </w:r>
      <w:r w:rsidRPr="00FD0B33">
        <w:rPr>
          <w:rFonts w:ascii="標楷體" w:eastAsia="標楷體" w:hAnsi="標楷體" w:cs="Times New Roman" w:hint="eastAsia"/>
          <w:szCs w:val="24"/>
        </w:rPr>
        <w:t>服務建議書內容</w:t>
      </w:r>
      <w:r w:rsidR="00BF4896" w:rsidRPr="00FD0B33">
        <w:rPr>
          <w:rFonts w:ascii="標楷體" w:eastAsia="標楷體" w:hAnsi="標楷體" w:cs="Times New Roman" w:hint="eastAsia"/>
          <w:szCs w:val="24"/>
        </w:rPr>
        <w:t>(</w:t>
      </w:r>
      <w:r w:rsidRPr="00FD0B33">
        <w:rPr>
          <w:rFonts w:ascii="標楷體" w:eastAsia="標楷體" w:hAnsi="標楷體" w:cs="Times New Roman" w:hint="eastAsia"/>
          <w:szCs w:val="24"/>
        </w:rPr>
        <w:t>主文部分</w:t>
      </w:r>
      <w:r w:rsidR="00BF4896" w:rsidRPr="00FD0B33">
        <w:rPr>
          <w:rFonts w:ascii="標楷體" w:eastAsia="標楷體" w:hAnsi="標楷體" w:cs="Times New Roman" w:hint="eastAsia"/>
          <w:szCs w:val="24"/>
        </w:rPr>
        <w:t>)</w:t>
      </w:r>
      <w:r w:rsidRPr="00FD0B33">
        <w:rPr>
          <w:rFonts w:ascii="標楷體" w:eastAsia="標楷體" w:hAnsi="標楷體" w:cs="Times New Roman" w:hint="eastAsia"/>
          <w:szCs w:val="24"/>
        </w:rPr>
        <w:t>應至少涵蓋下列項目，投標廠商應依評選項目依序撰擬。</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37"/>
        <w:gridCol w:w="1692"/>
        <w:gridCol w:w="4028"/>
        <w:gridCol w:w="3032"/>
      </w:tblGrid>
      <w:tr w:rsidR="00FD0B33" w:rsidRPr="00FD0B33" w14:paraId="4C8026A7" w14:textId="77777777" w:rsidTr="00461243">
        <w:tc>
          <w:tcPr>
            <w:tcW w:w="737" w:type="dxa"/>
            <w:tcBorders>
              <w:top w:val="single" w:sz="12" w:space="0" w:color="auto"/>
              <w:bottom w:val="double" w:sz="4" w:space="0" w:color="auto"/>
            </w:tcBorders>
            <w:vAlign w:val="center"/>
          </w:tcPr>
          <w:p w14:paraId="467D84A6" w14:textId="77777777" w:rsidR="00D636C8" w:rsidRPr="00FD0B33" w:rsidRDefault="00D636C8" w:rsidP="009B7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rightChars="-38" w:right="-91"/>
              <w:jc w:val="center"/>
              <w:rPr>
                <w:rFonts w:ascii="Times New Roman" w:eastAsia="標楷體" w:hAnsi="Times New Roman" w:cs="Times New Roman"/>
                <w:kern w:val="0"/>
                <w:szCs w:val="24"/>
              </w:rPr>
            </w:pPr>
            <w:r w:rsidRPr="00FD0B33">
              <w:rPr>
                <w:rFonts w:ascii="Times New Roman" w:eastAsia="標楷體" w:hAnsi="Times New Roman" w:cs="Times New Roman"/>
                <w:kern w:val="0"/>
                <w:szCs w:val="24"/>
              </w:rPr>
              <w:t>項次</w:t>
            </w:r>
          </w:p>
        </w:tc>
        <w:tc>
          <w:tcPr>
            <w:tcW w:w="1692" w:type="dxa"/>
            <w:tcBorders>
              <w:top w:val="single" w:sz="12" w:space="0" w:color="auto"/>
              <w:bottom w:val="double" w:sz="4" w:space="0" w:color="auto"/>
            </w:tcBorders>
            <w:vAlign w:val="center"/>
          </w:tcPr>
          <w:p w14:paraId="5856A6E0" w14:textId="77777777" w:rsidR="00D636C8" w:rsidRPr="00FD0B33" w:rsidRDefault="00D636C8" w:rsidP="009B741B">
            <w:pPr>
              <w:widowControl/>
              <w:tabs>
                <w:tab w:val="left" w:pos="916"/>
                <w:tab w:val="left" w:pos="1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jc w:val="center"/>
              <w:rPr>
                <w:rFonts w:ascii="Times New Roman" w:eastAsia="標楷體" w:hAnsi="Times New Roman" w:cs="Times New Roman"/>
                <w:kern w:val="0"/>
                <w:szCs w:val="24"/>
              </w:rPr>
            </w:pPr>
            <w:r w:rsidRPr="00FD0B33">
              <w:rPr>
                <w:rFonts w:ascii="Times New Roman" w:eastAsia="標楷體" w:hAnsi="Times New Roman" w:cs="Times New Roman"/>
                <w:kern w:val="0"/>
                <w:szCs w:val="24"/>
              </w:rPr>
              <w:t>評選項目</w:t>
            </w:r>
          </w:p>
        </w:tc>
        <w:tc>
          <w:tcPr>
            <w:tcW w:w="4028" w:type="dxa"/>
            <w:tcBorders>
              <w:top w:val="single" w:sz="12" w:space="0" w:color="auto"/>
              <w:bottom w:val="double" w:sz="4" w:space="0" w:color="auto"/>
            </w:tcBorders>
            <w:vAlign w:val="center"/>
          </w:tcPr>
          <w:p w14:paraId="0F4CBFA9" w14:textId="77777777" w:rsidR="00D636C8" w:rsidRPr="00FD0B33" w:rsidRDefault="00D636C8" w:rsidP="009B7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rightChars="-38" w:right="-91"/>
              <w:jc w:val="center"/>
              <w:rPr>
                <w:rFonts w:ascii="Times New Roman" w:eastAsia="標楷體" w:hAnsi="Times New Roman" w:cs="Times New Roman"/>
                <w:kern w:val="0"/>
                <w:szCs w:val="24"/>
              </w:rPr>
            </w:pPr>
            <w:r w:rsidRPr="00FD0B33">
              <w:rPr>
                <w:rFonts w:ascii="Times New Roman" w:eastAsia="標楷體" w:hAnsi="Times New Roman" w:cs="Times New Roman"/>
                <w:szCs w:val="24"/>
              </w:rPr>
              <w:t>服務建議書</w:t>
            </w:r>
            <w:r w:rsidRPr="00FD0B33">
              <w:rPr>
                <w:rFonts w:ascii="Times New Roman" w:eastAsia="標楷體" w:hAnsi="Times New Roman" w:cs="Times New Roman"/>
                <w:kern w:val="0"/>
                <w:szCs w:val="24"/>
              </w:rPr>
              <w:t>撰擬重點規定</w:t>
            </w:r>
          </w:p>
        </w:tc>
        <w:tc>
          <w:tcPr>
            <w:tcW w:w="3032" w:type="dxa"/>
            <w:tcBorders>
              <w:top w:val="single" w:sz="12" w:space="0" w:color="auto"/>
              <w:bottom w:val="double" w:sz="4" w:space="0" w:color="auto"/>
            </w:tcBorders>
            <w:vAlign w:val="center"/>
          </w:tcPr>
          <w:p w14:paraId="0E617989" w14:textId="77777777" w:rsidR="00D636C8" w:rsidRPr="00FD0B33" w:rsidRDefault="00D636C8" w:rsidP="009B741B">
            <w:pPr>
              <w:widowControl/>
              <w:tabs>
                <w:tab w:val="left" w:pos="916"/>
                <w:tab w:val="left" w:pos="1832"/>
                <w:tab w:val="left" w:pos="290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rightChars="-21" w:right="-50"/>
              <w:jc w:val="center"/>
              <w:rPr>
                <w:rFonts w:ascii="Times New Roman" w:eastAsia="標楷體" w:hAnsi="Times New Roman" w:cs="Times New Roman"/>
                <w:kern w:val="0"/>
                <w:szCs w:val="24"/>
              </w:rPr>
            </w:pPr>
            <w:r w:rsidRPr="00FD0B33">
              <w:rPr>
                <w:rFonts w:ascii="Times New Roman" w:eastAsia="標楷體" w:hAnsi="Times New Roman" w:cs="Times New Roman"/>
                <w:szCs w:val="24"/>
              </w:rPr>
              <w:t>服務建議書</w:t>
            </w:r>
            <w:r w:rsidRPr="00FD0B33">
              <w:rPr>
                <w:rFonts w:ascii="Times New Roman" w:eastAsia="標楷體" w:hAnsi="Times New Roman" w:cs="Times New Roman"/>
                <w:kern w:val="0"/>
                <w:szCs w:val="24"/>
              </w:rPr>
              <w:t>附件應附文件</w:t>
            </w:r>
          </w:p>
        </w:tc>
      </w:tr>
      <w:tr w:rsidR="00FD0B33" w:rsidRPr="00FD0B33" w14:paraId="64A1F4C9" w14:textId="77777777" w:rsidTr="00461243">
        <w:tc>
          <w:tcPr>
            <w:tcW w:w="737" w:type="dxa"/>
            <w:tcBorders>
              <w:top w:val="double" w:sz="4" w:space="0" w:color="auto"/>
            </w:tcBorders>
            <w:vAlign w:val="center"/>
          </w:tcPr>
          <w:p w14:paraId="6B57C31C" w14:textId="77777777" w:rsidR="00D636C8" w:rsidRPr="00FD0B33" w:rsidRDefault="00D636C8" w:rsidP="00D636C8">
            <w:pPr>
              <w:pStyle w:val="a3"/>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195" w:rightChars="-1" w:right="-2" w:hanging="195"/>
              <w:jc w:val="center"/>
              <w:rPr>
                <w:rFonts w:ascii="Times New Roman" w:eastAsia="標楷體" w:hAnsi="Times New Roman" w:cs="Times New Roman"/>
                <w:kern w:val="0"/>
                <w:szCs w:val="24"/>
              </w:rPr>
            </w:pPr>
          </w:p>
        </w:tc>
        <w:tc>
          <w:tcPr>
            <w:tcW w:w="1692" w:type="dxa"/>
            <w:tcBorders>
              <w:top w:val="double" w:sz="4" w:space="0" w:color="auto"/>
            </w:tcBorders>
            <w:vAlign w:val="center"/>
          </w:tcPr>
          <w:p w14:paraId="20E4FF56" w14:textId="77777777" w:rsidR="00D636C8" w:rsidRPr="00FD0B33" w:rsidRDefault="00CB64DD" w:rsidP="00CB6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經營管理實績【</w:t>
            </w:r>
            <w:r w:rsidRPr="00FD0B33">
              <w:rPr>
                <w:rFonts w:ascii="Times New Roman" w:eastAsia="標楷體" w:hAnsi="Times New Roman" w:cs="Times New Roman" w:hint="eastAsia"/>
                <w:kern w:val="0"/>
                <w:szCs w:val="24"/>
              </w:rPr>
              <w:t>15%</w:t>
            </w:r>
            <w:r w:rsidRPr="00FD0B33">
              <w:rPr>
                <w:rFonts w:ascii="Times New Roman" w:eastAsia="標楷體" w:hAnsi="Times New Roman" w:cs="Times New Roman" w:hint="eastAsia"/>
                <w:kern w:val="0"/>
                <w:szCs w:val="24"/>
              </w:rPr>
              <w:t>】</w:t>
            </w:r>
          </w:p>
        </w:tc>
        <w:tc>
          <w:tcPr>
            <w:tcW w:w="4028" w:type="dxa"/>
            <w:tcBorders>
              <w:top w:val="double" w:sz="4" w:space="0" w:color="auto"/>
            </w:tcBorders>
          </w:tcPr>
          <w:p w14:paraId="0C244AF4" w14:textId="38E2C0FA" w:rsidR="00CB64DD" w:rsidRPr="00FD0B33" w:rsidRDefault="00CB64DD" w:rsidP="00CB6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1.</w:t>
            </w:r>
            <w:r w:rsidRPr="00FD0B33">
              <w:rPr>
                <w:rFonts w:ascii="Times New Roman" w:eastAsia="標楷體" w:hAnsi="Times New Roman" w:cs="Times New Roman" w:hint="eastAsia"/>
                <w:kern w:val="0"/>
                <w:szCs w:val="24"/>
              </w:rPr>
              <w:t>投標廠商簡介：含組織架構、規模、財務狀況、協力廠商簡介</w:t>
            </w:r>
            <w:r w:rsidRPr="00FD0B33">
              <w:rPr>
                <w:rFonts w:ascii="Times New Roman" w:eastAsia="標楷體" w:hAnsi="Times New Roman" w:cs="Times New Roman" w:hint="eastAsia"/>
                <w:kern w:val="0"/>
                <w:szCs w:val="24"/>
              </w:rPr>
              <w:t>(</w:t>
            </w:r>
            <w:r w:rsidRPr="00FD0B33">
              <w:rPr>
                <w:rFonts w:ascii="Times New Roman" w:eastAsia="標楷體" w:hAnsi="Times New Roman" w:cs="Times New Roman" w:hint="eastAsia"/>
                <w:kern w:val="0"/>
                <w:szCs w:val="24"/>
              </w:rPr>
              <w:t>若無協力廠商得省略之</w:t>
            </w:r>
            <w:r w:rsidRPr="00FD0B33">
              <w:rPr>
                <w:rFonts w:ascii="Times New Roman" w:eastAsia="標楷體" w:hAnsi="Times New Roman" w:cs="Times New Roman" w:hint="eastAsia"/>
                <w:kern w:val="0"/>
                <w:szCs w:val="24"/>
              </w:rPr>
              <w:t>)</w:t>
            </w:r>
            <w:r w:rsidR="00E556C9" w:rsidRPr="00FD0B33">
              <w:rPr>
                <w:rFonts w:ascii="Times New Roman" w:eastAsia="標楷體" w:hAnsi="Times New Roman" w:cs="Times New Roman"/>
                <w:kern w:val="0"/>
                <w:szCs w:val="24"/>
              </w:rPr>
              <w:t xml:space="preserve"> </w:t>
            </w:r>
          </w:p>
          <w:p w14:paraId="675C3BC5" w14:textId="5DBFBDBE" w:rsidR="00D636C8" w:rsidRPr="00FD0B33" w:rsidRDefault="00CB64DD" w:rsidP="00CB6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2.</w:t>
            </w:r>
            <w:r w:rsidRPr="00FD0B33">
              <w:rPr>
                <w:rFonts w:ascii="Times New Roman" w:eastAsia="標楷體" w:hAnsi="Times New Roman" w:cs="Times New Roman" w:hint="eastAsia"/>
                <w:kern w:val="0"/>
                <w:szCs w:val="24"/>
              </w:rPr>
              <w:t>經營管理績效：相關招商能力或營運實績，含</w:t>
            </w:r>
            <w:r w:rsidR="0039556F" w:rsidRPr="00FD0B33">
              <w:rPr>
                <w:rFonts w:ascii="Times New Roman" w:eastAsia="標楷體" w:hAnsi="Times New Roman" w:cs="Times New Roman" w:hint="eastAsia"/>
                <w:kern w:val="0"/>
                <w:szCs w:val="24"/>
              </w:rPr>
              <w:t>截至投標日前</w:t>
            </w:r>
            <w:r w:rsidR="0039556F" w:rsidRPr="00FD0B33">
              <w:rPr>
                <w:rFonts w:ascii="Times New Roman" w:eastAsia="標楷體" w:hAnsi="Times New Roman" w:cs="Times New Roman" w:hint="eastAsia"/>
                <w:kern w:val="0"/>
                <w:szCs w:val="24"/>
              </w:rPr>
              <w:t>20</w:t>
            </w:r>
            <w:r w:rsidR="0039556F" w:rsidRPr="00FD0B33">
              <w:rPr>
                <w:rFonts w:ascii="Times New Roman" w:eastAsia="標楷體" w:hAnsi="Times New Roman" w:cs="Times New Roman" w:hint="eastAsia"/>
                <w:kern w:val="0"/>
                <w:szCs w:val="24"/>
              </w:rPr>
              <w:t>年</w:t>
            </w:r>
            <w:r w:rsidRPr="00FD0B33">
              <w:rPr>
                <w:rFonts w:ascii="Times New Roman" w:eastAsia="標楷體" w:hAnsi="Times New Roman" w:cs="Times New Roman" w:hint="eastAsia"/>
                <w:kern w:val="0"/>
                <w:szCs w:val="24"/>
              </w:rPr>
              <w:t>經營事業、相關經歷、招商能力、服務品質及管理績效，並說明協力廠商之經營管理實績及檢附「協力廠商合作意願書」</w:t>
            </w:r>
          </w:p>
        </w:tc>
        <w:tc>
          <w:tcPr>
            <w:tcW w:w="3032" w:type="dxa"/>
            <w:tcBorders>
              <w:top w:val="double" w:sz="4" w:space="0" w:color="auto"/>
            </w:tcBorders>
          </w:tcPr>
          <w:p w14:paraId="586DD932" w14:textId="77777777" w:rsidR="00CB64DD" w:rsidRPr="00FD0B33" w:rsidRDefault="00CB64DD" w:rsidP="00CB6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1.</w:t>
            </w:r>
            <w:r w:rsidRPr="00FD0B33">
              <w:rPr>
                <w:rFonts w:ascii="Times New Roman" w:eastAsia="標楷體" w:hAnsi="Times New Roman" w:cs="Times New Roman" w:hint="eastAsia"/>
                <w:kern w:val="0"/>
                <w:szCs w:val="24"/>
              </w:rPr>
              <w:t>招商能力或營運實績相關證明文件</w:t>
            </w:r>
          </w:p>
          <w:p w14:paraId="09322AD5" w14:textId="77777777" w:rsidR="00D636C8" w:rsidRPr="00FD0B33" w:rsidRDefault="00CB64DD" w:rsidP="00CB6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2.</w:t>
            </w:r>
            <w:r w:rsidRPr="00FD0B33">
              <w:rPr>
                <w:rFonts w:ascii="Times New Roman" w:eastAsia="標楷體" w:hAnsi="Times New Roman" w:cs="Times New Roman" w:hint="eastAsia"/>
                <w:kern w:val="0"/>
                <w:szCs w:val="24"/>
              </w:rPr>
              <w:t>協力廠商合作意願書</w:t>
            </w:r>
            <w:r w:rsidRPr="00FD0B33">
              <w:rPr>
                <w:rFonts w:ascii="Times New Roman" w:eastAsia="標楷體" w:hAnsi="Times New Roman" w:cs="Times New Roman" w:hint="eastAsia"/>
                <w:kern w:val="0"/>
                <w:szCs w:val="24"/>
              </w:rPr>
              <w:t>(</w:t>
            </w:r>
            <w:r w:rsidRPr="00FD0B33">
              <w:rPr>
                <w:rFonts w:ascii="Times New Roman" w:eastAsia="標楷體" w:hAnsi="Times New Roman" w:cs="Times New Roman" w:hint="eastAsia"/>
                <w:kern w:val="0"/>
                <w:szCs w:val="24"/>
              </w:rPr>
              <w:t>無協力廠商者免附</w:t>
            </w:r>
            <w:r w:rsidRPr="00FD0B33">
              <w:rPr>
                <w:rFonts w:ascii="Times New Roman" w:eastAsia="標楷體" w:hAnsi="Times New Roman" w:cs="Times New Roman" w:hint="eastAsia"/>
                <w:kern w:val="0"/>
                <w:szCs w:val="24"/>
              </w:rPr>
              <w:t>)</w:t>
            </w:r>
          </w:p>
        </w:tc>
      </w:tr>
      <w:tr w:rsidR="00FD0B33" w:rsidRPr="00FD0B33" w14:paraId="1C376A80" w14:textId="77777777" w:rsidTr="00461243">
        <w:tc>
          <w:tcPr>
            <w:tcW w:w="737" w:type="dxa"/>
            <w:vAlign w:val="center"/>
          </w:tcPr>
          <w:p w14:paraId="3438A0D5" w14:textId="77777777" w:rsidR="00D636C8" w:rsidRPr="00FD0B33" w:rsidRDefault="00D636C8" w:rsidP="00D636C8">
            <w:pPr>
              <w:pStyle w:val="a3"/>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195" w:rightChars="-1" w:right="-2" w:hanging="195"/>
              <w:jc w:val="center"/>
              <w:rPr>
                <w:rFonts w:ascii="Times New Roman" w:eastAsia="標楷體" w:hAnsi="Times New Roman" w:cs="Times New Roman"/>
                <w:kern w:val="0"/>
                <w:szCs w:val="24"/>
              </w:rPr>
            </w:pPr>
          </w:p>
        </w:tc>
        <w:tc>
          <w:tcPr>
            <w:tcW w:w="1692" w:type="dxa"/>
            <w:vAlign w:val="center"/>
          </w:tcPr>
          <w:p w14:paraId="7B7ECEBC" w14:textId="40CF66E0" w:rsidR="00D636C8" w:rsidRPr="00FD0B33" w:rsidRDefault="00CB64DD" w:rsidP="009B7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整建及</w:t>
            </w:r>
            <w:r w:rsidR="001238D1" w:rsidRPr="00FD0B33">
              <w:rPr>
                <w:rFonts w:ascii="Times New Roman" w:eastAsia="標楷體" w:hAnsi="Times New Roman" w:cs="Times New Roman" w:hint="eastAsia"/>
                <w:kern w:val="0"/>
                <w:szCs w:val="24"/>
              </w:rPr>
              <w:t>期</w:t>
            </w:r>
            <w:r w:rsidRPr="00FD0B33">
              <w:rPr>
                <w:rFonts w:ascii="Times New Roman" w:eastAsia="標楷體" w:hAnsi="Times New Roman" w:cs="Times New Roman" w:hint="eastAsia"/>
                <w:kern w:val="0"/>
                <w:szCs w:val="24"/>
              </w:rPr>
              <w:t>初投資計畫</w:t>
            </w:r>
            <w:r w:rsidR="00D636C8" w:rsidRPr="00FD0B33">
              <w:rPr>
                <w:rFonts w:ascii="Times New Roman" w:eastAsia="標楷體" w:hAnsi="Times New Roman" w:cs="Times New Roman"/>
                <w:kern w:val="0"/>
                <w:szCs w:val="24"/>
              </w:rPr>
              <w:t>【</w:t>
            </w:r>
            <w:r w:rsidRPr="00FD0B33">
              <w:rPr>
                <w:rFonts w:ascii="Times New Roman" w:eastAsia="標楷體" w:hAnsi="Times New Roman" w:cs="Times New Roman" w:hint="eastAsia"/>
                <w:kern w:val="0"/>
                <w:szCs w:val="24"/>
              </w:rPr>
              <w:t>2</w:t>
            </w:r>
            <w:r w:rsidR="00927DA6">
              <w:rPr>
                <w:rFonts w:ascii="Times New Roman" w:eastAsia="標楷體" w:hAnsi="Times New Roman" w:cs="Times New Roman" w:hint="eastAsia"/>
                <w:kern w:val="0"/>
                <w:szCs w:val="24"/>
              </w:rPr>
              <w:t>0</w:t>
            </w:r>
            <w:r w:rsidR="00D636C8" w:rsidRPr="00FD0B33">
              <w:rPr>
                <w:rFonts w:ascii="Times New Roman" w:eastAsia="標楷體" w:hAnsi="Times New Roman" w:cs="Times New Roman"/>
                <w:kern w:val="0"/>
                <w:szCs w:val="24"/>
              </w:rPr>
              <w:t>%</w:t>
            </w:r>
            <w:r w:rsidR="00D636C8" w:rsidRPr="00FD0B33">
              <w:rPr>
                <w:rFonts w:ascii="Times New Roman" w:eastAsia="標楷體" w:hAnsi="Times New Roman" w:cs="Times New Roman"/>
                <w:kern w:val="0"/>
                <w:szCs w:val="24"/>
              </w:rPr>
              <w:t>】</w:t>
            </w:r>
          </w:p>
        </w:tc>
        <w:tc>
          <w:tcPr>
            <w:tcW w:w="4028" w:type="dxa"/>
          </w:tcPr>
          <w:p w14:paraId="4ACE0DD0" w14:textId="103F545C" w:rsidR="00CB64DD" w:rsidRPr="00FD0B33" w:rsidRDefault="00CB64DD" w:rsidP="00CB6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1.</w:t>
            </w:r>
            <w:r w:rsidRPr="00FD0B33">
              <w:rPr>
                <w:rFonts w:ascii="Times New Roman" w:eastAsia="標楷體" w:hAnsi="Times New Roman" w:cs="Times New Roman" w:hint="eastAsia"/>
                <w:kern w:val="0"/>
                <w:szCs w:val="24"/>
              </w:rPr>
              <w:t>整建構想：</w:t>
            </w:r>
            <w:r w:rsidR="00E556C9" w:rsidRPr="00FD0B33">
              <w:rPr>
                <w:rFonts w:ascii="Times New Roman" w:eastAsia="標楷體" w:hAnsi="Times New Roman" w:cs="Times New Roman" w:hint="eastAsia"/>
                <w:kern w:val="0"/>
                <w:szCs w:val="24"/>
              </w:rPr>
              <w:t>含整體規劃構想、空間使用規劃、空間規劃、空間裝修構想、設計圖說</w:t>
            </w:r>
            <w:r w:rsidR="00CC0589" w:rsidRPr="00CC0589">
              <w:rPr>
                <w:rFonts w:ascii="Times New Roman" w:eastAsia="標楷體" w:hAnsi="Times New Roman" w:cs="Times New Roman" w:hint="eastAsia"/>
                <w:kern w:val="0"/>
                <w:szCs w:val="24"/>
              </w:rPr>
              <w:t>，應包含商場、停車場及公共空間等</w:t>
            </w:r>
            <w:r w:rsidRPr="00FD0B33">
              <w:rPr>
                <w:rFonts w:ascii="Times New Roman" w:eastAsia="標楷體" w:hAnsi="Times New Roman" w:cs="Times New Roman" w:hint="eastAsia"/>
                <w:kern w:val="0"/>
                <w:szCs w:val="24"/>
              </w:rPr>
              <w:t>。</w:t>
            </w:r>
          </w:p>
          <w:p w14:paraId="5DF4C6CB" w14:textId="7758240A" w:rsidR="00CB64DD" w:rsidRPr="00FD0B33" w:rsidRDefault="00CB64DD" w:rsidP="00CB6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szCs w:val="24"/>
              </w:rPr>
            </w:pPr>
            <w:r w:rsidRPr="00FD0B33">
              <w:rPr>
                <w:rFonts w:ascii="Times New Roman" w:eastAsia="標楷體" w:hAnsi="Times New Roman" w:cs="Times New Roman" w:hint="eastAsia"/>
                <w:kern w:val="0"/>
                <w:szCs w:val="24"/>
              </w:rPr>
              <w:t>2.</w:t>
            </w:r>
            <w:r w:rsidRPr="00FD0B33">
              <w:rPr>
                <w:rFonts w:ascii="Times New Roman" w:eastAsia="標楷體" w:hAnsi="Times New Roman" w:cs="Times New Roman" w:hint="eastAsia"/>
                <w:kern w:val="0"/>
                <w:szCs w:val="24"/>
              </w:rPr>
              <w:t>期初投資規劃：</w:t>
            </w:r>
            <w:r w:rsidR="00BE50B9" w:rsidRPr="00FD0B33">
              <w:rPr>
                <w:rFonts w:ascii="Times New Roman" w:eastAsia="標楷體" w:hAnsi="Times New Roman" w:cs="Times New Roman" w:hint="eastAsia"/>
                <w:kern w:val="0"/>
                <w:szCs w:val="24"/>
              </w:rPr>
              <w:t>含期初投資項目、期初投資費用及施工時程規劃等</w:t>
            </w:r>
            <w:r w:rsidRPr="00FD0B33">
              <w:rPr>
                <w:rFonts w:ascii="Times New Roman" w:eastAsia="標楷體" w:hAnsi="Times New Roman" w:cs="Times New Roman" w:hint="eastAsia"/>
                <w:kern w:val="0"/>
                <w:szCs w:val="24"/>
              </w:rPr>
              <w:t>。</w:t>
            </w:r>
          </w:p>
        </w:tc>
        <w:tc>
          <w:tcPr>
            <w:tcW w:w="3032" w:type="dxa"/>
          </w:tcPr>
          <w:p w14:paraId="127B389C" w14:textId="77777777" w:rsidR="00D636C8" w:rsidRPr="00FD0B33" w:rsidRDefault="00D636C8" w:rsidP="009B7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p>
        </w:tc>
      </w:tr>
      <w:tr w:rsidR="00FD0B33" w:rsidRPr="00FD0B33" w14:paraId="7A82EA36" w14:textId="77777777" w:rsidTr="00461243">
        <w:tc>
          <w:tcPr>
            <w:tcW w:w="737" w:type="dxa"/>
            <w:vAlign w:val="center"/>
          </w:tcPr>
          <w:p w14:paraId="14FD8253" w14:textId="77777777" w:rsidR="00D636C8" w:rsidRPr="00FD0B33" w:rsidRDefault="00D636C8" w:rsidP="00D636C8">
            <w:pPr>
              <w:pStyle w:val="a3"/>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195" w:rightChars="-1" w:right="-2" w:hanging="195"/>
              <w:jc w:val="center"/>
              <w:rPr>
                <w:rFonts w:ascii="Times New Roman" w:eastAsia="標楷體" w:hAnsi="Times New Roman" w:cs="Times New Roman"/>
                <w:kern w:val="0"/>
                <w:szCs w:val="24"/>
              </w:rPr>
            </w:pPr>
          </w:p>
        </w:tc>
        <w:tc>
          <w:tcPr>
            <w:tcW w:w="1692" w:type="dxa"/>
            <w:vAlign w:val="center"/>
          </w:tcPr>
          <w:p w14:paraId="5C7D6B1D" w14:textId="4BEB301C" w:rsidR="00D636C8" w:rsidRPr="00FD0B33" w:rsidRDefault="00CB64DD" w:rsidP="009B7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營運管理計劃</w:t>
            </w:r>
            <w:r w:rsidR="00D636C8" w:rsidRPr="00FD0B33">
              <w:rPr>
                <w:rFonts w:ascii="Times New Roman" w:eastAsia="標楷體" w:hAnsi="Times New Roman" w:cs="Times New Roman"/>
                <w:kern w:val="0"/>
                <w:szCs w:val="24"/>
              </w:rPr>
              <w:t>【</w:t>
            </w:r>
            <w:r w:rsidR="00927DA6">
              <w:rPr>
                <w:rFonts w:ascii="Times New Roman" w:eastAsia="標楷體" w:hAnsi="Times New Roman" w:cs="Times New Roman" w:hint="eastAsia"/>
                <w:kern w:val="0"/>
                <w:szCs w:val="24"/>
              </w:rPr>
              <w:t>3</w:t>
            </w:r>
            <w:r w:rsidR="00927DA6">
              <w:rPr>
                <w:rFonts w:ascii="Times New Roman" w:eastAsia="標楷體" w:hAnsi="Times New Roman" w:cs="Times New Roman"/>
                <w:kern w:val="0"/>
                <w:szCs w:val="24"/>
              </w:rPr>
              <w:t>0</w:t>
            </w:r>
            <w:r w:rsidR="00D636C8" w:rsidRPr="00FD0B33">
              <w:rPr>
                <w:rFonts w:ascii="Times New Roman" w:eastAsia="標楷體" w:hAnsi="Times New Roman" w:cs="Times New Roman"/>
                <w:kern w:val="0"/>
                <w:szCs w:val="24"/>
              </w:rPr>
              <w:t>%</w:t>
            </w:r>
            <w:r w:rsidR="00D636C8" w:rsidRPr="00FD0B33">
              <w:rPr>
                <w:rFonts w:ascii="Times New Roman" w:eastAsia="標楷體" w:hAnsi="Times New Roman" w:cs="Times New Roman"/>
                <w:kern w:val="0"/>
                <w:szCs w:val="24"/>
              </w:rPr>
              <w:t>】</w:t>
            </w:r>
          </w:p>
        </w:tc>
        <w:tc>
          <w:tcPr>
            <w:tcW w:w="4028" w:type="dxa"/>
          </w:tcPr>
          <w:p w14:paraId="528323E1" w14:textId="2DB8B8EB" w:rsidR="00CB64DD" w:rsidRPr="00FD0B33" w:rsidRDefault="00CB64DD" w:rsidP="00CB64DD">
            <w:pPr>
              <w:widowControl/>
              <w:tabs>
                <w:tab w:val="left" w:pos="1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1.</w:t>
            </w:r>
            <w:r w:rsidRPr="00FD0B33">
              <w:rPr>
                <w:rFonts w:ascii="Times New Roman" w:eastAsia="標楷體" w:hAnsi="Times New Roman" w:cs="Times New Roman" w:hint="eastAsia"/>
                <w:kern w:val="0"/>
                <w:szCs w:val="24"/>
              </w:rPr>
              <w:t>經營規劃：含經營理念、經營定位、經營組織架構、營業項目、營業費率、</w:t>
            </w:r>
            <w:r w:rsidRPr="00FD0B33">
              <w:rPr>
                <w:rFonts w:ascii="Times New Roman" w:eastAsia="標楷體" w:hAnsi="Times New Roman" w:cs="Times New Roman" w:hint="eastAsia"/>
                <w:kern w:val="0"/>
                <w:szCs w:val="24"/>
              </w:rPr>
              <w:lastRenderedPageBreak/>
              <w:t>營業</w:t>
            </w:r>
            <w:r w:rsidR="00BE50B9" w:rsidRPr="00FD0B33">
              <w:rPr>
                <w:rFonts w:ascii="Times New Roman" w:eastAsia="標楷體" w:hAnsi="Times New Roman" w:cs="Times New Roman" w:hint="eastAsia"/>
                <w:kern w:val="0"/>
                <w:szCs w:val="24"/>
              </w:rPr>
              <w:t>時間</w:t>
            </w:r>
            <w:r w:rsidRPr="00FD0B33">
              <w:rPr>
                <w:rFonts w:ascii="Times New Roman" w:eastAsia="標楷體" w:hAnsi="Times New Roman" w:cs="Times New Roman" w:hint="eastAsia"/>
                <w:kern w:val="0"/>
                <w:szCs w:val="24"/>
              </w:rPr>
              <w:t>、顧客服務品質計畫</w:t>
            </w:r>
            <w:r w:rsidR="00CC0589" w:rsidRPr="00CC0589">
              <w:rPr>
                <w:rFonts w:ascii="Times New Roman" w:eastAsia="標楷體" w:hAnsi="Times New Roman" w:cs="Times New Roman" w:hint="eastAsia"/>
                <w:kern w:val="0"/>
                <w:szCs w:val="24"/>
              </w:rPr>
              <w:t>，應包含商場及停車場等</w:t>
            </w:r>
            <w:r w:rsidRPr="00FD0B33">
              <w:rPr>
                <w:rFonts w:ascii="Times New Roman" w:eastAsia="標楷體" w:hAnsi="Times New Roman" w:cs="Times New Roman" w:hint="eastAsia"/>
                <w:kern w:val="0"/>
                <w:szCs w:val="24"/>
              </w:rPr>
              <w:t>。</w:t>
            </w:r>
          </w:p>
          <w:p w14:paraId="0C04619B" w14:textId="1430E41E" w:rsidR="00CB64DD" w:rsidRPr="00FD0B33" w:rsidRDefault="00CB64DD" w:rsidP="00CB64DD">
            <w:pPr>
              <w:widowControl/>
              <w:tabs>
                <w:tab w:val="left" w:pos="1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2.</w:t>
            </w:r>
            <w:r w:rsidRPr="00FD0B33">
              <w:rPr>
                <w:rFonts w:ascii="Times New Roman" w:eastAsia="標楷體" w:hAnsi="Times New Roman" w:cs="Times New Roman" w:hint="eastAsia"/>
                <w:kern w:val="0"/>
                <w:szCs w:val="24"/>
              </w:rPr>
              <w:t>人力設置計畫：含人力配置管理及訓練</w:t>
            </w:r>
            <w:r w:rsidR="00CC0589" w:rsidRPr="00CC0589">
              <w:rPr>
                <w:rFonts w:ascii="Times New Roman" w:eastAsia="標楷體" w:hAnsi="Times New Roman" w:cs="Times New Roman" w:hint="eastAsia"/>
                <w:kern w:val="0"/>
                <w:szCs w:val="24"/>
              </w:rPr>
              <w:t>，應包含商場及停車場等</w:t>
            </w:r>
            <w:r w:rsidRPr="00FD0B33">
              <w:rPr>
                <w:rFonts w:ascii="Times New Roman" w:eastAsia="標楷體" w:hAnsi="Times New Roman" w:cs="Times New Roman" w:hint="eastAsia"/>
                <w:kern w:val="0"/>
                <w:szCs w:val="24"/>
              </w:rPr>
              <w:t>。</w:t>
            </w:r>
          </w:p>
          <w:p w14:paraId="1F213C3F" w14:textId="20DFE170" w:rsidR="00492F14" w:rsidRPr="00FD0B33" w:rsidRDefault="00CB64DD" w:rsidP="00CB6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3.</w:t>
            </w:r>
            <w:r w:rsidRPr="00FD0B33">
              <w:rPr>
                <w:rFonts w:ascii="Times New Roman" w:eastAsia="標楷體" w:hAnsi="Times New Roman" w:cs="Times New Roman" w:hint="eastAsia"/>
                <w:kern w:val="0"/>
                <w:szCs w:val="24"/>
              </w:rPr>
              <w:t>行銷計畫及維護管理計畫：含目標客層、促銷、廣告宣傳規劃</w:t>
            </w:r>
            <w:r w:rsidR="000B4161">
              <w:rPr>
                <w:rFonts w:ascii="Times New Roman" w:eastAsia="標楷體" w:hAnsi="Times New Roman" w:cs="Times New Roman" w:hint="eastAsia"/>
                <w:kern w:val="0"/>
                <w:szCs w:val="24"/>
              </w:rPr>
              <w:t>、</w:t>
            </w:r>
            <w:r w:rsidRPr="00FD0B33">
              <w:rPr>
                <w:rFonts w:ascii="Times New Roman" w:eastAsia="標楷體" w:hAnsi="Times New Roman" w:cs="Times New Roman" w:hint="eastAsia"/>
                <w:kern w:val="0"/>
                <w:szCs w:val="24"/>
              </w:rPr>
              <w:t>安全管理及緊急應變計畫、環境維護計畫</w:t>
            </w:r>
            <w:r w:rsidR="00CC0589" w:rsidRPr="00CC0589">
              <w:rPr>
                <w:rFonts w:ascii="Times New Roman" w:eastAsia="標楷體" w:hAnsi="Times New Roman" w:cs="Times New Roman" w:hint="eastAsia"/>
                <w:kern w:val="0"/>
                <w:szCs w:val="24"/>
              </w:rPr>
              <w:t>，應包含商場及停車場等</w:t>
            </w:r>
            <w:r w:rsidRPr="00FD0B33">
              <w:rPr>
                <w:rFonts w:ascii="Times New Roman" w:eastAsia="標楷體" w:hAnsi="Times New Roman" w:cs="Times New Roman" w:hint="eastAsia"/>
                <w:kern w:val="0"/>
                <w:szCs w:val="24"/>
              </w:rPr>
              <w:t>。</w:t>
            </w:r>
          </w:p>
        </w:tc>
        <w:tc>
          <w:tcPr>
            <w:tcW w:w="3032" w:type="dxa"/>
          </w:tcPr>
          <w:p w14:paraId="5910F48F" w14:textId="77777777" w:rsidR="00D636C8" w:rsidRPr="00FD0B33" w:rsidRDefault="00D636C8" w:rsidP="009B7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p>
        </w:tc>
      </w:tr>
      <w:tr w:rsidR="00FD0B33" w:rsidRPr="00FD0B33" w14:paraId="0DED75AF" w14:textId="77777777" w:rsidTr="00461243">
        <w:tc>
          <w:tcPr>
            <w:tcW w:w="737" w:type="dxa"/>
            <w:vAlign w:val="center"/>
          </w:tcPr>
          <w:p w14:paraId="0B6018C6" w14:textId="77777777" w:rsidR="00D636C8" w:rsidRPr="00FD0B33" w:rsidRDefault="00D636C8" w:rsidP="00D636C8">
            <w:pPr>
              <w:pStyle w:val="a3"/>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195" w:rightChars="-1" w:right="-2" w:hanging="195"/>
              <w:jc w:val="center"/>
              <w:rPr>
                <w:rFonts w:ascii="Times New Roman" w:eastAsia="標楷體" w:hAnsi="Times New Roman" w:cs="Times New Roman"/>
                <w:kern w:val="0"/>
                <w:szCs w:val="24"/>
              </w:rPr>
            </w:pPr>
          </w:p>
        </w:tc>
        <w:tc>
          <w:tcPr>
            <w:tcW w:w="1692" w:type="dxa"/>
            <w:vAlign w:val="center"/>
          </w:tcPr>
          <w:p w14:paraId="00A320DA" w14:textId="423F74DC" w:rsidR="00D636C8" w:rsidRPr="00FD0B33" w:rsidRDefault="00CB64DD" w:rsidP="009B7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財務計畫【</w:t>
            </w:r>
            <w:r w:rsidR="00623F7E">
              <w:rPr>
                <w:rFonts w:ascii="Times New Roman" w:eastAsia="標楷體" w:hAnsi="Times New Roman" w:cs="Times New Roman" w:hint="eastAsia"/>
                <w:kern w:val="0"/>
                <w:szCs w:val="24"/>
              </w:rPr>
              <w:t>25</w:t>
            </w:r>
            <w:r w:rsidRPr="00FD0B33">
              <w:rPr>
                <w:rFonts w:ascii="Times New Roman" w:eastAsia="標楷體" w:hAnsi="Times New Roman" w:cs="Times New Roman" w:hint="eastAsia"/>
                <w:kern w:val="0"/>
                <w:szCs w:val="24"/>
              </w:rPr>
              <w:t>%</w:t>
            </w:r>
            <w:r w:rsidRPr="00FD0B33">
              <w:rPr>
                <w:rFonts w:ascii="Times New Roman" w:eastAsia="標楷體" w:hAnsi="Times New Roman" w:cs="Times New Roman" w:hint="eastAsia"/>
                <w:kern w:val="0"/>
                <w:szCs w:val="24"/>
              </w:rPr>
              <w:t>】</w:t>
            </w:r>
          </w:p>
        </w:tc>
        <w:tc>
          <w:tcPr>
            <w:tcW w:w="4028" w:type="dxa"/>
          </w:tcPr>
          <w:p w14:paraId="0D2FF229" w14:textId="5D94736C" w:rsidR="00D636C8" w:rsidRPr="00FD0B33" w:rsidRDefault="00461243" w:rsidP="009B7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財務基本參數說明、期初投資金額、營運收支預估、預估財務報表</w:t>
            </w:r>
            <w:r w:rsidRPr="00FD0B33">
              <w:rPr>
                <w:rFonts w:ascii="Times New Roman" w:eastAsia="標楷體" w:hAnsi="Times New Roman" w:cs="Times New Roman" w:hint="eastAsia"/>
                <w:kern w:val="0"/>
                <w:szCs w:val="24"/>
              </w:rPr>
              <w:t>(</w:t>
            </w:r>
            <w:r w:rsidRPr="00FD0B33">
              <w:rPr>
                <w:rFonts w:ascii="Times New Roman" w:eastAsia="標楷體" w:hAnsi="Times New Roman" w:cs="Times New Roman" w:hint="eastAsia"/>
                <w:kern w:val="0"/>
                <w:szCs w:val="24"/>
              </w:rPr>
              <w:t>含分年損益表、資產負債表及現金流量表</w:t>
            </w:r>
            <w:r w:rsidRPr="00FD0B33">
              <w:rPr>
                <w:rFonts w:ascii="Times New Roman" w:eastAsia="標楷體" w:hAnsi="Times New Roman" w:cs="Times New Roman" w:hint="eastAsia"/>
                <w:kern w:val="0"/>
                <w:szCs w:val="24"/>
              </w:rPr>
              <w:t>)</w:t>
            </w:r>
            <w:r w:rsidRPr="00FD0B33">
              <w:rPr>
                <w:rFonts w:ascii="Times New Roman" w:eastAsia="標楷體" w:hAnsi="Times New Roman" w:cs="Times New Roman" w:hint="eastAsia"/>
                <w:kern w:val="0"/>
                <w:szCs w:val="24"/>
              </w:rPr>
              <w:t>、權利金規劃</w:t>
            </w:r>
            <w:r w:rsidR="00966DCA">
              <w:rPr>
                <w:rFonts w:ascii="Times New Roman" w:eastAsia="標楷體" w:hAnsi="Times New Roman" w:cs="Times New Roman" w:hint="eastAsia"/>
                <w:kern w:val="0"/>
                <w:szCs w:val="24"/>
              </w:rPr>
              <w:t>(</w:t>
            </w:r>
            <w:r w:rsidRPr="00FD0B33">
              <w:rPr>
                <w:rFonts w:ascii="Times New Roman" w:eastAsia="標楷體" w:hAnsi="Times New Roman" w:cs="Times New Roman" w:hint="eastAsia"/>
                <w:kern w:val="0"/>
                <w:szCs w:val="24"/>
              </w:rPr>
              <w:t>應與採購標單</w:t>
            </w:r>
            <w:r w:rsidRPr="00FD0B33">
              <w:rPr>
                <w:rFonts w:ascii="Times New Roman" w:eastAsia="標楷體" w:hAnsi="Times New Roman" w:cs="Times New Roman" w:hint="eastAsia"/>
                <w:kern w:val="0"/>
                <w:szCs w:val="24"/>
              </w:rPr>
              <w:t>(</w:t>
            </w:r>
            <w:r w:rsidRPr="00FD0B33">
              <w:rPr>
                <w:rFonts w:ascii="Times New Roman" w:eastAsia="標楷體" w:hAnsi="Times New Roman" w:cs="Times New Roman" w:hint="eastAsia"/>
                <w:kern w:val="0"/>
                <w:szCs w:val="24"/>
              </w:rPr>
              <w:t>兼切結書</w:t>
            </w:r>
            <w:r w:rsidRPr="00FD0B33">
              <w:rPr>
                <w:rFonts w:ascii="Times New Roman" w:eastAsia="標楷體" w:hAnsi="Times New Roman" w:cs="Times New Roman" w:hint="eastAsia"/>
                <w:kern w:val="0"/>
                <w:szCs w:val="24"/>
              </w:rPr>
              <w:t>)</w:t>
            </w:r>
            <w:r w:rsidR="00966DCA" w:rsidRPr="00D71824">
              <w:rPr>
                <w:rFonts w:ascii="Times New Roman" w:eastAsia="標楷體" w:hAnsi="Times New Roman" w:cs="Times New Roman" w:hint="eastAsia"/>
                <w:kern w:val="0"/>
                <w:szCs w:val="24"/>
              </w:rPr>
              <w:t>營運權利金比例</w:t>
            </w:r>
            <w:r w:rsidRPr="00D71824">
              <w:rPr>
                <w:rFonts w:ascii="Times New Roman" w:eastAsia="標楷體" w:hAnsi="Times New Roman" w:cs="Times New Roman" w:hint="eastAsia"/>
                <w:kern w:val="0"/>
                <w:szCs w:val="24"/>
              </w:rPr>
              <w:t>一致，否</w:t>
            </w:r>
            <w:r w:rsidRPr="00FD0B33">
              <w:rPr>
                <w:rFonts w:ascii="Times New Roman" w:eastAsia="標楷體" w:hAnsi="Times New Roman" w:cs="Times New Roman" w:hint="eastAsia"/>
                <w:kern w:val="0"/>
                <w:szCs w:val="24"/>
              </w:rPr>
              <w:t>則給予比較低之分數或名次</w:t>
            </w:r>
            <w:r w:rsidR="00966DCA">
              <w:rPr>
                <w:rFonts w:ascii="Times New Roman" w:eastAsia="標楷體" w:hAnsi="Times New Roman" w:cs="Times New Roman" w:hint="eastAsia"/>
                <w:kern w:val="0"/>
                <w:szCs w:val="24"/>
              </w:rPr>
              <w:t>)</w:t>
            </w:r>
            <w:r w:rsidRPr="00FD0B33">
              <w:rPr>
                <w:rFonts w:ascii="Times New Roman" w:eastAsia="標楷體" w:hAnsi="Times New Roman" w:cs="Times New Roman" w:hint="eastAsia"/>
                <w:kern w:val="0"/>
                <w:szCs w:val="24"/>
              </w:rPr>
              <w:t>、財務效益分析、風險及保險計畫</w:t>
            </w:r>
            <w:r w:rsidR="00CB64DD" w:rsidRPr="00FD0B33">
              <w:rPr>
                <w:rFonts w:ascii="Times New Roman" w:eastAsia="標楷體" w:hAnsi="Times New Roman" w:cs="Times New Roman" w:hint="eastAsia"/>
                <w:kern w:val="0"/>
                <w:szCs w:val="24"/>
              </w:rPr>
              <w:t>等。</w:t>
            </w:r>
          </w:p>
        </w:tc>
        <w:tc>
          <w:tcPr>
            <w:tcW w:w="3032" w:type="dxa"/>
          </w:tcPr>
          <w:p w14:paraId="0369D3C2" w14:textId="77777777" w:rsidR="00D636C8" w:rsidRPr="00FD0B33" w:rsidRDefault="00D636C8" w:rsidP="009B7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p>
        </w:tc>
      </w:tr>
      <w:tr w:rsidR="00FD0B33" w:rsidRPr="00FD0B33" w14:paraId="3C9835F8" w14:textId="77777777" w:rsidTr="00461243">
        <w:tc>
          <w:tcPr>
            <w:tcW w:w="737" w:type="dxa"/>
            <w:vAlign w:val="center"/>
          </w:tcPr>
          <w:p w14:paraId="69C87F3E" w14:textId="77777777" w:rsidR="0039556F" w:rsidRPr="00FD0B33" w:rsidRDefault="0039556F" w:rsidP="0039556F">
            <w:pPr>
              <w:pStyle w:val="a3"/>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195" w:rightChars="-1" w:right="-2" w:hanging="195"/>
              <w:jc w:val="center"/>
              <w:rPr>
                <w:rFonts w:ascii="Times New Roman" w:eastAsia="標楷體" w:hAnsi="Times New Roman" w:cs="Times New Roman"/>
                <w:kern w:val="0"/>
                <w:szCs w:val="24"/>
              </w:rPr>
            </w:pPr>
          </w:p>
        </w:tc>
        <w:tc>
          <w:tcPr>
            <w:tcW w:w="1692" w:type="dxa"/>
            <w:vAlign w:val="center"/>
          </w:tcPr>
          <w:p w14:paraId="4BC66CB7" w14:textId="30C15550" w:rsidR="0039556F" w:rsidRPr="00FD0B33" w:rsidRDefault="0039556F" w:rsidP="00395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cs="細明體"/>
                <w:kern w:val="0"/>
                <w:szCs w:val="24"/>
              </w:rPr>
            </w:pPr>
            <w:r w:rsidRPr="00FD0B33">
              <w:rPr>
                <w:rFonts w:ascii="Times New Roman" w:eastAsia="標楷體" w:hAnsi="Times New Roman" w:cs="Times New Roman" w:hint="eastAsia"/>
                <w:kern w:val="0"/>
                <w:szCs w:val="24"/>
              </w:rPr>
              <w:t>創意構想方案</w:t>
            </w:r>
            <w:r w:rsidRPr="00FD0B33">
              <w:rPr>
                <w:rFonts w:ascii="Times New Roman" w:eastAsia="標楷體" w:hAnsi="Times New Roman" w:cs="Times New Roman"/>
                <w:kern w:val="0"/>
                <w:szCs w:val="24"/>
              </w:rPr>
              <w:t>【</w:t>
            </w:r>
            <w:r w:rsidRPr="00FD0B33">
              <w:rPr>
                <w:rFonts w:ascii="Times New Roman" w:eastAsia="標楷體" w:hAnsi="Times New Roman" w:cs="Times New Roman" w:hint="eastAsia"/>
                <w:kern w:val="0"/>
                <w:szCs w:val="24"/>
              </w:rPr>
              <w:t>5</w:t>
            </w:r>
            <w:r w:rsidRPr="00FD0B33">
              <w:rPr>
                <w:rFonts w:ascii="Times New Roman" w:eastAsia="標楷體" w:hAnsi="Times New Roman" w:cs="Times New Roman"/>
                <w:kern w:val="0"/>
                <w:szCs w:val="24"/>
              </w:rPr>
              <w:t>%</w:t>
            </w:r>
            <w:r w:rsidRPr="00FD0B33">
              <w:rPr>
                <w:rFonts w:ascii="Times New Roman" w:eastAsia="標楷體" w:hAnsi="Times New Roman" w:cs="Times New Roman"/>
                <w:kern w:val="0"/>
                <w:szCs w:val="24"/>
              </w:rPr>
              <w:t>】</w:t>
            </w:r>
          </w:p>
        </w:tc>
        <w:tc>
          <w:tcPr>
            <w:tcW w:w="4028" w:type="dxa"/>
          </w:tcPr>
          <w:p w14:paraId="02B10075" w14:textId="2E4F2339" w:rsidR="0039556F" w:rsidRPr="00FD0B33" w:rsidRDefault="0039556F" w:rsidP="0039556F">
            <w:pPr>
              <w:widowControl/>
              <w:tabs>
                <w:tab w:val="left" w:pos="1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請詳列具體與本案相關之創意、創新項目及其執行經費。</w:t>
            </w:r>
            <w:r w:rsidR="00CC0589" w:rsidRPr="00CC0589">
              <w:rPr>
                <w:rFonts w:ascii="Times New Roman" w:eastAsia="標楷體" w:hAnsi="Times New Roman" w:cs="Times New Roman" w:hint="eastAsia"/>
                <w:kern w:val="0"/>
                <w:szCs w:val="24"/>
              </w:rPr>
              <w:t>(</w:t>
            </w:r>
            <w:r w:rsidR="00CC0589" w:rsidRPr="00CC0589">
              <w:rPr>
                <w:rFonts w:ascii="Times New Roman" w:eastAsia="標楷體" w:hAnsi="Times New Roman" w:cs="Times New Roman" w:hint="eastAsia"/>
                <w:kern w:val="0"/>
                <w:szCs w:val="24"/>
              </w:rPr>
              <w:t>含里民、機關停車優惠</w:t>
            </w:r>
            <w:r w:rsidR="00CC0589" w:rsidRPr="00CC0589">
              <w:rPr>
                <w:rFonts w:ascii="Times New Roman" w:eastAsia="標楷體" w:hAnsi="Times New Roman" w:cs="Times New Roman" w:hint="eastAsia"/>
                <w:kern w:val="0"/>
                <w:szCs w:val="24"/>
              </w:rPr>
              <w:t>)</w:t>
            </w:r>
          </w:p>
        </w:tc>
        <w:tc>
          <w:tcPr>
            <w:tcW w:w="3032" w:type="dxa"/>
          </w:tcPr>
          <w:p w14:paraId="5B6B408D" w14:textId="77777777" w:rsidR="0039556F" w:rsidRPr="00FD0B33" w:rsidRDefault="0039556F" w:rsidP="00395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p>
        </w:tc>
      </w:tr>
      <w:tr w:rsidR="00FD0B33" w:rsidRPr="00FD0B33" w14:paraId="2E42E376" w14:textId="77777777" w:rsidTr="00461243">
        <w:tc>
          <w:tcPr>
            <w:tcW w:w="737" w:type="dxa"/>
            <w:vAlign w:val="center"/>
          </w:tcPr>
          <w:p w14:paraId="365B4648" w14:textId="77777777" w:rsidR="0039556F" w:rsidRPr="00FD0B33" w:rsidRDefault="0039556F" w:rsidP="0039556F">
            <w:pPr>
              <w:pStyle w:val="a3"/>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195" w:rightChars="-1" w:right="-2" w:hanging="195"/>
              <w:jc w:val="center"/>
              <w:rPr>
                <w:rFonts w:ascii="Times New Roman" w:eastAsia="標楷體" w:hAnsi="Times New Roman" w:cs="Times New Roman"/>
                <w:kern w:val="0"/>
                <w:szCs w:val="24"/>
              </w:rPr>
            </w:pPr>
          </w:p>
        </w:tc>
        <w:tc>
          <w:tcPr>
            <w:tcW w:w="1692" w:type="dxa"/>
            <w:vAlign w:val="center"/>
          </w:tcPr>
          <w:p w14:paraId="66A4142B" w14:textId="5DFFE6DF" w:rsidR="0039556F" w:rsidRPr="00FD0B33" w:rsidRDefault="0039556F" w:rsidP="00395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kern w:val="0"/>
                <w:szCs w:val="24"/>
              </w:rPr>
            </w:pPr>
            <w:r w:rsidRPr="00FD0B33">
              <w:rPr>
                <w:rFonts w:ascii="Times New Roman" w:eastAsia="標楷體" w:hAnsi="Times New Roman" w:cs="Times New Roman"/>
                <w:szCs w:val="24"/>
              </w:rPr>
              <w:t>簡</w:t>
            </w:r>
            <w:r w:rsidRPr="00FD0B33">
              <w:rPr>
                <w:rFonts w:ascii="Times New Roman" w:eastAsia="標楷體" w:hAnsi="Times New Roman" w:cs="Times New Roman"/>
                <w:kern w:val="0"/>
                <w:szCs w:val="24"/>
              </w:rPr>
              <w:t>報</w:t>
            </w:r>
            <w:r w:rsidRPr="00FD0B33">
              <w:rPr>
                <w:rFonts w:ascii="Times New Roman" w:eastAsia="標楷體" w:hAnsi="Times New Roman" w:cs="Times New Roman" w:hint="eastAsia"/>
                <w:kern w:val="0"/>
                <w:szCs w:val="24"/>
              </w:rPr>
              <w:t>及</w:t>
            </w:r>
            <w:r w:rsidRPr="00FD0B33">
              <w:rPr>
                <w:rFonts w:ascii="Times New Roman" w:eastAsia="標楷體" w:hAnsi="Times New Roman" w:cs="Times New Roman"/>
                <w:kern w:val="0"/>
                <w:szCs w:val="24"/>
              </w:rPr>
              <w:t>答詢【</w:t>
            </w:r>
            <w:r w:rsidRPr="00FD0B33">
              <w:rPr>
                <w:rFonts w:ascii="Times New Roman" w:eastAsia="標楷體" w:hAnsi="Times New Roman" w:cs="Times New Roman" w:hint="eastAsia"/>
                <w:kern w:val="0"/>
                <w:szCs w:val="24"/>
              </w:rPr>
              <w:t>5</w:t>
            </w:r>
            <w:r w:rsidRPr="00FD0B33">
              <w:rPr>
                <w:rFonts w:ascii="Times New Roman" w:eastAsia="標楷體" w:hAnsi="Times New Roman" w:cs="Times New Roman"/>
                <w:kern w:val="0"/>
                <w:szCs w:val="24"/>
              </w:rPr>
              <w:t>%</w:t>
            </w:r>
            <w:r w:rsidRPr="00FD0B33">
              <w:rPr>
                <w:rFonts w:ascii="Times New Roman" w:eastAsia="標楷體" w:hAnsi="Times New Roman" w:cs="Times New Roman"/>
                <w:kern w:val="0"/>
                <w:szCs w:val="24"/>
              </w:rPr>
              <w:t>】</w:t>
            </w:r>
          </w:p>
        </w:tc>
        <w:tc>
          <w:tcPr>
            <w:tcW w:w="4028" w:type="dxa"/>
          </w:tcPr>
          <w:p w14:paraId="3FA6918F" w14:textId="3654B082" w:rsidR="0039556F" w:rsidRPr="00FD0B33" w:rsidRDefault="0039556F" w:rsidP="00395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簡報及答詢內容是否切題適中。</w:t>
            </w:r>
          </w:p>
        </w:tc>
        <w:tc>
          <w:tcPr>
            <w:tcW w:w="3032" w:type="dxa"/>
          </w:tcPr>
          <w:p w14:paraId="742AEFEA" w14:textId="77777777" w:rsidR="0039556F" w:rsidRPr="00FD0B33" w:rsidRDefault="0039556F" w:rsidP="003955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s="Times New Roman"/>
                <w:kern w:val="0"/>
                <w:szCs w:val="24"/>
              </w:rPr>
            </w:pPr>
          </w:p>
        </w:tc>
      </w:tr>
    </w:tbl>
    <w:p w14:paraId="571CFEA8" w14:textId="77777777" w:rsidR="00EE4391" w:rsidRPr="00FD0B33" w:rsidRDefault="00EE4391" w:rsidP="00E25097">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jc w:val="both"/>
        <w:rPr>
          <w:rFonts w:ascii="標楷體" w:eastAsia="標楷體" w:hAnsi="標楷體" w:cs="細明體"/>
          <w:szCs w:val="24"/>
        </w:rPr>
      </w:pPr>
      <w:r w:rsidRPr="00FD0B33">
        <w:rPr>
          <w:rFonts w:ascii="標楷體" w:eastAsia="標楷體" w:hAnsi="標楷體" w:cs="細明體" w:hint="eastAsia"/>
          <w:szCs w:val="24"/>
        </w:rPr>
        <w:t>(三)服務建議書附件：</w:t>
      </w:r>
    </w:p>
    <w:p w14:paraId="0E62563D" w14:textId="6DE563C2" w:rsidR="00EE4391" w:rsidRPr="00FD0B33" w:rsidRDefault="00EE4391" w:rsidP="00E25097">
      <w:pPr>
        <w:widowControl/>
        <w:numPr>
          <w:ilvl w:val="0"/>
          <w:numId w:val="2"/>
        </w:numPr>
        <w:tabs>
          <w:tab w:val="left" w:pos="100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34" w:left="1750" w:hangingChars="95" w:hanging="228"/>
        <w:jc w:val="both"/>
        <w:rPr>
          <w:rFonts w:ascii="標楷體" w:eastAsia="標楷體" w:hAnsi="標楷體" w:cs="細明體"/>
          <w:szCs w:val="24"/>
        </w:rPr>
      </w:pPr>
      <w:r w:rsidRPr="00FD0B33">
        <w:rPr>
          <w:rFonts w:ascii="標楷體" w:eastAsia="標楷體" w:hAnsi="標楷體" w:cs="細明體" w:hint="eastAsia"/>
          <w:szCs w:val="24"/>
        </w:rPr>
        <w:t>附件封面：標題統一為【</w:t>
      </w:r>
      <w:r w:rsidR="00DF4FD1" w:rsidRPr="00DF4FD1">
        <w:rPr>
          <w:rFonts w:ascii="標楷體" w:eastAsia="標楷體" w:hAnsi="標楷體" w:cs="細明體" w:hint="eastAsia"/>
          <w:szCs w:val="24"/>
        </w:rPr>
        <w:t>桃園市觀音多功能場館公有零售市場委託經營管理案</w:t>
      </w:r>
      <w:r w:rsidRPr="00FD0B33">
        <w:rPr>
          <w:rFonts w:ascii="標楷體" w:eastAsia="標楷體" w:hAnsi="標楷體" w:cs="細明體" w:hint="eastAsia"/>
          <w:szCs w:val="24"/>
        </w:rPr>
        <w:t>】服務建議書附件。</w:t>
      </w:r>
    </w:p>
    <w:p w14:paraId="6D932884" w14:textId="77777777" w:rsidR="00EE4391" w:rsidRPr="00FD0B33" w:rsidRDefault="00EE4391" w:rsidP="00E25097">
      <w:pPr>
        <w:widowControl/>
        <w:numPr>
          <w:ilvl w:val="0"/>
          <w:numId w:val="2"/>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標楷體" w:eastAsia="標楷體" w:hAnsi="標楷體" w:cs="細明體" w:hint="eastAsia"/>
          <w:szCs w:val="24"/>
        </w:rPr>
        <w:t>附件正本首頁請標示廠商名稱，並蓋廠商及負責人印章或簽署，倘投標廠商未蓋廠商及負責人印章或簽署，本機關得洽廠商澄清更正。</w:t>
      </w:r>
    </w:p>
    <w:p w14:paraId="41863F4C" w14:textId="77777777" w:rsidR="007329AE" w:rsidRPr="00FD0B33" w:rsidRDefault="00EE4391" w:rsidP="00E25097">
      <w:pPr>
        <w:widowControl/>
        <w:numPr>
          <w:ilvl w:val="0"/>
          <w:numId w:val="2"/>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標楷體" w:eastAsia="標楷體" w:hAnsi="標楷體" w:cs="細明體" w:hint="eastAsia"/>
          <w:szCs w:val="24"/>
        </w:rPr>
        <w:t>附件內容</w:t>
      </w:r>
      <w:r w:rsidRPr="00FD0B33">
        <w:rPr>
          <w:rFonts w:ascii="標楷體" w:eastAsia="標楷體" w:hAnsi="標楷體" w:cs="Times New Roman" w:hint="eastAsia"/>
          <w:szCs w:val="24"/>
        </w:rPr>
        <w:t>應按前款規定檢附相關文件資料</w:t>
      </w:r>
      <w:r w:rsidR="007329AE" w:rsidRPr="00FD0B33">
        <w:rPr>
          <w:rFonts w:ascii="標楷體" w:eastAsia="標楷體" w:hAnsi="標楷體" w:cs="Times New Roman" w:hint="eastAsia"/>
          <w:szCs w:val="24"/>
        </w:rPr>
        <w:t>，包括但不限於：營運實績相關證明文件、協力廠商合作意願書(無協力廠商者免附)等。</w:t>
      </w:r>
    </w:p>
    <w:bookmarkEnd w:id="0"/>
    <w:p w14:paraId="56371D73" w14:textId="77777777" w:rsidR="00EE4391" w:rsidRPr="00FD0B33" w:rsidRDefault="00EE4391" w:rsidP="00E25097">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jc w:val="both"/>
        <w:rPr>
          <w:rFonts w:ascii="標楷體" w:eastAsia="標楷體" w:hAnsi="標楷體" w:cs="細明體"/>
          <w:szCs w:val="24"/>
        </w:rPr>
      </w:pPr>
      <w:r w:rsidRPr="00FD0B33">
        <w:rPr>
          <w:rFonts w:ascii="標楷體" w:eastAsia="標楷體" w:hAnsi="標楷體" w:cs="細明體" w:hint="eastAsia"/>
          <w:szCs w:val="24"/>
        </w:rPr>
        <w:t>(四)服務建議書及附件之格式、裝訂方式依下列方式辦理：</w:t>
      </w:r>
    </w:p>
    <w:p w14:paraId="1B71B2A0" w14:textId="77777777" w:rsidR="007329AE" w:rsidRPr="00FD0B33" w:rsidRDefault="007329AE" w:rsidP="00E25097">
      <w:pPr>
        <w:widowControl/>
        <w:numPr>
          <w:ilvl w:val="0"/>
          <w:numId w:val="3"/>
        </w:numPr>
        <w:tabs>
          <w:tab w:val="left" w:pos="1004"/>
          <w:tab w:val="num" w:pos="1506"/>
          <w:tab w:val="left"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標楷體" w:eastAsia="標楷體" w:hAnsi="標楷體" w:cs="細明體" w:hint="eastAsia"/>
          <w:kern w:val="0"/>
          <w:szCs w:val="24"/>
        </w:rPr>
        <w:t>內容一律以中文書寫，但特殊技術或材料之圖文資料得使用英文。</w:t>
      </w:r>
    </w:p>
    <w:p w14:paraId="73DE628A" w14:textId="77777777" w:rsidR="007329AE" w:rsidRPr="00FD0B33" w:rsidRDefault="007329AE" w:rsidP="00E25097">
      <w:pPr>
        <w:widowControl/>
        <w:numPr>
          <w:ilvl w:val="0"/>
          <w:numId w:val="3"/>
        </w:numPr>
        <w:tabs>
          <w:tab w:val="left" w:pos="1004"/>
          <w:tab w:val="num" w:pos="1506"/>
          <w:tab w:val="left"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標楷體" w:eastAsia="標楷體" w:hAnsi="標楷體" w:cs="細明體" w:hint="eastAsia"/>
          <w:kern w:val="0"/>
          <w:szCs w:val="24"/>
        </w:rPr>
        <w:t>應製作目錄，俾便索引，除封面及目錄可不必加註頁碼外，餘(含圖表)一律加註頁碼。</w:t>
      </w:r>
    </w:p>
    <w:p w14:paraId="35772DBD" w14:textId="77777777" w:rsidR="00EE4391" w:rsidRPr="00FD0B33" w:rsidRDefault="007329AE" w:rsidP="00E25097">
      <w:pPr>
        <w:widowControl/>
        <w:numPr>
          <w:ilvl w:val="0"/>
          <w:numId w:val="3"/>
        </w:numPr>
        <w:tabs>
          <w:tab w:val="left" w:pos="1004"/>
          <w:tab w:val="num" w:pos="1506"/>
          <w:tab w:val="left"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標楷體" w:eastAsia="標楷體" w:hAnsi="標楷體" w:cs="細明體" w:hint="eastAsia"/>
          <w:kern w:val="0"/>
          <w:szCs w:val="24"/>
        </w:rPr>
        <w:t>服務建議書由左至右以中文橫書直式編排，紙張大小採A4規格紙張，雙面印刷為原則，圖樣得採A3規格紙張(請摺頁為A4規格)，以連續編列頁碼方式不得超過【150】頁(不含封面、封底、首頁及目錄)，不可分冊，並採A4直式左側裝訂</w:t>
      </w:r>
      <w:r w:rsidR="00EE4391" w:rsidRPr="00FD0B33">
        <w:rPr>
          <w:rFonts w:ascii="標楷體" w:eastAsia="標楷體" w:hAnsi="標楷體" w:cs="細明體" w:hint="eastAsia"/>
          <w:kern w:val="0"/>
          <w:szCs w:val="24"/>
        </w:rPr>
        <w:t>。</w:t>
      </w:r>
    </w:p>
    <w:p w14:paraId="38226AD3" w14:textId="77777777" w:rsidR="007329AE" w:rsidRPr="00FD0B33" w:rsidRDefault="007329AE" w:rsidP="00E25097">
      <w:pPr>
        <w:widowControl/>
        <w:numPr>
          <w:ilvl w:val="0"/>
          <w:numId w:val="3"/>
        </w:numPr>
        <w:tabs>
          <w:tab w:val="left" w:pos="1004"/>
          <w:tab w:val="num" w:pos="1506"/>
          <w:tab w:val="left"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標楷體" w:eastAsia="標楷體" w:hAnsi="標楷體" w:cs="細明體" w:hint="eastAsia"/>
          <w:kern w:val="0"/>
          <w:szCs w:val="24"/>
        </w:rPr>
        <w:t>內容如有修改，修改處需加蓋申請人及負責人或代表人印鑑。</w:t>
      </w:r>
    </w:p>
    <w:p w14:paraId="1B68FF37" w14:textId="77777777" w:rsidR="00EE4391" w:rsidRPr="00FD0B33" w:rsidRDefault="00EE4391" w:rsidP="00E25097">
      <w:pPr>
        <w:widowControl/>
        <w:numPr>
          <w:ilvl w:val="0"/>
          <w:numId w:val="3"/>
        </w:numPr>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szCs w:val="24"/>
        </w:rPr>
      </w:pPr>
      <w:r w:rsidRPr="00FD0B33">
        <w:rPr>
          <w:rFonts w:ascii="標楷體" w:eastAsia="標楷體" w:hAnsi="標楷體" w:cs="細明體" w:hint="eastAsia"/>
          <w:kern w:val="0"/>
          <w:szCs w:val="24"/>
        </w:rPr>
        <w:t>附件以橫書直式編排，紙張大小、規格及裝訂方式同服務建議書，頁數不限。</w:t>
      </w:r>
    </w:p>
    <w:p w14:paraId="26139D4D" w14:textId="77777777" w:rsidR="007329AE" w:rsidRPr="00FD0B33" w:rsidRDefault="007329AE" w:rsidP="00E25097">
      <w:pPr>
        <w:widowControl/>
        <w:numPr>
          <w:ilvl w:val="0"/>
          <w:numId w:val="3"/>
        </w:numPr>
        <w:tabs>
          <w:tab w:val="left" w:pos="1004"/>
          <w:tab w:val="num" w:pos="1506"/>
          <w:tab w:val="left"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szCs w:val="24"/>
        </w:rPr>
      </w:pPr>
      <w:r w:rsidRPr="00FD0B33">
        <w:rPr>
          <w:rFonts w:ascii="標楷體" w:eastAsia="標楷體" w:hAnsi="標楷體" w:cs="細明體" w:hint="eastAsia"/>
          <w:szCs w:val="24"/>
        </w:rPr>
        <w:t>準備本案服務建議書及其附件產生之費用，由投標廠商自行負擔，本機關不作任何補助。</w:t>
      </w:r>
    </w:p>
    <w:p w14:paraId="59864EEA" w14:textId="06495A4A" w:rsidR="007329AE" w:rsidRPr="00FD0B33" w:rsidRDefault="007329AE" w:rsidP="00E25097">
      <w:pPr>
        <w:widowControl/>
        <w:numPr>
          <w:ilvl w:val="0"/>
          <w:numId w:val="3"/>
        </w:numPr>
        <w:tabs>
          <w:tab w:val="left" w:pos="1004"/>
          <w:tab w:val="num" w:pos="1506"/>
          <w:tab w:val="left"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szCs w:val="24"/>
        </w:rPr>
      </w:pPr>
      <w:r w:rsidRPr="00FD0B33">
        <w:rPr>
          <w:rFonts w:ascii="標楷體" w:eastAsia="標楷體" w:hAnsi="標楷體" w:cs="細明體" w:hint="eastAsia"/>
          <w:szCs w:val="24"/>
        </w:rPr>
        <w:t>服務建議書及附件</w:t>
      </w:r>
      <w:r w:rsidR="0039556F" w:rsidRPr="00FD0B33">
        <w:rPr>
          <w:rFonts w:ascii="標楷體" w:eastAsia="標楷體" w:hAnsi="標楷體" w:cs="細明體" w:hint="eastAsia"/>
          <w:szCs w:val="24"/>
        </w:rPr>
        <w:t>廠商要求發還者，機關得保留其中一份，其餘發還。</w:t>
      </w:r>
    </w:p>
    <w:p w14:paraId="108E4CD7" w14:textId="77777777" w:rsidR="00EE4391" w:rsidRPr="00FD0B33" w:rsidRDefault="00EE4391" w:rsidP="00E25097">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jc w:val="both"/>
        <w:rPr>
          <w:rFonts w:ascii="標楷體" w:eastAsia="標楷體" w:hAnsi="標楷體" w:cs="細明體"/>
          <w:szCs w:val="24"/>
        </w:rPr>
      </w:pPr>
      <w:r w:rsidRPr="00FD0B33">
        <w:rPr>
          <w:rFonts w:ascii="標楷體" w:eastAsia="標楷體" w:hAnsi="標楷體" w:cs="細明體" w:hint="eastAsia"/>
          <w:szCs w:val="24"/>
        </w:rPr>
        <w:t>(</w:t>
      </w:r>
      <w:r w:rsidR="00461243" w:rsidRPr="00FD0B33">
        <w:rPr>
          <w:rFonts w:ascii="標楷體" w:eastAsia="標楷體" w:hAnsi="標楷體" w:cs="細明體" w:hint="eastAsia"/>
          <w:szCs w:val="24"/>
        </w:rPr>
        <w:t>五</w:t>
      </w:r>
      <w:r w:rsidRPr="00FD0B33">
        <w:rPr>
          <w:rFonts w:ascii="標楷體" w:eastAsia="標楷體" w:hAnsi="標楷體" w:cs="細明體" w:hint="eastAsia"/>
          <w:szCs w:val="24"/>
        </w:rPr>
        <w:t>)服務建議書有下列情形者，將依下列標準扣減評比之分數：</w:t>
      </w:r>
    </w:p>
    <w:p w14:paraId="3E2681D0" w14:textId="77777777" w:rsidR="00EE4391" w:rsidRPr="00FD0B33" w:rsidRDefault="00EE4391" w:rsidP="00E25097">
      <w:pPr>
        <w:widowControl/>
        <w:numPr>
          <w:ilvl w:val="0"/>
          <w:numId w:val="8"/>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szCs w:val="24"/>
        </w:rPr>
      </w:pPr>
      <w:r w:rsidRPr="00FD0B33">
        <w:rPr>
          <w:rFonts w:ascii="標楷體" w:eastAsia="標楷體" w:hAnsi="標楷體" w:cs="細明體" w:hint="eastAsia"/>
          <w:szCs w:val="24"/>
        </w:rPr>
        <w:t>服務建議書份數不足者，</w:t>
      </w:r>
      <w:r w:rsidRPr="00FD0B33">
        <w:rPr>
          <w:rFonts w:ascii="標楷體" w:eastAsia="標楷體" w:hAnsi="標楷體" w:cs="細明體" w:hint="eastAsia"/>
          <w:kern w:val="0"/>
          <w:szCs w:val="24"/>
        </w:rPr>
        <w:t>工作小組於評選前</w:t>
      </w:r>
      <w:r w:rsidRPr="00FD0B33">
        <w:rPr>
          <w:rFonts w:ascii="標楷體" w:eastAsia="標楷體" w:hAnsi="標楷體" w:cs="細明體" w:hint="eastAsia"/>
          <w:szCs w:val="24"/>
        </w:rPr>
        <w:t>扣減【</w:t>
      </w:r>
      <w:r w:rsidR="007329AE" w:rsidRPr="00FD0B33">
        <w:rPr>
          <w:rFonts w:ascii="標楷體" w:eastAsia="標楷體" w:hAnsi="標楷體" w:cs="細明體" w:hint="eastAsia"/>
          <w:szCs w:val="24"/>
        </w:rPr>
        <w:t>1</w:t>
      </w:r>
      <w:r w:rsidRPr="00FD0B33">
        <w:rPr>
          <w:rFonts w:ascii="標楷體" w:eastAsia="標楷體" w:hAnsi="標楷體" w:cs="細明體" w:hint="eastAsia"/>
          <w:szCs w:val="24"/>
        </w:rPr>
        <w:t>】分。不足份數由本機關以黑白影印補足份數供評選使用，若因影印品質及裝訂與原件有出入而影響評選結果者，由投標廠商自行負責。</w:t>
      </w:r>
    </w:p>
    <w:p w14:paraId="664EDAC2" w14:textId="77777777" w:rsidR="00EE4391" w:rsidRPr="00FD0B33" w:rsidRDefault="00EE4391" w:rsidP="00E25097">
      <w:pPr>
        <w:widowControl/>
        <w:numPr>
          <w:ilvl w:val="0"/>
          <w:numId w:val="8"/>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szCs w:val="24"/>
        </w:rPr>
      </w:pPr>
      <w:r w:rsidRPr="00FD0B33">
        <w:rPr>
          <w:rFonts w:ascii="標楷體" w:eastAsia="標楷體" w:hAnsi="標楷體" w:cs="細明體" w:hint="eastAsia"/>
          <w:szCs w:val="24"/>
        </w:rPr>
        <w:t>服務建議書之格式、裝訂方式與規定不符者，評選委員得視不符情形酌予評比較低之分數或名次。</w:t>
      </w:r>
    </w:p>
    <w:p w14:paraId="7A2B2847" w14:textId="57E72897" w:rsidR="004F1F37" w:rsidRPr="00FD0B33" w:rsidRDefault="004F1F37" w:rsidP="00E25097">
      <w:pPr>
        <w:widowControl/>
        <w:numPr>
          <w:ilvl w:val="0"/>
          <w:numId w:val="8"/>
        </w:numPr>
        <w:tabs>
          <w:tab w:val="left" w:pos="1004"/>
          <w:tab w:val="num"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szCs w:val="24"/>
        </w:rPr>
      </w:pPr>
      <w:r w:rsidRPr="00D71824">
        <w:rPr>
          <w:rFonts w:ascii="標楷體" w:eastAsia="標楷體" w:hAnsi="標楷體" w:cs="細明體" w:hint="eastAsia"/>
          <w:szCs w:val="24"/>
        </w:rPr>
        <w:lastRenderedPageBreak/>
        <w:t>服務建議書中權利金規劃與採購標單(兼切結書)</w:t>
      </w:r>
      <w:r w:rsidR="004247B8" w:rsidRPr="00D71824">
        <w:rPr>
          <w:rFonts w:ascii="Times New Roman" w:eastAsia="標楷體" w:hAnsi="Times New Roman" w:cs="Times New Roman" w:hint="eastAsia"/>
          <w:kern w:val="0"/>
          <w:szCs w:val="24"/>
        </w:rPr>
        <w:t>營運權利金比例</w:t>
      </w:r>
      <w:r w:rsidRPr="00D71824">
        <w:rPr>
          <w:rFonts w:ascii="標楷體" w:eastAsia="標楷體" w:hAnsi="標楷體" w:cs="細明體" w:hint="eastAsia"/>
          <w:szCs w:val="24"/>
        </w:rPr>
        <w:t>不一致者，</w:t>
      </w:r>
      <w:r w:rsidRPr="00FD0B33">
        <w:rPr>
          <w:rFonts w:ascii="標楷體" w:eastAsia="標楷體" w:hAnsi="標楷體" w:cs="細明體" w:hint="eastAsia"/>
          <w:szCs w:val="24"/>
        </w:rPr>
        <w:t>評選委員得視不符情形酌予評比較低之分數或名次。</w:t>
      </w:r>
    </w:p>
    <w:p w14:paraId="64B529E5" w14:textId="6BFFF0FF" w:rsidR="004F1F37" w:rsidRPr="00FD0B33" w:rsidRDefault="004F1F37" w:rsidP="00E25097">
      <w:pPr>
        <w:widowControl/>
        <w:tabs>
          <w:tab w:val="left" w:pos="1004"/>
          <w:tab w:val="num"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13" w:left="991"/>
        <w:jc w:val="both"/>
        <w:rPr>
          <w:rFonts w:ascii="標楷體" w:eastAsia="標楷體" w:hAnsi="標楷體" w:cs="細明體"/>
          <w:szCs w:val="24"/>
        </w:rPr>
      </w:pPr>
      <w:r w:rsidRPr="00FD0B33">
        <w:rPr>
          <w:rFonts w:ascii="標楷體" w:eastAsia="標楷體" w:hAnsi="標楷體" w:cs="細明體" w:hint="eastAsia"/>
          <w:szCs w:val="24"/>
        </w:rPr>
        <w:t>(</w:t>
      </w:r>
      <w:r w:rsidR="00461243" w:rsidRPr="00FD0B33">
        <w:rPr>
          <w:rFonts w:ascii="標楷體" w:eastAsia="標楷體" w:hAnsi="標楷體" w:cs="細明體" w:hint="eastAsia"/>
          <w:szCs w:val="24"/>
        </w:rPr>
        <w:t>六</w:t>
      </w:r>
      <w:r w:rsidRPr="00FD0B33">
        <w:rPr>
          <w:rFonts w:ascii="標楷體" w:eastAsia="標楷體" w:hAnsi="標楷體" w:cs="細明體" w:hint="eastAsia"/>
          <w:szCs w:val="24"/>
        </w:rPr>
        <w:t>)補充說明及規定：</w:t>
      </w:r>
    </w:p>
    <w:p w14:paraId="15152B02" w14:textId="77777777" w:rsidR="004F1F37" w:rsidRPr="00FD0B33" w:rsidRDefault="004F1F37" w:rsidP="00E25097">
      <w:pPr>
        <w:widowControl/>
        <w:tabs>
          <w:tab w:val="left" w:pos="1004"/>
          <w:tab w:val="num" w:pos="172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30" w:left="1752" w:hangingChars="100" w:hanging="240"/>
        <w:jc w:val="both"/>
        <w:rPr>
          <w:rFonts w:ascii="標楷體" w:eastAsia="標楷體" w:hAnsi="標楷體" w:cs="細明體"/>
          <w:szCs w:val="24"/>
        </w:rPr>
      </w:pPr>
      <w:r w:rsidRPr="00FD0B33">
        <w:rPr>
          <w:rFonts w:ascii="標楷體" w:eastAsia="標楷體" w:hAnsi="標楷體" w:cs="細明體" w:hint="eastAsia"/>
          <w:szCs w:val="24"/>
        </w:rPr>
        <w:t>1.投標文件澄清：投標文件如有需投標廠商說明者，將依政府採購法第51條及其施行細則第60條辦理。</w:t>
      </w:r>
    </w:p>
    <w:p w14:paraId="681FA605" w14:textId="77777777" w:rsidR="004F1F37" w:rsidRPr="00FD0B33" w:rsidRDefault="004F1F37" w:rsidP="00E25097">
      <w:pPr>
        <w:widowControl/>
        <w:tabs>
          <w:tab w:val="left" w:pos="1004"/>
          <w:tab w:val="num" w:pos="172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30" w:left="1752" w:hangingChars="100" w:hanging="240"/>
        <w:jc w:val="both"/>
        <w:rPr>
          <w:rFonts w:ascii="標楷體" w:eastAsia="標楷體" w:hAnsi="標楷體" w:cs="細明體"/>
          <w:szCs w:val="24"/>
        </w:rPr>
      </w:pPr>
      <w:r w:rsidRPr="00FD0B33">
        <w:rPr>
          <w:rFonts w:ascii="標楷體" w:eastAsia="標楷體" w:hAnsi="標楷體" w:cs="細明體" w:hint="eastAsia"/>
          <w:szCs w:val="24"/>
        </w:rPr>
        <w:t>2.申請人得邀請協力廠商從事本委託營運範圍之營運相關工作，並將「協力廠商合作意願書」附於服務建議書附件內，協力廠商合作意願書須載明合作項目。(無協力廠商者免附)</w:t>
      </w:r>
    </w:p>
    <w:p w14:paraId="2130F3CC" w14:textId="77777777" w:rsidR="004F1F37" w:rsidRPr="00FD0B33" w:rsidRDefault="004F1F37" w:rsidP="00E25097">
      <w:pPr>
        <w:widowControl/>
        <w:tabs>
          <w:tab w:val="left" w:pos="1004"/>
          <w:tab w:val="num" w:pos="172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30" w:left="1752" w:hangingChars="100" w:hanging="240"/>
        <w:jc w:val="both"/>
        <w:rPr>
          <w:rFonts w:ascii="標楷體" w:eastAsia="標楷體" w:hAnsi="標楷體" w:cs="細明體"/>
          <w:szCs w:val="24"/>
        </w:rPr>
      </w:pPr>
      <w:r w:rsidRPr="00FD0B33">
        <w:rPr>
          <w:rFonts w:ascii="標楷體" w:eastAsia="標楷體" w:hAnsi="標楷體" w:cs="細明體" w:hint="eastAsia"/>
          <w:szCs w:val="24"/>
        </w:rPr>
        <w:t>3.服務建議書內載有協力廠商而服務建議書內未檢附「協力廠商合作意願書」者，該協力廠商於評選時不列為投標廠商之經營團隊。</w:t>
      </w:r>
    </w:p>
    <w:p w14:paraId="6E0594C0" w14:textId="72410091" w:rsidR="004F1F37" w:rsidRPr="00FD0B33" w:rsidRDefault="004F1F37" w:rsidP="00E25097">
      <w:pPr>
        <w:widowControl/>
        <w:tabs>
          <w:tab w:val="left" w:pos="1004"/>
          <w:tab w:val="num" w:pos="172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30" w:left="1752" w:hangingChars="100" w:hanging="240"/>
        <w:jc w:val="both"/>
        <w:rPr>
          <w:rFonts w:ascii="標楷體" w:eastAsia="標楷體" w:hAnsi="標楷體" w:cs="細明體"/>
          <w:szCs w:val="24"/>
        </w:rPr>
      </w:pPr>
      <w:r w:rsidRPr="00FD0B33">
        <w:rPr>
          <w:rFonts w:ascii="標楷體" w:eastAsia="標楷體" w:hAnsi="標楷體" w:cs="細明體" w:hint="eastAsia"/>
          <w:szCs w:val="24"/>
        </w:rPr>
        <w:t>4.投標廠商所附協力廠商合作意願書經查證如有</w:t>
      </w:r>
      <w:r w:rsidR="0039556F" w:rsidRPr="00FD0B33">
        <w:rPr>
          <w:rFonts w:ascii="標楷體" w:eastAsia="標楷體" w:hAnsi="標楷體" w:cs="細明體" w:hint="eastAsia"/>
          <w:szCs w:val="24"/>
        </w:rPr>
        <w:t>虛偽不實者</w:t>
      </w:r>
      <w:r w:rsidRPr="00FD0B33">
        <w:rPr>
          <w:rFonts w:ascii="標楷體" w:eastAsia="標楷體" w:hAnsi="標楷體" w:cs="細明體" w:hint="eastAsia"/>
          <w:szCs w:val="24"/>
        </w:rPr>
        <w:t>，不論是否完成評選作業，機關均得取消其資格；若已完成簽約，機關有權解除、終止契約；投標廠商不得要求任何賠（補）償。</w:t>
      </w:r>
    </w:p>
    <w:p w14:paraId="67287A11" w14:textId="77777777" w:rsidR="00EE4391" w:rsidRPr="00FD0B33" w:rsidRDefault="00EE4391" w:rsidP="00EE4391">
      <w:pPr>
        <w:rPr>
          <w:rFonts w:ascii="Times New Roman" w:eastAsia="標楷體" w:hAnsi="Times New Roman" w:cs="Times New Roman"/>
          <w:szCs w:val="24"/>
        </w:rPr>
      </w:pPr>
      <w:r w:rsidRPr="00FD0B33">
        <w:rPr>
          <w:rFonts w:ascii="Times New Roman" w:eastAsia="標楷體" w:hAnsi="Times New Roman" w:cs="Times New Roman" w:hint="eastAsia"/>
          <w:szCs w:val="24"/>
        </w:rPr>
        <w:t>第參節、評選作業</w:t>
      </w:r>
    </w:p>
    <w:p w14:paraId="16DFC2CF" w14:textId="77777777" w:rsidR="00EE4391" w:rsidRPr="00FD0B33" w:rsidRDefault="00EE4391" w:rsidP="00E57C69">
      <w:pPr>
        <w:pStyle w:val="a3"/>
        <w:numPr>
          <w:ilvl w:val="0"/>
          <w:numId w:val="13"/>
        </w:numPr>
        <w:snapToGrid w:val="0"/>
        <w:ind w:leftChars="0" w:left="993"/>
        <w:jc w:val="both"/>
        <w:rPr>
          <w:rFonts w:ascii="標楷體" w:eastAsia="標楷體" w:hAnsi="標楷體" w:cs="細明體"/>
          <w:kern w:val="0"/>
          <w:szCs w:val="24"/>
        </w:rPr>
      </w:pPr>
      <w:bookmarkStart w:id="2" w:name="OLE_LINK5"/>
      <w:r w:rsidRPr="00FD0B33">
        <w:rPr>
          <w:rFonts w:ascii="標楷體" w:eastAsia="標楷體" w:hAnsi="標楷體" w:cs="Times New Roman" w:hint="eastAsia"/>
          <w:szCs w:val="24"/>
        </w:rPr>
        <w:t>作業流程</w:t>
      </w:r>
    </w:p>
    <w:p w14:paraId="21413081" w14:textId="77777777" w:rsidR="00EE4391" w:rsidRPr="00FD0B33" w:rsidRDefault="00EE4391" w:rsidP="00EE4391">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rPr>
          <w:rFonts w:ascii="標楷體" w:eastAsia="標楷體" w:hAnsi="標楷體" w:cs="細明體"/>
          <w:kern w:val="0"/>
          <w:szCs w:val="24"/>
        </w:rPr>
      </w:pPr>
      <w:r w:rsidRPr="00FD0B33">
        <w:rPr>
          <w:rFonts w:ascii="標楷體" w:eastAsia="標楷體" w:hAnsi="標楷體" w:cs="細明體" w:hint="eastAsia"/>
          <w:kern w:val="0"/>
          <w:szCs w:val="24"/>
        </w:rPr>
        <w:t>(一)評選前作業：</w:t>
      </w:r>
    </w:p>
    <w:p w14:paraId="5CEE8C45" w14:textId="77777777" w:rsidR="00D636C8" w:rsidRPr="00FD0B33" w:rsidRDefault="00EE4391" w:rsidP="00E25097">
      <w:pPr>
        <w:widowControl/>
        <w:numPr>
          <w:ilvl w:val="0"/>
          <w:numId w:val="4"/>
        </w:numPr>
        <w:tabs>
          <w:tab w:val="left" w:pos="1004"/>
          <w:tab w:val="num"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標楷體" w:eastAsia="標楷體" w:hAnsi="標楷體" w:cs="細明體" w:hint="eastAsia"/>
          <w:kern w:val="0"/>
          <w:szCs w:val="24"/>
        </w:rPr>
        <w:t>評選作業前經資格</w:t>
      </w:r>
      <w:bookmarkEnd w:id="2"/>
      <w:r w:rsidRPr="00FD0B33">
        <w:rPr>
          <w:rFonts w:ascii="標楷體" w:eastAsia="標楷體" w:hAnsi="標楷體" w:cs="標楷體" w:hint="eastAsia"/>
          <w:kern w:val="0"/>
          <w:szCs w:val="24"/>
        </w:rPr>
        <w:t>審查符合本案招標文件規定之投標廠商，</w:t>
      </w:r>
      <w:r w:rsidRPr="00FD0B33">
        <w:rPr>
          <w:rFonts w:ascii="標楷體" w:eastAsia="標楷體" w:hAnsi="標楷體" w:cs="細明體" w:hint="eastAsia"/>
          <w:kern w:val="0"/>
          <w:szCs w:val="24"/>
        </w:rPr>
        <w:t>始得參與評選</w:t>
      </w:r>
      <w:r w:rsidRPr="00FD0B33">
        <w:rPr>
          <w:rFonts w:ascii="標楷體" w:eastAsia="標楷體" w:hAnsi="標楷體" w:cs="細明體"/>
          <w:kern w:val="0"/>
          <w:szCs w:val="24"/>
        </w:rPr>
        <w:t>；</w:t>
      </w:r>
      <w:r w:rsidRPr="00FD0B33">
        <w:rPr>
          <w:rFonts w:ascii="標楷體" w:eastAsia="標楷體" w:hAnsi="標楷體" w:cs="細明體" w:hint="eastAsia"/>
          <w:kern w:val="0"/>
          <w:szCs w:val="24"/>
        </w:rPr>
        <w:t>評選會議之時間、地點，由本機關另行通知。</w:t>
      </w:r>
      <w:bookmarkStart w:id="3" w:name="_Hlk521397874"/>
    </w:p>
    <w:p w14:paraId="468810E0" w14:textId="77777777" w:rsidR="00D636C8" w:rsidRPr="00FD0B33" w:rsidRDefault="00D636C8" w:rsidP="00E25097">
      <w:pPr>
        <w:widowControl/>
        <w:numPr>
          <w:ilvl w:val="0"/>
          <w:numId w:val="4"/>
        </w:numPr>
        <w:tabs>
          <w:tab w:val="left" w:pos="1004"/>
          <w:tab w:val="num"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Times New Roman" w:eastAsia="標楷體" w:hAnsi="Times New Roman" w:cs="Times New Roman"/>
          <w:kern w:val="0"/>
          <w:szCs w:val="24"/>
        </w:rPr>
        <w:t>簡報之順序依各合格廠商投標文件送達時間先後順序決定。</w:t>
      </w:r>
    </w:p>
    <w:p w14:paraId="6CFC4B19" w14:textId="3F82C97E" w:rsidR="00D636C8" w:rsidRPr="00FD0B33" w:rsidRDefault="00D636C8" w:rsidP="00E25097">
      <w:pPr>
        <w:widowControl/>
        <w:numPr>
          <w:ilvl w:val="0"/>
          <w:numId w:val="4"/>
        </w:numPr>
        <w:tabs>
          <w:tab w:val="left" w:pos="1004"/>
          <w:tab w:val="num"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Times New Roman" w:eastAsia="標楷體" w:hAnsi="Times New Roman" w:cs="Times New Roman" w:hint="eastAsia"/>
          <w:kern w:val="0"/>
          <w:szCs w:val="24"/>
        </w:rPr>
        <w:t>請各合格廠商依機關通知時間前報到，俾利統一說明簡報及答詢程序；未於機關通知時間前報到者，</w:t>
      </w:r>
      <w:r w:rsidR="008B610E" w:rsidRPr="00FD0B33">
        <w:rPr>
          <w:rFonts w:ascii="Times New Roman" w:eastAsia="標楷體" w:hAnsi="Times New Roman" w:cs="Times New Roman" w:hint="eastAsia"/>
          <w:kern w:val="0"/>
          <w:szCs w:val="24"/>
        </w:rPr>
        <w:t>「簡報及答詢」項目以</w:t>
      </w:r>
      <w:r w:rsidR="008B610E" w:rsidRPr="00FD0B33">
        <w:rPr>
          <w:rFonts w:ascii="Times New Roman" w:eastAsia="標楷體" w:hAnsi="Times New Roman" w:cs="Times New Roman"/>
          <w:kern w:val="0"/>
          <w:szCs w:val="24"/>
        </w:rPr>
        <w:t>0</w:t>
      </w:r>
      <w:r w:rsidR="008B610E" w:rsidRPr="00FD0B33">
        <w:rPr>
          <w:rFonts w:ascii="Times New Roman" w:eastAsia="標楷體" w:hAnsi="Times New Roman" w:cs="Times New Roman" w:hint="eastAsia"/>
          <w:kern w:val="0"/>
          <w:szCs w:val="24"/>
        </w:rPr>
        <w:t>分計</w:t>
      </w:r>
      <w:r w:rsidR="0039556F" w:rsidRPr="00FD0B33">
        <w:rPr>
          <w:rFonts w:ascii="Times New Roman" w:eastAsia="標楷體" w:hAnsi="Times New Roman" w:cs="Times New Roman" w:hint="eastAsia"/>
          <w:kern w:val="0"/>
          <w:szCs w:val="24"/>
        </w:rPr>
        <w:t>，由評選委員就服務建議書內容逕予評分</w:t>
      </w:r>
      <w:r w:rsidR="008B610E" w:rsidRPr="00FD0B33">
        <w:rPr>
          <w:rFonts w:ascii="Times New Roman" w:eastAsia="標楷體" w:hAnsi="Times New Roman" w:cs="Times New Roman" w:hint="eastAsia"/>
          <w:kern w:val="0"/>
          <w:szCs w:val="24"/>
        </w:rPr>
        <w:t>。</w:t>
      </w:r>
    </w:p>
    <w:p w14:paraId="25D9E33D" w14:textId="77777777" w:rsidR="00D636C8" w:rsidRPr="00FD0B33" w:rsidRDefault="00D636C8" w:rsidP="00E25097">
      <w:pPr>
        <w:widowControl/>
        <w:numPr>
          <w:ilvl w:val="0"/>
          <w:numId w:val="4"/>
        </w:numPr>
        <w:tabs>
          <w:tab w:val="left" w:pos="1004"/>
          <w:tab w:val="num" w:pos="17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Times New Roman" w:eastAsia="標楷體" w:hAnsi="Times New Roman" w:cs="Times New Roman"/>
          <w:szCs w:val="24"/>
        </w:rPr>
        <w:t>提醒委員應公正評選，勿強制要求廠商修正其投標文件內容，如有「採購評選委員須知」第</w:t>
      </w:r>
      <w:r w:rsidRPr="00FD0B33">
        <w:rPr>
          <w:rFonts w:ascii="Times New Roman" w:eastAsia="標楷體" w:hAnsi="Times New Roman" w:cs="Times New Roman"/>
          <w:szCs w:val="24"/>
        </w:rPr>
        <w:t>6</w:t>
      </w:r>
      <w:r w:rsidRPr="00FD0B33">
        <w:rPr>
          <w:rFonts w:ascii="Times New Roman" w:eastAsia="標楷體" w:hAnsi="Times New Roman" w:cs="Times New Roman"/>
          <w:szCs w:val="24"/>
        </w:rPr>
        <w:t>點規定需要辭職迴避之情形，請主動告知機關。</w:t>
      </w:r>
    </w:p>
    <w:bookmarkEnd w:id="3"/>
    <w:p w14:paraId="32EF5707" w14:textId="77777777" w:rsidR="00EE4391" w:rsidRPr="00FD0B33" w:rsidRDefault="00EE4391" w:rsidP="00E25097">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jc w:val="both"/>
        <w:rPr>
          <w:rFonts w:ascii="標楷體" w:eastAsia="標楷體" w:hAnsi="標楷體" w:cs="細明體"/>
          <w:kern w:val="0"/>
          <w:szCs w:val="24"/>
        </w:rPr>
      </w:pPr>
      <w:r w:rsidRPr="00FD0B33">
        <w:rPr>
          <w:rFonts w:ascii="標楷體" w:eastAsia="標楷體" w:hAnsi="標楷體" w:cs="細明體" w:hint="eastAsia"/>
          <w:kern w:val="0"/>
          <w:szCs w:val="24"/>
        </w:rPr>
        <w:t>(二)工作小組提出初審意見。</w:t>
      </w:r>
    </w:p>
    <w:p w14:paraId="22EA8667" w14:textId="77777777" w:rsidR="00EE4391" w:rsidRPr="00FD0B33" w:rsidRDefault="00EE4391" w:rsidP="00E25097">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jc w:val="both"/>
        <w:rPr>
          <w:rFonts w:ascii="標楷體" w:eastAsia="標楷體" w:hAnsi="標楷體" w:cs="細明體"/>
          <w:kern w:val="0"/>
          <w:szCs w:val="24"/>
        </w:rPr>
      </w:pPr>
      <w:r w:rsidRPr="00FD0B33">
        <w:rPr>
          <w:rFonts w:ascii="標楷體" w:eastAsia="標楷體" w:hAnsi="標楷體" w:cs="細明體" w:hint="eastAsia"/>
          <w:kern w:val="0"/>
          <w:szCs w:val="24"/>
        </w:rPr>
        <w:t>(三)投標廠商簡報及</w:t>
      </w:r>
      <w:r w:rsidR="001D63C1" w:rsidRPr="00FD0B33">
        <w:rPr>
          <w:rFonts w:ascii="標楷體" w:eastAsia="標楷體" w:hAnsi="標楷體" w:cs="細明體" w:hint="eastAsia"/>
          <w:kern w:val="0"/>
          <w:szCs w:val="24"/>
        </w:rPr>
        <w:t>答詢</w:t>
      </w:r>
      <w:r w:rsidRPr="00FD0B33">
        <w:rPr>
          <w:rFonts w:ascii="標楷體" w:eastAsia="標楷體" w:hAnsi="標楷體" w:cs="細明體" w:hint="eastAsia"/>
          <w:kern w:val="0"/>
          <w:szCs w:val="24"/>
        </w:rPr>
        <w:t>。</w:t>
      </w:r>
    </w:p>
    <w:p w14:paraId="1A32F59C" w14:textId="77777777" w:rsidR="00EE4391" w:rsidRPr="00FD0B33" w:rsidRDefault="00EE4391" w:rsidP="00E25097">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jc w:val="both"/>
        <w:rPr>
          <w:rFonts w:ascii="標楷體" w:eastAsia="標楷體" w:hAnsi="標楷體" w:cs="細明體"/>
          <w:kern w:val="0"/>
          <w:szCs w:val="24"/>
        </w:rPr>
      </w:pPr>
      <w:r w:rsidRPr="00FD0B33">
        <w:rPr>
          <w:rFonts w:ascii="標楷體" w:eastAsia="標楷體" w:hAnsi="標楷體" w:cs="細明體" w:hint="eastAsia"/>
          <w:kern w:val="0"/>
          <w:szCs w:val="24"/>
        </w:rPr>
        <w:t>(四)評選委員辦理評選。</w:t>
      </w:r>
    </w:p>
    <w:p w14:paraId="3005337F" w14:textId="77777777" w:rsidR="00EE4391" w:rsidRPr="00FD0B33" w:rsidRDefault="00EE4391" w:rsidP="00E25097">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jc w:val="both"/>
        <w:rPr>
          <w:rFonts w:ascii="標楷體" w:eastAsia="標楷體" w:hAnsi="標楷體" w:cs="細明體"/>
          <w:kern w:val="0"/>
          <w:szCs w:val="24"/>
        </w:rPr>
      </w:pPr>
      <w:r w:rsidRPr="00FD0B33">
        <w:rPr>
          <w:rFonts w:ascii="標楷體" w:eastAsia="標楷體" w:hAnsi="標楷體" w:cs="細明體" w:hint="eastAsia"/>
          <w:kern w:val="0"/>
          <w:szCs w:val="24"/>
        </w:rPr>
        <w:t>(五)評選結果簽報本機關首長或其授權人員核定。</w:t>
      </w:r>
    </w:p>
    <w:p w14:paraId="52955019" w14:textId="77777777" w:rsidR="00EE4391" w:rsidRPr="00FD0B33" w:rsidRDefault="00EE4391" w:rsidP="00E25097">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jc w:val="both"/>
        <w:rPr>
          <w:rFonts w:ascii="標楷體" w:eastAsia="標楷體" w:hAnsi="標楷體" w:cs="細明體"/>
          <w:kern w:val="0"/>
          <w:szCs w:val="24"/>
        </w:rPr>
      </w:pPr>
      <w:r w:rsidRPr="00FD0B33">
        <w:rPr>
          <w:rFonts w:ascii="標楷體" w:eastAsia="標楷體" w:hAnsi="標楷體" w:cs="細明體" w:hint="eastAsia"/>
          <w:kern w:val="0"/>
          <w:szCs w:val="24"/>
        </w:rPr>
        <w:t>(六)決標/廢標作業。</w:t>
      </w:r>
    </w:p>
    <w:p w14:paraId="452EBB6E" w14:textId="77777777" w:rsidR="00EE4391" w:rsidRPr="00FD0B33" w:rsidRDefault="00EE4391" w:rsidP="00E25097">
      <w:pPr>
        <w:pStyle w:val="a3"/>
        <w:numPr>
          <w:ilvl w:val="0"/>
          <w:numId w:val="13"/>
        </w:numPr>
        <w:snapToGrid w:val="0"/>
        <w:ind w:leftChars="0" w:left="993"/>
        <w:jc w:val="both"/>
        <w:rPr>
          <w:rFonts w:ascii="標楷體" w:eastAsia="標楷體" w:hAnsi="標楷體" w:cs="Times New Roman"/>
          <w:szCs w:val="24"/>
        </w:rPr>
      </w:pPr>
      <w:r w:rsidRPr="00FD0B33">
        <w:rPr>
          <w:rFonts w:ascii="標楷體" w:eastAsia="標楷體" w:hAnsi="標楷體" w:cs="Times New Roman" w:hint="eastAsia"/>
          <w:szCs w:val="24"/>
        </w:rPr>
        <w:t>評定方式：</w:t>
      </w:r>
      <w:r w:rsidR="006207D8" w:rsidRPr="00FD0B33">
        <w:rPr>
          <w:rFonts w:ascii="標楷體" w:eastAsia="標楷體" w:hAnsi="標楷體" w:cs="Times New Roman"/>
          <w:szCs w:val="24"/>
        </w:rPr>
        <w:t xml:space="preserve"> </w:t>
      </w:r>
    </w:p>
    <w:p w14:paraId="2CD93777" w14:textId="77777777" w:rsidR="0016041C" w:rsidRPr="00FD0B33" w:rsidRDefault="0016041C" w:rsidP="00E25097">
      <w:pPr>
        <w:pStyle w:val="a3"/>
        <w:widowControl/>
        <w:numPr>
          <w:ilvl w:val="0"/>
          <w:numId w:val="12"/>
        </w:numPr>
        <w:tabs>
          <w:tab w:val="left" w:pos="150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1418"/>
        <w:jc w:val="both"/>
        <w:rPr>
          <w:rFonts w:ascii="標楷體" w:eastAsia="標楷體" w:hAnsi="標楷體" w:cs="細明體"/>
          <w:kern w:val="0"/>
          <w:szCs w:val="24"/>
        </w:rPr>
      </w:pPr>
      <w:bookmarkStart w:id="4" w:name="_Hlk521405654"/>
      <w:r w:rsidRPr="00FD0B33">
        <w:rPr>
          <w:rFonts w:ascii="標楷體" w:eastAsia="標楷體" w:hAnsi="標楷體" w:cs="細明體"/>
          <w:kern w:val="0"/>
          <w:szCs w:val="24"/>
        </w:rPr>
        <w:t>評定最有利標之方式，依下列方式之一辦理：</w:t>
      </w:r>
    </w:p>
    <w:p w14:paraId="2431952B" w14:textId="77777777" w:rsidR="0016041C" w:rsidRPr="00FD0B33" w:rsidRDefault="0016041C" w:rsidP="00E25097">
      <w:pPr>
        <w:widowControl/>
        <w:shd w:val="clear" w:color="auto" w:fill="FFFFFF"/>
        <w:tabs>
          <w:tab w:val="left" w:pos="9923"/>
        </w:tabs>
        <w:suppressAutoHyphens/>
        <w:autoSpaceDN w:val="0"/>
        <w:spacing w:line="300" w:lineRule="exact"/>
        <w:ind w:left="1920" w:hanging="480"/>
        <w:jc w:val="both"/>
        <w:textAlignment w:val="baseline"/>
        <w:rPr>
          <w:rFonts w:ascii="標楷體" w:eastAsia="標楷體" w:hAnsi="標楷體" w:cs="Times New Roman"/>
          <w:kern w:val="0"/>
          <w:szCs w:val="24"/>
        </w:rPr>
      </w:pPr>
      <w:r w:rsidRPr="00FD0B33">
        <w:rPr>
          <w:rFonts w:ascii="標楷體" w:eastAsia="標楷體" w:hAnsi="標楷體" w:cs="Times New Roman"/>
          <w:kern w:val="0"/>
          <w:szCs w:val="24"/>
        </w:rPr>
        <w:t>序位法：</w:t>
      </w:r>
    </w:p>
    <w:p w14:paraId="1D344A4C" w14:textId="77777777" w:rsidR="0016041C" w:rsidRPr="00FD0B33" w:rsidRDefault="00E25097" w:rsidP="00E25097">
      <w:pPr>
        <w:widowControl/>
        <w:shd w:val="clear" w:color="auto" w:fill="FFFFFF"/>
        <w:tabs>
          <w:tab w:val="left" w:pos="9923"/>
        </w:tabs>
        <w:suppressAutoHyphens/>
        <w:autoSpaceDN w:val="0"/>
        <w:spacing w:line="300" w:lineRule="exact"/>
        <w:ind w:left="1932" w:hanging="487"/>
        <w:jc w:val="both"/>
        <w:textAlignment w:val="baseline"/>
        <w:rPr>
          <w:rFonts w:ascii="標楷體" w:eastAsia="標楷體" w:hAnsi="標楷體" w:cs="Times New Roman"/>
          <w:kern w:val="3"/>
          <w:szCs w:val="24"/>
        </w:rPr>
      </w:pPr>
      <w:r w:rsidRPr="00FD0B33">
        <w:rPr>
          <w:rFonts w:ascii="標楷體" w:eastAsia="標楷體" w:hAnsi="標楷體" w:cs="Times New Roman" w:hint="eastAsia"/>
          <w:kern w:val="3"/>
          <w:szCs w:val="24"/>
        </w:rPr>
        <w:t>■</w:t>
      </w:r>
      <w:r w:rsidR="00BF4896" w:rsidRPr="00FD0B33">
        <w:rPr>
          <w:rFonts w:ascii="標楷體" w:eastAsia="標楷體" w:hAnsi="標楷體" w:cs="Times New Roman"/>
          <w:kern w:val="3"/>
          <w:szCs w:val="24"/>
        </w:rPr>
        <w:t>1.</w:t>
      </w:r>
      <w:r w:rsidR="0016041C" w:rsidRPr="00FD0B33">
        <w:rPr>
          <w:rFonts w:ascii="標楷體" w:eastAsia="標楷體" w:hAnsi="標楷體" w:cs="Times New Roman"/>
          <w:kern w:val="3"/>
          <w:szCs w:val="24"/>
        </w:rPr>
        <w:t>價格納入評比，以序位第一，經評選委員會過半數之決定者為最有利標。</w:t>
      </w:r>
    </w:p>
    <w:p w14:paraId="7A12F782" w14:textId="77777777" w:rsidR="0016041C" w:rsidRPr="00FD0B33" w:rsidRDefault="00BF4896" w:rsidP="00E25097">
      <w:pPr>
        <w:widowControl/>
        <w:shd w:val="clear" w:color="auto" w:fill="FFFFFF"/>
        <w:tabs>
          <w:tab w:val="left" w:pos="9923"/>
        </w:tabs>
        <w:suppressAutoHyphens/>
        <w:autoSpaceDN w:val="0"/>
        <w:spacing w:line="300" w:lineRule="exact"/>
        <w:ind w:left="1932" w:hanging="487"/>
        <w:jc w:val="both"/>
        <w:textAlignment w:val="baseline"/>
        <w:rPr>
          <w:rFonts w:ascii="標楷體" w:eastAsia="標楷體" w:hAnsi="標楷體" w:cs="Times New Roman"/>
          <w:kern w:val="3"/>
          <w:szCs w:val="24"/>
        </w:rPr>
      </w:pPr>
      <w:r w:rsidRPr="00FD0B33">
        <w:rPr>
          <w:rFonts w:ascii="標楷體" w:eastAsia="標楷體" w:hAnsi="標楷體" w:cs="Times New Roman"/>
          <w:kern w:val="3"/>
          <w:szCs w:val="24"/>
        </w:rPr>
        <w:t>□2.</w:t>
      </w:r>
      <w:r w:rsidR="0016041C" w:rsidRPr="00FD0B33">
        <w:rPr>
          <w:rFonts w:ascii="標楷體" w:eastAsia="標楷體" w:hAnsi="標楷體" w:cs="Times New Roman"/>
          <w:kern w:val="3"/>
          <w:szCs w:val="24"/>
        </w:rPr>
        <w:t>價格不納入評比，綜合考量廠商之評比及價格，以整體表現經評選委員會過半數決定序位第一者為最有利標。</w:t>
      </w:r>
    </w:p>
    <w:p w14:paraId="44AE3561" w14:textId="77777777" w:rsidR="0016041C" w:rsidRPr="00FD0B33" w:rsidRDefault="00BF4896" w:rsidP="00E25097">
      <w:pPr>
        <w:widowControl/>
        <w:shd w:val="clear" w:color="auto" w:fill="FFFFFF"/>
        <w:tabs>
          <w:tab w:val="left" w:pos="9923"/>
        </w:tabs>
        <w:suppressAutoHyphens/>
        <w:autoSpaceDN w:val="0"/>
        <w:spacing w:line="300" w:lineRule="exact"/>
        <w:ind w:left="1932" w:hanging="487"/>
        <w:jc w:val="both"/>
        <w:textAlignment w:val="baseline"/>
        <w:rPr>
          <w:rFonts w:ascii="標楷體" w:eastAsia="標楷體" w:hAnsi="標楷體" w:cs="Times New Roman"/>
          <w:kern w:val="3"/>
          <w:szCs w:val="24"/>
        </w:rPr>
      </w:pPr>
      <w:r w:rsidRPr="00FD0B33">
        <w:rPr>
          <w:rFonts w:ascii="標楷體" w:eastAsia="標楷體" w:hAnsi="標楷體" w:cs="Times New Roman"/>
          <w:kern w:val="3"/>
          <w:szCs w:val="24"/>
        </w:rPr>
        <w:t>□3.</w:t>
      </w:r>
      <w:r w:rsidR="0016041C" w:rsidRPr="00FD0B33">
        <w:rPr>
          <w:rFonts w:ascii="標楷體" w:eastAsia="標楷體" w:hAnsi="標楷體" w:cs="Times New Roman"/>
          <w:kern w:val="3"/>
          <w:szCs w:val="24"/>
        </w:rPr>
        <w:t>以固定費用(或費率)給付，以序位第一，經評選委員會過半數之決定者為最有利標。</w:t>
      </w:r>
    </w:p>
    <w:p w14:paraId="6A42AD84" w14:textId="77777777" w:rsidR="0016041C" w:rsidRPr="00FD0B33" w:rsidRDefault="0016041C" w:rsidP="00E25097">
      <w:pPr>
        <w:suppressAutoHyphens/>
        <w:autoSpaceDN w:val="0"/>
        <w:snapToGrid w:val="0"/>
        <w:spacing w:line="300" w:lineRule="exact"/>
        <w:ind w:left="1418"/>
        <w:jc w:val="both"/>
        <w:textAlignment w:val="baseline"/>
        <w:rPr>
          <w:rFonts w:ascii="標楷體" w:eastAsia="標楷體" w:hAnsi="標楷體" w:cs="新細明體"/>
          <w:kern w:val="0"/>
          <w:szCs w:val="24"/>
        </w:rPr>
      </w:pPr>
      <w:r w:rsidRPr="00FD0B33">
        <w:rPr>
          <w:rFonts w:ascii="標楷體" w:eastAsia="標楷體" w:hAnsi="標楷體" w:cs="新細明體"/>
          <w:kern w:val="0"/>
          <w:szCs w:val="24"/>
        </w:rPr>
        <w:t>序位計算方式，係以評選委員各評選項目之分別評分後予以加總，並依加總分數高低轉換為序位，彙整合計各廠商之序位，以合計值最低者為序位第一。</w:t>
      </w:r>
    </w:p>
    <w:p w14:paraId="1B0794A5" w14:textId="77777777" w:rsidR="0016041C" w:rsidRPr="00FD0B33" w:rsidRDefault="0016041C" w:rsidP="00BF4896">
      <w:pPr>
        <w:pStyle w:val="a3"/>
        <w:numPr>
          <w:ilvl w:val="0"/>
          <w:numId w:val="12"/>
        </w:numPr>
        <w:tabs>
          <w:tab w:val="left" w:pos="1276"/>
          <w:tab w:val="left" w:pos="1506"/>
          <w:tab w:val="left" w:pos="1985"/>
          <w:tab w:val="left" w:pos="2626"/>
          <w:tab w:val="left" w:pos="9923"/>
        </w:tabs>
        <w:suppressAutoHyphens/>
        <w:autoSpaceDN w:val="0"/>
        <w:snapToGrid w:val="0"/>
        <w:spacing w:line="300" w:lineRule="exact"/>
        <w:ind w:leftChars="0" w:left="1418" w:right="142"/>
        <w:jc w:val="both"/>
        <w:textAlignment w:val="baseline"/>
        <w:rPr>
          <w:rFonts w:ascii="標楷體" w:eastAsia="標楷體" w:hAnsi="標楷體" w:cs="Times New Roman"/>
          <w:kern w:val="0"/>
          <w:szCs w:val="24"/>
        </w:rPr>
      </w:pPr>
      <w:r w:rsidRPr="00FD0B33">
        <w:rPr>
          <w:rFonts w:ascii="標楷體" w:eastAsia="標楷體" w:hAnsi="標楷體" w:cs="Times New Roman"/>
          <w:kern w:val="0"/>
          <w:szCs w:val="24"/>
        </w:rPr>
        <w:t>評定方式採序位法者(價格納入評比或固定費</w:t>
      </w:r>
      <w:r w:rsidRPr="00FD0B33">
        <w:rPr>
          <w:rFonts w:ascii="標楷體" w:eastAsia="標楷體" w:hAnsi="標楷體" w:cs="Times New Roman"/>
          <w:kern w:val="3"/>
          <w:szCs w:val="24"/>
        </w:rPr>
        <w:t>用(或費</w:t>
      </w:r>
      <w:r w:rsidRPr="00FD0B33">
        <w:rPr>
          <w:rFonts w:ascii="標楷體" w:eastAsia="標楷體" w:hAnsi="標楷體" w:cs="Times New Roman"/>
          <w:kern w:val="0"/>
          <w:szCs w:val="24"/>
        </w:rPr>
        <w:t>率)給付)，評選結果有2家以上序位同為第一，且均得為決標對象時依下列方式之一決定最有利標廠商。但綜合評選已達3次者，逕行抽籤決定之。</w:t>
      </w:r>
    </w:p>
    <w:p w14:paraId="3BB28F99" w14:textId="77777777" w:rsidR="0039556F" w:rsidRPr="00FD0B33" w:rsidRDefault="0039556F" w:rsidP="0039556F">
      <w:pPr>
        <w:widowControl/>
        <w:shd w:val="clear" w:color="auto" w:fill="FFFFFF"/>
        <w:tabs>
          <w:tab w:val="left" w:pos="9923"/>
        </w:tabs>
        <w:suppressAutoHyphens/>
        <w:autoSpaceDN w:val="0"/>
        <w:spacing w:line="300" w:lineRule="exact"/>
        <w:ind w:left="1920" w:hanging="480"/>
        <w:jc w:val="both"/>
        <w:textAlignment w:val="baseline"/>
        <w:rPr>
          <w:rFonts w:ascii="Times New Roman" w:eastAsia="新細明體" w:hAnsi="Times New Roman" w:cs="Times New Roman"/>
          <w:kern w:val="3"/>
          <w:szCs w:val="24"/>
        </w:rPr>
      </w:pPr>
      <w:r w:rsidRPr="00FD0B33">
        <w:rPr>
          <w:rFonts w:ascii="標楷體" w:eastAsia="標楷體" w:hAnsi="標楷體" w:cs="Times New Roman"/>
          <w:kern w:val="3"/>
          <w:szCs w:val="24"/>
        </w:rPr>
        <w:t>□1.</w:t>
      </w:r>
      <w:r w:rsidRPr="00FD0B33">
        <w:rPr>
          <w:rFonts w:ascii="標楷體" w:eastAsia="標楷體" w:hAnsi="標楷體" w:cs="Times New Roman" w:hint="eastAsia"/>
          <w:kern w:val="3"/>
          <w:szCs w:val="24"/>
        </w:rPr>
        <w:t>對序位合計值相同廠商再行綜合評選一次，以序位合計值最低者決標。綜合評選後之序位合計值仍相同者，抽籤決定之。</w:t>
      </w:r>
    </w:p>
    <w:p w14:paraId="4C3BC06A" w14:textId="77777777" w:rsidR="0039556F" w:rsidRPr="00FD0B33" w:rsidRDefault="0039556F" w:rsidP="0039556F">
      <w:pPr>
        <w:widowControl/>
        <w:shd w:val="clear" w:color="auto" w:fill="FFFFFF"/>
        <w:tabs>
          <w:tab w:val="left" w:pos="9923"/>
        </w:tabs>
        <w:suppressAutoHyphens/>
        <w:autoSpaceDN w:val="0"/>
        <w:spacing w:line="300" w:lineRule="exact"/>
        <w:ind w:left="1920" w:hanging="480"/>
        <w:jc w:val="both"/>
        <w:textAlignment w:val="baseline"/>
        <w:rPr>
          <w:rFonts w:ascii="Times New Roman" w:eastAsia="新細明體" w:hAnsi="Times New Roman" w:cs="Times New Roman"/>
          <w:kern w:val="3"/>
          <w:szCs w:val="24"/>
        </w:rPr>
      </w:pPr>
      <w:r w:rsidRPr="00FD0B33">
        <w:rPr>
          <w:rFonts w:ascii="標楷體" w:eastAsia="標楷體" w:hAnsi="標楷體" w:cs="Times New Roman" w:hint="eastAsia"/>
          <w:kern w:val="0"/>
          <w:szCs w:val="24"/>
        </w:rPr>
        <w:t>■</w:t>
      </w:r>
      <w:r w:rsidRPr="00FD0B33">
        <w:rPr>
          <w:rFonts w:ascii="標楷體" w:eastAsia="標楷體" w:hAnsi="標楷體" w:cs="Times New Roman"/>
          <w:kern w:val="0"/>
          <w:szCs w:val="24"/>
        </w:rPr>
        <w:t>2.</w:t>
      </w:r>
      <w:r w:rsidRPr="00FD0B33">
        <w:rPr>
          <w:rFonts w:ascii="標楷體" w:eastAsia="標楷體" w:hAnsi="標楷體" w:cs="Times New Roman" w:hint="eastAsia"/>
          <w:kern w:val="0"/>
          <w:szCs w:val="24"/>
        </w:rPr>
        <w:t>擇配分最高之評選項目之得分合計值較高者</w:t>
      </w:r>
      <w:r w:rsidRPr="00FD0B33">
        <w:rPr>
          <w:rFonts w:ascii="標楷體" w:eastAsia="標楷體" w:hAnsi="標楷體" w:cs="Times New Roman" w:hint="eastAsia"/>
          <w:kern w:val="3"/>
          <w:szCs w:val="24"/>
        </w:rPr>
        <w:t>決標</w:t>
      </w:r>
      <w:r w:rsidRPr="00FD0B33">
        <w:rPr>
          <w:rFonts w:ascii="標楷體" w:eastAsia="標楷體" w:hAnsi="標楷體" w:cs="Times New Roman" w:hint="eastAsia"/>
          <w:kern w:val="0"/>
          <w:szCs w:val="24"/>
        </w:rPr>
        <w:t>。得分仍相同者，抽籤決定之。</w:t>
      </w:r>
    </w:p>
    <w:p w14:paraId="2B518890" w14:textId="77777777" w:rsidR="0039556F" w:rsidRPr="00FD0B33" w:rsidRDefault="0039556F" w:rsidP="0039556F">
      <w:pPr>
        <w:widowControl/>
        <w:shd w:val="clear" w:color="auto" w:fill="FFFFFF"/>
        <w:tabs>
          <w:tab w:val="left" w:pos="9923"/>
        </w:tabs>
        <w:suppressAutoHyphens/>
        <w:autoSpaceDN w:val="0"/>
        <w:spacing w:line="300" w:lineRule="exact"/>
        <w:ind w:left="1920" w:hanging="480"/>
        <w:jc w:val="both"/>
        <w:textAlignment w:val="baseline"/>
        <w:rPr>
          <w:rFonts w:ascii="Times New Roman" w:eastAsia="新細明體" w:hAnsi="Times New Roman" w:cs="Times New Roman"/>
          <w:kern w:val="3"/>
          <w:szCs w:val="24"/>
        </w:rPr>
      </w:pPr>
      <w:r w:rsidRPr="00FD0B33">
        <w:rPr>
          <w:rFonts w:ascii="標楷體" w:eastAsia="標楷體" w:hAnsi="標楷體" w:cs="Times New Roman"/>
          <w:kern w:val="0"/>
          <w:szCs w:val="24"/>
        </w:rPr>
        <w:t>□3.</w:t>
      </w:r>
      <w:r w:rsidRPr="00FD0B33">
        <w:rPr>
          <w:rFonts w:ascii="標楷體" w:eastAsia="標楷體" w:hAnsi="標楷體" w:cs="Times New Roman" w:hint="eastAsia"/>
          <w:kern w:val="0"/>
          <w:szCs w:val="24"/>
        </w:rPr>
        <w:t>擇獲得評選委員評定序位第一較多者</w:t>
      </w:r>
      <w:r w:rsidRPr="00FD0B33">
        <w:rPr>
          <w:rFonts w:ascii="標楷體" w:eastAsia="標楷體" w:hAnsi="標楷體" w:cs="Times New Roman" w:hint="eastAsia"/>
          <w:kern w:val="3"/>
          <w:szCs w:val="24"/>
        </w:rPr>
        <w:t>決標</w:t>
      </w:r>
      <w:r w:rsidRPr="00FD0B33">
        <w:rPr>
          <w:rFonts w:ascii="標楷體" w:eastAsia="標楷體" w:hAnsi="標楷體" w:cs="Times New Roman" w:hint="eastAsia"/>
          <w:kern w:val="0"/>
          <w:szCs w:val="24"/>
        </w:rPr>
        <w:t>；仍相同者，抽籤決定之。</w:t>
      </w:r>
    </w:p>
    <w:p w14:paraId="71F0BEEC" w14:textId="77777777" w:rsidR="0039556F" w:rsidRPr="00FD0B33" w:rsidRDefault="0039556F" w:rsidP="0039556F">
      <w:pPr>
        <w:pStyle w:val="a3"/>
        <w:numPr>
          <w:ilvl w:val="0"/>
          <w:numId w:val="12"/>
        </w:numPr>
        <w:tabs>
          <w:tab w:val="left" w:pos="1276"/>
          <w:tab w:val="left" w:pos="1506"/>
          <w:tab w:val="left" w:pos="1985"/>
          <w:tab w:val="left" w:pos="2626"/>
          <w:tab w:val="left" w:pos="9923"/>
        </w:tabs>
        <w:suppressAutoHyphens/>
        <w:autoSpaceDN w:val="0"/>
        <w:snapToGrid w:val="0"/>
        <w:spacing w:line="300" w:lineRule="exact"/>
        <w:ind w:leftChars="0" w:left="1418" w:right="142"/>
        <w:jc w:val="both"/>
        <w:textAlignment w:val="baseline"/>
        <w:rPr>
          <w:rFonts w:ascii="標楷體" w:eastAsia="標楷體" w:hAnsi="標楷體" w:cs="Times New Roman"/>
          <w:kern w:val="0"/>
          <w:szCs w:val="24"/>
        </w:rPr>
      </w:pPr>
      <w:r w:rsidRPr="00FD0B33">
        <w:rPr>
          <w:rFonts w:ascii="標楷體" w:eastAsia="標楷體" w:hAnsi="標楷體" w:cs="Times New Roman"/>
          <w:kern w:val="0"/>
          <w:szCs w:val="24"/>
        </w:rPr>
        <w:lastRenderedPageBreak/>
        <w:t>評選結果，應經</w:t>
      </w:r>
      <w:r w:rsidRPr="00FD0B33">
        <w:rPr>
          <w:rFonts w:ascii="標楷體" w:eastAsia="標楷體" w:hAnsi="標楷體" w:cs="Times New Roman" w:hint="eastAsia"/>
          <w:kern w:val="0"/>
          <w:szCs w:val="24"/>
        </w:rPr>
        <w:t>洽辦</w:t>
      </w:r>
      <w:r w:rsidRPr="00FD0B33">
        <w:rPr>
          <w:rFonts w:ascii="標楷體" w:eastAsia="標楷體" w:hAnsi="標楷體" w:cs="Times New Roman"/>
          <w:kern w:val="0"/>
          <w:szCs w:val="24"/>
        </w:rPr>
        <w:t>機關首長或其授權人員核定後，</w:t>
      </w:r>
      <w:r w:rsidRPr="00FD0B33">
        <w:rPr>
          <w:rFonts w:ascii="標楷體" w:eastAsia="標楷體" w:hAnsi="標楷體" w:cs="Times New Roman" w:hint="eastAsia"/>
          <w:kern w:val="0"/>
          <w:szCs w:val="24"/>
        </w:rPr>
        <w:t>由洽辦機關</w:t>
      </w:r>
      <w:r w:rsidRPr="00FD0B33">
        <w:rPr>
          <w:rFonts w:ascii="標楷體" w:eastAsia="標楷體" w:hAnsi="標楷體" w:cs="Times New Roman"/>
          <w:kern w:val="0"/>
          <w:szCs w:val="24"/>
        </w:rPr>
        <w:t>依規定辦理決標程序。</w:t>
      </w:r>
    </w:p>
    <w:p w14:paraId="743FE1A8" w14:textId="77777777" w:rsidR="0016041C" w:rsidRPr="00FD0B33" w:rsidRDefault="0016041C" w:rsidP="00BF4896">
      <w:pPr>
        <w:pStyle w:val="a3"/>
        <w:numPr>
          <w:ilvl w:val="0"/>
          <w:numId w:val="12"/>
        </w:numPr>
        <w:tabs>
          <w:tab w:val="left" w:pos="1276"/>
          <w:tab w:val="left" w:pos="1506"/>
          <w:tab w:val="left" w:pos="1985"/>
          <w:tab w:val="left" w:pos="2626"/>
          <w:tab w:val="left" w:pos="9923"/>
        </w:tabs>
        <w:suppressAutoHyphens/>
        <w:autoSpaceDN w:val="0"/>
        <w:snapToGrid w:val="0"/>
        <w:spacing w:line="300" w:lineRule="exact"/>
        <w:ind w:leftChars="0" w:left="1418" w:right="142"/>
        <w:jc w:val="both"/>
        <w:textAlignment w:val="baseline"/>
        <w:rPr>
          <w:rFonts w:ascii="標楷體" w:eastAsia="標楷體" w:hAnsi="標楷體" w:cs="Times New Roman"/>
          <w:kern w:val="0"/>
          <w:szCs w:val="24"/>
        </w:rPr>
      </w:pPr>
      <w:r w:rsidRPr="00FD0B33">
        <w:rPr>
          <w:rFonts w:ascii="標楷體" w:eastAsia="標楷體" w:hAnsi="標楷體" w:cs="Times New Roman"/>
          <w:kern w:val="0"/>
          <w:szCs w:val="24"/>
        </w:rPr>
        <w:t>以總評分法或序位法評定最有利標者，其評選結果如無法依機關首長或評選委員會出席委員過半數之決定最有利標時</w:t>
      </w:r>
      <w:r w:rsidR="00E25097" w:rsidRPr="00FD0B33">
        <w:rPr>
          <w:rFonts w:ascii="標楷體" w:eastAsia="標楷體" w:hAnsi="標楷體" w:cs="Times New Roman" w:hint="eastAsia"/>
          <w:kern w:val="0"/>
          <w:szCs w:val="24"/>
        </w:rPr>
        <w:t>，</w:t>
      </w:r>
      <w:r w:rsidRPr="00FD0B33">
        <w:rPr>
          <w:rFonts w:ascii="標楷體" w:eastAsia="標楷體" w:hAnsi="標楷體" w:cs="Times New Roman"/>
          <w:kern w:val="0"/>
          <w:szCs w:val="24"/>
        </w:rPr>
        <w:t>則予以廢標。</w:t>
      </w:r>
      <w:bookmarkEnd w:id="4"/>
    </w:p>
    <w:p w14:paraId="51C0EB5B" w14:textId="77777777" w:rsidR="00EE4391" w:rsidRPr="00FD0B33" w:rsidRDefault="00EE4391" w:rsidP="00E57C69">
      <w:pPr>
        <w:pStyle w:val="a3"/>
        <w:numPr>
          <w:ilvl w:val="0"/>
          <w:numId w:val="13"/>
        </w:numPr>
        <w:snapToGrid w:val="0"/>
        <w:ind w:leftChars="0" w:left="993"/>
        <w:jc w:val="both"/>
        <w:rPr>
          <w:rFonts w:ascii="標楷體" w:eastAsia="標楷體" w:hAnsi="標楷體" w:cs="Times New Roman"/>
          <w:szCs w:val="24"/>
        </w:rPr>
      </w:pPr>
      <w:r w:rsidRPr="00FD0B33">
        <w:rPr>
          <w:rFonts w:ascii="標楷體" w:eastAsia="標楷體" w:hAnsi="標楷體" w:cs="Times New Roman" w:hint="eastAsia"/>
          <w:szCs w:val="24"/>
        </w:rPr>
        <w:t>評選項目：</w:t>
      </w:r>
    </w:p>
    <w:p w14:paraId="7111EFAD" w14:textId="0E1487B2" w:rsidR="00EE4391" w:rsidRPr="00FD0B33" w:rsidRDefault="00EE4391" w:rsidP="00E25097">
      <w:pPr>
        <w:pStyle w:val="a3"/>
        <w:widowControl/>
        <w:numPr>
          <w:ilvl w:val="0"/>
          <w:numId w:val="19"/>
        </w:numPr>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標楷體" w:eastAsia="標楷體" w:hAnsi="標楷體" w:cs="細明體"/>
          <w:kern w:val="0"/>
          <w:szCs w:val="24"/>
        </w:rPr>
      </w:pPr>
      <w:r w:rsidRPr="00FD0B33">
        <w:rPr>
          <w:rFonts w:ascii="標楷體" w:eastAsia="標楷體" w:hAnsi="標楷體" w:cs="細明體" w:hint="eastAsia"/>
          <w:kern w:val="0"/>
          <w:szCs w:val="24"/>
        </w:rPr>
        <w:t>本案評選項目及配分如下表：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452"/>
        <w:gridCol w:w="2250"/>
      </w:tblGrid>
      <w:tr w:rsidR="00FD0B33" w:rsidRPr="00FD0B33" w14:paraId="6C9CAC5D" w14:textId="77777777" w:rsidTr="00891261">
        <w:trPr>
          <w:trHeight w:val="240"/>
          <w:jc w:val="center"/>
        </w:trPr>
        <w:tc>
          <w:tcPr>
            <w:tcW w:w="3452" w:type="dxa"/>
            <w:tcBorders>
              <w:top w:val="single" w:sz="12" w:space="0" w:color="auto"/>
              <w:bottom w:val="double" w:sz="4" w:space="0" w:color="auto"/>
            </w:tcBorders>
            <w:vAlign w:val="center"/>
          </w:tcPr>
          <w:p w14:paraId="5824B615" w14:textId="77777777" w:rsidR="00891261" w:rsidRPr="00FD0B33" w:rsidRDefault="00891261" w:rsidP="009B741B">
            <w:pPr>
              <w:autoSpaceDE w:val="0"/>
              <w:autoSpaceDN w:val="0"/>
              <w:adjustRightInd w:val="0"/>
              <w:jc w:val="center"/>
              <w:rPr>
                <w:rFonts w:ascii="Times New Roman" w:eastAsia="標楷體" w:hAnsi="Times New Roman" w:cs="Times New Roman"/>
                <w:kern w:val="0"/>
                <w:szCs w:val="24"/>
              </w:rPr>
            </w:pPr>
            <w:r w:rsidRPr="00FD0B33">
              <w:rPr>
                <w:rFonts w:ascii="Times New Roman" w:eastAsia="標楷體" w:hAnsi="Times New Roman" w:cs="Times New Roman"/>
                <w:kern w:val="0"/>
                <w:szCs w:val="24"/>
              </w:rPr>
              <w:t>評選項目</w:t>
            </w:r>
          </w:p>
        </w:tc>
        <w:tc>
          <w:tcPr>
            <w:tcW w:w="2250" w:type="dxa"/>
            <w:tcBorders>
              <w:top w:val="single" w:sz="12" w:space="0" w:color="auto"/>
              <w:bottom w:val="double" w:sz="4" w:space="0" w:color="auto"/>
            </w:tcBorders>
            <w:vAlign w:val="center"/>
          </w:tcPr>
          <w:p w14:paraId="136A35BF" w14:textId="77777777" w:rsidR="00891261" w:rsidRPr="00FD0B33" w:rsidRDefault="00891261" w:rsidP="009B741B">
            <w:pPr>
              <w:autoSpaceDE w:val="0"/>
              <w:autoSpaceDN w:val="0"/>
              <w:adjustRightInd w:val="0"/>
              <w:jc w:val="center"/>
              <w:rPr>
                <w:rFonts w:ascii="Times New Roman" w:eastAsia="標楷體" w:hAnsi="Times New Roman" w:cs="Times New Roman"/>
                <w:kern w:val="0"/>
                <w:szCs w:val="24"/>
              </w:rPr>
            </w:pPr>
            <w:r w:rsidRPr="00FD0B33">
              <w:rPr>
                <w:rFonts w:ascii="Times New Roman" w:eastAsia="標楷體" w:hAnsi="Times New Roman" w:cs="Times New Roman"/>
                <w:kern w:val="0"/>
                <w:szCs w:val="24"/>
              </w:rPr>
              <w:t>配分</w:t>
            </w:r>
            <w:r w:rsidRPr="00FD0B33">
              <w:rPr>
                <w:rFonts w:ascii="Times New Roman" w:eastAsia="標楷體" w:hAnsi="Times New Roman" w:cs="Times New Roman"/>
                <w:kern w:val="0"/>
                <w:szCs w:val="24"/>
              </w:rPr>
              <w:t>(</w:t>
            </w:r>
            <w:r w:rsidRPr="00FD0B33">
              <w:rPr>
                <w:rFonts w:ascii="Times New Roman" w:eastAsia="標楷體" w:hAnsi="Times New Roman" w:cs="Times New Roman"/>
                <w:szCs w:val="24"/>
              </w:rPr>
              <w:t>權重</w:t>
            </w:r>
            <w:r w:rsidRPr="00FD0B33">
              <w:rPr>
                <w:rFonts w:ascii="Times New Roman" w:eastAsia="標楷體" w:hAnsi="Times New Roman" w:cs="Times New Roman"/>
                <w:szCs w:val="24"/>
              </w:rPr>
              <w:t>)</w:t>
            </w:r>
          </w:p>
        </w:tc>
      </w:tr>
      <w:tr w:rsidR="00FD0B33" w:rsidRPr="00FD0B33" w14:paraId="3A651918" w14:textId="77777777" w:rsidTr="00891261">
        <w:trPr>
          <w:trHeight w:val="284"/>
          <w:jc w:val="center"/>
        </w:trPr>
        <w:tc>
          <w:tcPr>
            <w:tcW w:w="3452" w:type="dxa"/>
            <w:tcBorders>
              <w:top w:val="double" w:sz="4" w:space="0" w:color="auto"/>
            </w:tcBorders>
            <w:vAlign w:val="center"/>
          </w:tcPr>
          <w:p w14:paraId="518D4CAB" w14:textId="77777777" w:rsidR="00891261" w:rsidRPr="00FD0B33" w:rsidRDefault="00891261" w:rsidP="00E25097">
            <w:pPr>
              <w:autoSpaceDE w:val="0"/>
              <w:autoSpaceDN w:val="0"/>
              <w:adjustRightInd w:val="0"/>
              <w:ind w:left="485" w:hangingChars="202" w:hanging="485"/>
              <w:jc w:val="both"/>
              <w:rPr>
                <w:rFonts w:ascii="Times New Roman" w:eastAsia="標楷體" w:hAnsi="Times New Roman" w:cs="Times New Roman"/>
                <w:kern w:val="0"/>
                <w:szCs w:val="24"/>
              </w:rPr>
            </w:pPr>
            <w:r w:rsidRPr="00FD0B33">
              <w:rPr>
                <w:rFonts w:ascii="Times New Roman" w:eastAsia="標楷體" w:hAnsi="Times New Roman" w:cs="Times New Roman"/>
                <w:kern w:val="0"/>
                <w:szCs w:val="24"/>
              </w:rPr>
              <w:t>1.</w:t>
            </w:r>
            <w:r w:rsidRPr="00FD0B33">
              <w:rPr>
                <w:rFonts w:ascii="標楷體" w:eastAsia="標楷體" w:hAnsi="標楷體" w:cs="細明體" w:hint="eastAsia"/>
                <w:kern w:val="0"/>
                <w:szCs w:val="24"/>
              </w:rPr>
              <w:t>經營管理實績</w:t>
            </w:r>
          </w:p>
        </w:tc>
        <w:tc>
          <w:tcPr>
            <w:tcW w:w="2250" w:type="dxa"/>
            <w:tcBorders>
              <w:top w:val="double" w:sz="4" w:space="0" w:color="auto"/>
            </w:tcBorders>
            <w:vAlign w:val="center"/>
          </w:tcPr>
          <w:p w14:paraId="34C310B7" w14:textId="77777777" w:rsidR="00891261" w:rsidRPr="00FD0B33" w:rsidRDefault="00891261" w:rsidP="009B741B">
            <w:pPr>
              <w:autoSpaceDE w:val="0"/>
              <w:autoSpaceDN w:val="0"/>
              <w:adjustRightInd w:val="0"/>
              <w:jc w:val="center"/>
              <w:rPr>
                <w:rFonts w:ascii="Times New Roman" w:eastAsia="標楷體" w:hAnsi="Times New Roman" w:cs="Times New Roman"/>
                <w:szCs w:val="24"/>
              </w:rPr>
            </w:pPr>
            <w:r w:rsidRPr="00FD0B33">
              <w:rPr>
                <w:rFonts w:ascii="Times New Roman" w:eastAsia="標楷體" w:hAnsi="Times New Roman" w:cs="Times New Roman" w:hint="eastAsia"/>
                <w:szCs w:val="24"/>
              </w:rPr>
              <w:t>15</w:t>
            </w:r>
          </w:p>
        </w:tc>
      </w:tr>
      <w:tr w:rsidR="00FD0B33" w:rsidRPr="00FD0B33" w14:paraId="2B3452B5" w14:textId="77777777" w:rsidTr="00891261">
        <w:trPr>
          <w:trHeight w:val="284"/>
          <w:jc w:val="center"/>
        </w:trPr>
        <w:tc>
          <w:tcPr>
            <w:tcW w:w="3452" w:type="dxa"/>
            <w:tcBorders>
              <w:top w:val="single" w:sz="12" w:space="0" w:color="auto"/>
            </w:tcBorders>
            <w:vAlign w:val="center"/>
          </w:tcPr>
          <w:p w14:paraId="538074AD" w14:textId="56834AA6" w:rsidR="00891261" w:rsidRPr="00FD0B33" w:rsidRDefault="00891261" w:rsidP="009B741B">
            <w:pPr>
              <w:autoSpaceDE w:val="0"/>
              <w:autoSpaceDN w:val="0"/>
              <w:adjustRightInd w:val="0"/>
              <w:ind w:left="228" w:hangingChars="95" w:hanging="228"/>
              <w:jc w:val="both"/>
              <w:rPr>
                <w:rFonts w:ascii="Times New Roman" w:eastAsia="標楷體" w:hAnsi="Times New Roman" w:cs="Times New Roman"/>
                <w:kern w:val="0"/>
                <w:szCs w:val="24"/>
              </w:rPr>
            </w:pPr>
            <w:r w:rsidRPr="00FD0B33">
              <w:rPr>
                <w:rFonts w:ascii="Times New Roman" w:eastAsia="標楷體" w:hAnsi="Times New Roman" w:cs="Times New Roman"/>
                <w:kern w:val="0"/>
                <w:szCs w:val="24"/>
              </w:rPr>
              <w:t>2.</w:t>
            </w:r>
            <w:r w:rsidRPr="00FD0B33">
              <w:rPr>
                <w:rFonts w:ascii="Times New Roman" w:eastAsia="標楷體" w:hAnsi="Times New Roman" w:cs="Times New Roman" w:hint="eastAsia"/>
                <w:kern w:val="0"/>
                <w:szCs w:val="24"/>
              </w:rPr>
              <w:t>整建及</w:t>
            </w:r>
            <w:r w:rsidR="001238D1" w:rsidRPr="00FD0B33">
              <w:rPr>
                <w:rFonts w:ascii="Times New Roman" w:eastAsia="標楷體" w:hAnsi="Times New Roman" w:cs="Times New Roman" w:hint="eastAsia"/>
                <w:kern w:val="0"/>
                <w:szCs w:val="24"/>
              </w:rPr>
              <w:t>期</w:t>
            </w:r>
            <w:r w:rsidRPr="00FD0B33">
              <w:rPr>
                <w:rFonts w:ascii="Times New Roman" w:eastAsia="標楷體" w:hAnsi="Times New Roman" w:cs="Times New Roman" w:hint="eastAsia"/>
                <w:kern w:val="0"/>
                <w:szCs w:val="24"/>
              </w:rPr>
              <w:t>初投資計畫</w:t>
            </w:r>
          </w:p>
        </w:tc>
        <w:tc>
          <w:tcPr>
            <w:tcW w:w="2250" w:type="dxa"/>
            <w:tcBorders>
              <w:top w:val="single" w:sz="12" w:space="0" w:color="auto"/>
            </w:tcBorders>
            <w:vAlign w:val="center"/>
          </w:tcPr>
          <w:p w14:paraId="0208EB37" w14:textId="7F7C6F94" w:rsidR="00891261" w:rsidRPr="00FD0B33" w:rsidRDefault="00891261" w:rsidP="009B741B">
            <w:pPr>
              <w:autoSpaceDE w:val="0"/>
              <w:autoSpaceDN w:val="0"/>
              <w:adjustRightInd w:val="0"/>
              <w:jc w:val="center"/>
              <w:rPr>
                <w:rFonts w:ascii="Times New Roman" w:eastAsia="標楷體" w:hAnsi="Times New Roman" w:cs="Times New Roman"/>
                <w:szCs w:val="24"/>
              </w:rPr>
            </w:pPr>
            <w:r w:rsidRPr="00FD0B33">
              <w:rPr>
                <w:rFonts w:ascii="Times New Roman" w:eastAsia="標楷體" w:hAnsi="Times New Roman" w:cs="Times New Roman" w:hint="eastAsia"/>
                <w:szCs w:val="24"/>
              </w:rPr>
              <w:t>2</w:t>
            </w:r>
            <w:r w:rsidR="000F0870">
              <w:rPr>
                <w:rFonts w:ascii="Times New Roman" w:eastAsia="標楷體" w:hAnsi="Times New Roman" w:cs="Times New Roman" w:hint="eastAsia"/>
                <w:szCs w:val="24"/>
              </w:rPr>
              <w:t>0</w:t>
            </w:r>
          </w:p>
        </w:tc>
      </w:tr>
      <w:tr w:rsidR="00FD0B33" w:rsidRPr="00FD0B33" w14:paraId="3FE11444" w14:textId="77777777" w:rsidTr="00891261">
        <w:trPr>
          <w:trHeight w:val="284"/>
          <w:jc w:val="center"/>
        </w:trPr>
        <w:tc>
          <w:tcPr>
            <w:tcW w:w="3452" w:type="dxa"/>
            <w:tcBorders>
              <w:top w:val="single" w:sz="12" w:space="0" w:color="auto"/>
            </w:tcBorders>
            <w:vAlign w:val="center"/>
          </w:tcPr>
          <w:p w14:paraId="1155A64D" w14:textId="77777777" w:rsidR="00891261" w:rsidRPr="00FD0B33" w:rsidRDefault="00891261" w:rsidP="009B741B">
            <w:pPr>
              <w:autoSpaceDE w:val="0"/>
              <w:autoSpaceDN w:val="0"/>
              <w:adjustRightInd w:val="0"/>
              <w:ind w:left="178" w:hangingChars="74" w:hanging="178"/>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3</w:t>
            </w:r>
            <w:r w:rsidRPr="00FD0B33">
              <w:rPr>
                <w:rFonts w:ascii="Times New Roman" w:eastAsia="標楷體" w:hAnsi="Times New Roman" w:cs="Times New Roman"/>
                <w:kern w:val="0"/>
                <w:szCs w:val="24"/>
              </w:rPr>
              <w:t>.</w:t>
            </w:r>
            <w:r w:rsidRPr="00FD0B33">
              <w:rPr>
                <w:rFonts w:ascii="Times New Roman" w:eastAsia="標楷體" w:hAnsi="Times New Roman" w:cs="Times New Roman" w:hint="eastAsia"/>
                <w:kern w:val="0"/>
                <w:szCs w:val="24"/>
              </w:rPr>
              <w:t>營運管理計劃</w:t>
            </w:r>
          </w:p>
        </w:tc>
        <w:tc>
          <w:tcPr>
            <w:tcW w:w="2250" w:type="dxa"/>
            <w:tcBorders>
              <w:top w:val="single" w:sz="12" w:space="0" w:color="auto"/>
            </w:tcBorders>
            <w:vAlign w:val="center"/>
          </w:tcPr>
          <w:p w14:paraId="1DD99976" w14:textId="102EB9A2" w:rsidR="00891261" w:rsidRPr="00FD0B33" w:rsidRDefault="000F0870" w:rsidP="009B741B">
            <w:pPr>
              <w:jc w:val="center"/>
              <w:rPr>
                <w:rFonts w:ascii="Times New Roman" w:eastAsia="標楷體" w:hAnsi="Times New Roman" w:cs="Times New Roman"/>
                <w:szCs w:val="24"/>
              </w:rPr>
            </w:pPr>
            <w:r>
              <w:rPr>
                <w:rFonts w:ascii="Times New Roman" w:eastAsia="標楷體" w:hAnsi="Times New Roman" w:cs="Times New Roman" w:hint="eastAsia"/>
                <w:szCs w:val="24"/>
              </w:rPr>
              <w:t>30</w:t>
            </w:r>
          </w:p>
        </w:tc>
      </w:tr>
      <w:tr w:rsidR="00FD0B33" w:rsidRPr="00FD0B33" w14:paraId="4D67BE96" w14:textId="77777777" w:rsidTr="00891261">
        <w:trPr>
          <w:trHeight w:val="284"/>
          <w:jc w:val="center"/>
        </w:trPr>
        <w:tc>
          <w:tcPr>
            <w:tcW w:w="3452" w:type="dxa"/>
            <w:tcBorders>
              <w:top w:val="single" w:sz="8" w:space="0" w:color="auto"/>
              <w:bottom w:val="single" w:sz="8" w:space="0" w:color="auto"/>
            </w:tcBorders>
            <w:vAlign w:val="center"/>
          </w:tcPr>
          <w:p w14:paraId="38D34AB9" w14:textId="77777777" w:rsidR="00891261" w:rsidRPr="00FD0B33" w:rsidRDefault="00891261" w:rsidP="009B741B">
            <w:pPr>
              <w:autoSpaceDE w:val="0"/>
              <w:autoSpaceDN w:val="0"/>
              <w:adjustRightInd w:val="0"/>
              <w:jc w:val="both"/>
              <w:rPr>
                <w:rFonts w:ascii="Times New Roman" w:eastAsia="標楷體" w:hAnsi="Times New Roman" w:cs="Times New Roman"/>
                <w:kern w:val="0"/>
                <w:szCs w:val="24"/>
              </w:rPr>
            </w:pPr>
            <w:r w:rsidRPr="00FD0B33">
              <w:rPr>
                <w:rFonts w:ascii="Times New Roman" w:eastAsia="標楷體" w:hAnsi="Times New Roman" w:cs="Times New Roman" w:hint="eastAsia"/>
                <w:szCs w:val="24"/>
              </w:rPr>
              <w:t>4.</w:t>
            </w:r>
            <w:r w:rsidRPr="00FD0B33">
              <w:rPr>
                <w:rFonts w:ascii="Times New Roman" w:eastAsia="標楷體" w:hAnsi="Times New Roman" w:cs="Times New Roman" w:hint="eastAsia"/>
                <w:szCs w:val="24"/>
              </w:rPr>
              <w:t>財務計畫</w:t>
            </w:r>
          </w:p>
        </w:tc>
        <w:tc>
          <w:tcPr>
            <w:tcW w:w="2250" w:type="dxa"/>
            <w:tcBorders>
              <w:top w:val="single" w:sz="8" w:space="0" w:color="auto"/>
              <w:bottom w:val="single" w:sz="8" w:space="0" w:color="auto"/>
            </w:tcBorders>
            <w:vAlign w:val="center"/>
          </w:tcPr>
          <w:p w14:paraId="1CE662C4" w14:textId="088BC023" w:rsidR="00891261" w:rsidRPr="00FD0B33" w:rsidRDefault="00A63A3E" w:rsidP="009B741B">
            <w:pPr>
              <w:autoSpaceDE w:val="0"/>
              <w:autoSpaceDN w:val="0"/>
              <w:adjustRightInd w:val="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25</w:t>
            </w:r>
          </w:p>
        </w:tc>
      </w:tr>
      <w:tr w:rsidR="00FD0B33" w:rsidRPr="00FD0B33" w14:paraId="67C46B75" w14:textId="77777777" w:rsidTr="00891261">
        <w:trPr>
          <w:trHeight w:val="284"/>
          <w:jc w:val="center"/>
        </w:trPr>
        <w:tc>
          <w:tcPr>
            <w:tcW w:w="3452" w:type="dxa"/>
            <w:tcBorders>
              <w:top w:val="single" w:sz="8" w:space="0" w:color="auto"/>
              <w:bottom w:val="single" w:sz="8" w:space="0" w:color="auto"/>
            </w:tcBorders>
            <w:vAlign w:val="center"/>
          </w:tcPr>
          <w:p w14:paraId="200761FA" w14:textId="0EEBC382" w:rsidR="00891261" w:rsidRPr="00FD0B33" w:rsidRDefault="00891261" w:rsidP="009B741B">
            <w:pPr>
              <w:autoSpaceDE w:val="0"/>
              <w:autoSpaceDN w:val="0"/>
              <w:adjustRightInd w:val="0"/>
              <w:ind w:left="485" w:hangingChars="202" w:hanging="485"/>
              <w:jc w:val="both"/>
              <w:rPr>
                <w:rFonts w:ascii="標楷體" w:eastAsia="標楷體" w:hAnsi="標楷體" w:cs="標楷體"/>
                <w:kern w:val="0"/>
                <w:szCs w:val="24"/>
              </w:rPr>
            </w:pPr>
            <w:r w:rsidRPr="00FD0B33">
              <w:rPr>
                <w:rFonts w:ascii="Times New Roman" w:eastAsia="標楷體" w:hAnsi="Times New Roman" w:cs="Times New Roman" w:hint="eastAsia"/>
                <w:szCs w:val="24"/>
              </w:rPr>
              <w:t>5.</w:t>
            </w:r>
            <w:r w:rsidRPr="00FD0B33">
              <w:rPr>
                <w:rFonts w:ascii="標楷體" w:eastAsia="標楷體" w:hAnsi="標楷體" w:cs="Times New Roman" w:hint="eastAsia"/>
                <w:szCs w:val="24"/>
              </w:rPr>
              <w:t>創意構想方案</w:t>
            </w:r>
          </w:p>
        </w:tc>
        <w:tc>
          <w:tcPr>
            <w:tcW w:w="2250" w:type="dxa"/>
            <w:tcBorders>
              <w:top w:val="single" w:sz="8" w:space="0" w:color="auto"/>
              <w:bottom w:val="single" w:sz="8" w:space="0" w:color="auto"/>
            </w:tcBorders>
            <w:vAlign w:val="center"/>
          </w:tcPr>
          <w:p w14:paraId="5646735C" w14:textId="77777777" w:rsidR="00891261" w:rsidRPr="00FD0B33" w:rsidRDefault="00891261" w:rsidP="009B741B">
            <w:pPr>
              <w:autoSpaceDE w:val="0"/>
              <w:autoSpaceDN w:val="0"/>
              <w:adjustRightInd w:val="0"/>
              <w:jc w:val="center"/>
              <w:rPr>
                <w:rFonts w:ascii="標楷體" w:eastAsia="標楷體" w:hAnsi="標楷體" w:cs="Times New Roman"/>
                <w:szCs w:val="24"/>
              </w:rPr>
            </w:pPr>
            <w:r w:rsidRPr="00FD0B33">
              <w:rPr>
                <w:rFonts w:ascii="標楷體" w:eastAsia="標楷體" w:hAnsi="標楷體" w:cs="標楷體" w:hint="eastAsia"/>
                <w:kern w:val="0"/>
                <w:szCs w:val="24"/>
              </w:rPr>
              <w:t>5</w:t>
            </w:r>
          </w:p>
        </w:tc>
      </w:tr>
      <w:tr w:rsidR="00FD0B33" w:rsidRPr="00FD0B33" w14:paraId="3E05AA3A" w14:textId="77777777" w:rsidTr="00891261">
        <w:trPr>
          <w:trHeight w:val="284"/>
          <w:jc w:val="center"/>
        </w:trPr>
        <w:tc>
          <w:tcPr>
            <w:tcW w:w="3452" w:type="dxa"/>
            <w:tcBorders>
              <w:top w:val="single" w:sz="8" w:space="0" w:color="auto"/>
              <w:bottom w:val="single" w:sz="8" w:space="0" w:color="auto"/>
            </w:tcBorders>
            <w:vAlign w:val="center"/>
          </w:tcPr>
          <w:p w14:paraId="755B5BF1" w14:textId="77777777" w:rsidR="00891261" w:rsidRPr="00FD0B33" w:rsidRDefault="00891261" w:rsidP="009B741B">
            <w:pPr>
              <w:autoSpaceDE w:val="0"/>
              <w:autoSpaceDN w:val="0"/>
              <w:adjustRightInd w:val="0"/>
              <w:jc w:val="both"/>
              <w:rPr>
                <w:rFonts w:ascii="Times New Roman" w:eastAsia="標楷體" w:hAnsi="Times New Roman" w:cs="Times New Roman"/>
                <w:szCs w:val="24"/>
              </w:rPr>
            </w:pPr>
            <w:r w:rsidRPr="00FD0B33">
              <w:rPr>
                <w:rFonts w:ascii="Times New Roman" w:eastAsia="標楷體" w:hAnsi="Times New Roman" w:cs="Times New Roman" w:hint="eastAsia"/>
                <w:kern w:val="0"/>
                <w:szCs w:val="24"/>
              </w:rPr>
              <w:t>7.</w:t>
            </w:r>
            <w:r w:rsidRPr="00FD0B33">
              <w:rPr>
                <w:rFonts w:ascii="Times New Roman" w:eastAsia="標楷體" w:hAnsi="Times New Roman" w:cs="Times New Roman"/>
                <w:kern w:val="0"/>
                <w:szCs w:val="24"/>
              </w:rPr>
              <w:t>簡報及答詢</w:t>
            </w:r>
          </w:p>
        </w:tc>
        <w:tc>
          <w:tcPr>
            <w:tcW w:w="2250" w:type="dxa"/>
            <w:tcBorders>
              <w:top w:val="single" w:sz="8" w:space="0" w:color="auto"/>
              <w:bottom w:val="single" w:sz="8" w:space="0" w:color="auto"/>
            </w:tcBorders>
            <w:vAlign w:val="center"/>
          </w:tcPr>
          <w:p w14:paraId="4CE310BB" w14:textId="77777777" w:rsidR="00891261" w:rsidRPr="00FD0B33" w:rsidRDefault="00891261" w:rsidP="009B741B">
            <w:pPr>
              <w:autoSpaceDE w:val="0"/>
              <w:autoSpaceDN w:val="0"/>
              <w:adjustRightInd w:val="0"/>
              <w:jc w:val="center"/>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5</w:t>
            </w:r>
          </w:p>
        </w:tc>
      </w:tr>
      <w:tr w:rsidR="00FD0B33" w:rsidRPr="00FD0B33" w14:paraId="31BF2B8A" w14:textId="77777777" w:rsidTr="00891261">
        <w:trPr>
          <w:trHeight w:val="284"/>
          <w:jc w:val="center"/>
        </w:trPr>
        <w:tc>
          <w:tcPr>
            <w:tcW w:w="3452" w:type="dxa"/>
            <w:tcBorders>
              <w:top w:val="single" w:sz="12" w:space="0" w:color="auto"/>
            </w:tcBorders>
            <w:vAlign w:val="center"/>
          </w:tcPr>
          <w:p w14:paraId="7A605A2B" w14:textId="77777777" w:rsidR="00891261" w:rsidRPr="00FD0B33" w:rsidRDefault="00891261" w:rsidP="00891261">
            <w:pPr>
              <w:autoSpaceDE w:val="0"/>
              <w:autoSpaceDN w:val="0"/>
              <w:adjustRightInd w:val="0"/>
              <w:jc w:val="center"/>
              <w:rPr>
                <w:rFonts w:ascii="Times New Roman" w:eastAsia="標楷體" w:hAnsi="Times New Roman" w:cs="Times New Roman"/>
                <w:kern w:val="0"/>
                <w:szCs w:val="24"/>
              </w:rPr>
            </w:pPr>
            <w:r w:rsidRPr="00FD0B33">
              <w:rPr>
                <w:rFonts w:ascii="Times New Roman" w:eastAsia="標楷體" w:hAnsi="Times New Roman" w:cs="Times New Roman"/>
                <w:kern w:val="0"/>
                <w:szCs w:val="24"/>
              </w:rPr>
              <w:t>總分</w:t>
            </w:r>
          </w:p>
        </w:tc>
        <w:tc>
          <w:tcPr>
            <w:tcW w:w="2250" w:type="dxa"/>
            <w:tcBorders>
              <w:top w:val="single" w:sz="12" w:space="0" w:color="auto"/>
            </w:tcBorders>
            <w:vAlign w:val="center"/>
          </w:tcPr>
          <w:p w14:paraId="5D70216D" w14:textId="77777777" w:rsidR="00891261" w:rsidRPr="00FD0B33" w:rsidRDefault="00891261" w:rsidP="009B741B">
            <w:pPr>
              <w:autoSpaceDE w:val="0"/>
              <w:autoSpaceDN w:val="0"/>
              <w:adjustRightInd w:val="0"/>
              <w:jc w:val="center"/>
              <w:rPr>
                <w:rFonts w:ascii="Times New Roman" w:eastAsia="標楷體" w:hAnsi="Times New Roman" w:cs="Times New Roman"/>
                <w:kern w:val="0"/>
                <w:szCs w:val="24"/>
              </w:rPr>
            </w:pPr>
            <w:r w:rsidRPr="00FD0B33">
              <w:rPr>
                <w:rFonts w:ascii="Times New Roman" w:eastAsia="標楷體" w:hAnsi="Times New Roman" w:cs="Times New Roman"/>
                <w:kern w:val="0"/>
                <w:szCs w:val="24"/>
              </w:rPr>
              <w:t>100</w:t>
            </w:r>
          </w:p>
        </w:tc>
      </w:tr>
    </w:tbl>
    <w:p w14:paraId="0DF617EA" w14:textId="1BE7F7FD" w:rsidR="00EE4391" w:rsidRPr="00FD0B33" w:rsidRDefault="00EE4391" w:rsidP="00B10621">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jc w:val="both"/>
        <w:rPr>
          <w:rFonts w:ascii="標楷體" w:eastAsia="標楷體" w:hAnsi="標楷體" w:cs="細明體"/>
          <w:kern w:val="0"/>
          <w:szCs w:val="24"/>
        </w:rPr>
      </w:pPr>
      <w:r w:rsidRPr="00FD0B33">
        <w:rPr>
          <w:rFonts w:ascii="標楷體" w:eastAsia="標楷體" w:hAnsi="標楷體" w:cs="細明體" w:hint="eastAsia"/>
          <w:kern w:val="0"/>
          <w:szCs w:val="24"/>
        </w:rPr>
        <w:t>(二)倘受評廠商之服務建議書內容未盡符合招標文件規定，除本評選須知或其他招標文件之評選規定，已載明不符合者不納入為評選對象者外，仍得參加評選，並依「採購評選委員會審議規則」第3條規定送評選委員會供評選參考，評選委員依不符合之情形，例如無資料、有錯誤、不符合需求者，給予各評選項目較低之評分。</w:t>
      </w:r>
      <w:r w:rsidR="00891261" w:rsidRPr="00FD0B33">
        <w:rPr>
          <w:rFonts w:ascii="標楷體" w:eastAsia="標楷體" w:hAnsi="標楷體" w:cs="細明體"/>
          <w:kern w:val="0"/>
          <w:szCs w:val="24"/>
        </w:rPr>
        <w:t xml:space="preserve"> </w:t>
      </w:r>
    </w:p>
    <w:p w14:paraId="35002A20" w14:textId="77777777" w:rsidR="00EE4391" w:rsidRPr="00FD0B33" w:rsidRDefault="00EE4391" w:rsidP="00B10621">
      <w:pPr>
        <w:pStyle w:val="a3"/>
        <w:numPr>
          <w:ilvl w:val="0"/>
          <w:numId w:val="13"/>
        </w:numPr>
        <w:snapToGrid w:val="0"/>
        <w:ind w:leftChars="0" w:left="993"/>
        <w:jc w:val="both"/>
        <w:rPr>
          <w:rFonts w:ascii="標楷體" w:eastAsia="標楷體" w:hAnsi="標楷體" w:cs="Times New Roman"/>
          <w:szCs w:val="24"/>
        </w:rPr>
      </w:pPr>
      <w:r w:rsidRPr="00FD0B33">
        <w:rPr>
          <w:rFonts w:ascii="標楷體" w:eastAsia="標楷體" w:hAnsi="標楷體" w:cs="Times New Roman" w:hint="eastAsia"/>
          <w:szCs w:val="24"/>
        </w:rPr>
        <w:t>簡報：</w:t>
      </w:r>
      <w:r w:rsidRPr="00FD0B33">
        <w:rPr>
          <w:rFonts w:ascii="標楷體" w:eastAsia="標楷體" w:hAnsi="標楷體" w:cs="Times New Roman" w:hint="eastAsia"/>
          <w:bCs/>
          <w:szCs w:val="24"/>
        </w:rPr>
        <w:t>辦理廠商簡報，並依下列規定辦理：</w:t>
      </w:r>
    </w:p>
    <w:p w14:paraId="625CD75A" w14:textId="77777777" w:rsidR="00A052E0" w:rsidRPr="00FD0B33" w:rsidRDefault="00A052E0" w:rsidP="00B10621">
      <w:pPr>
        <w:widowControl/>
        <w:numPr>
          <w:ilvl w:val="1"/>
          <w:numId w:val="18"/>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Times New Roman" w:eastAsia="標楷體" w:hAnsi="Times New Roman" w:cs="Times New Roman"/>
          <w:kern w:val="0"/>
          <w:szCs w:val="24"/>
        </w:rPr>
      </w:pPr>
      <w:r w:rsidRPr="00FD0B33">
        <w:rPr>
          <w:rFonts w:ascii="Times New Roman" w:eastAsia="標楷體" w:hAnsi="Times New Roman" w:cs="Times New Roman" w:hint="eastAsia"/>
          <w:kern w:val="0"/>
          <w:szCs w:val="24"/>
        </w:rPr>
        <w:t>廠商簡報之注意事項請參「第參節、評選作業」之「作業流程」。</w:t>
      </w:r>
    </w:p>
    <w:p w14:paraId="1EBE8DB6" w14:textId="194CB8DB" w:rsidR="00A052E0" w:rsidRPr="00FD0B33" w:rsidRDefault="00A052E0" w:rsidP="00B10621">
      <w:pPr>
        <w:widowControl/>
        <w:numPr>
          <w:ilvl w:val="1"/>
          <w:numId w:val="18"/>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Times New Roman" w:eastAsia="標楷體" w:hAnsi="Times New Roman" w:cs="Times New Roman"/>
          <w:kern w:val="0"/>
          <w:szCs w:val="24"/>
        </w:rPr>
      </w:pPr>
      <w:r w:rsidRPr="00FD0B33">
        <w:rPr>
          <w:rFonts w:ascii="Times New Roman" w:eastAsia="標楷體" w:hAnsi="Times New Roman" w:cs="Times New Roman"/>
          <w:kern w:val="0"/>
          <w:szCs w:val="24"/>
        </w:rPr>
        <w:t>廠商簡報如</w:t>
      </w:r>
      <w:r w:rsidRPr="00FD0B33">
        <w:rPr>
          <w:rFonts w:ascii="Times New Roman" w:eastAsia="標楷體" w:hAnsi="Times New Roman" w:cs="Times New Roman" w:hint="eastAsia"/>
          <w:kern w:val="0"/>
          <w:szCs w:val="24"/>
        </w:rPr>
        <w:t>經</w:t>
      </w:r>
      <w:r w:rsidRPr="00FD0B33">
        <w:rPr>
          <w:rFonts w:ascii="Times New Roman" w:eastAsia="標楷體" w:hAnsi="Times New Roman" w:cs="Times New Roman"/>
          <w:kern w:val="0"/>
          <w:szCs w:val="24"/>
        </w:rPr>
        <w:t>唱名</w:t>
      </w:r>
      <w:r w:rsidRPr="00FD0B33">
        <w:rPr>
          <w:rFonts w:ascii="Times New Roman" w:eastAsia="標楷體" w:hAnsi="Times New Roman" w:cs="Times New Roman"/>
          <w:kern w:val="0"/>
          <w:szCs w:val="24"/>
        </w:rPr>
        <w:t>3</w:t>
      </w:r>
      <w:r w:rsidRPr="00FD0B33">
        <w:rPr>
          <w:rFonts w:ascii="Times New Roman" w:eastAsia="標楷體" w:hAnsi="Times New Roman" w:cs="Times New Roman"/>
          <w:kern w:val="0"/>
          <w:szCs w:val="24"/>
        </w:rPr>
        <w:t>次未到者，視同放棄簡報及答詢權利，且該廠商之「簡報及答詢」項目以零分計算</w:t>
      </w:r>
      <w:r w:rsidR="0039556F" w:rsidRPr="00FD0B33">
        <w:rPr>
          <w:rFonts w:ascii="Times New Roman" w:eastAsia="標楷體" w:hAnsi="Times New Roman" w:cs="Times New Roman" w:hint="eastAsia"/>
          <w:kern w:val="0"/>
          <w:szCs w:val="24"/>
        </w:rPr>
        <w:t>，由評選委員就服務建議書內容逕予評分</w:t>
      </w:r>
      <w:r w:rsidRPr="00FD0B33">
        <w:rPr>
          <w:rFonts w:ascii="Times New Roman" w:eastAsia="標楷體" w:hAnsi="Times New Roman" w:cs="Times New Roman"/>
          <w:kern w:val="0"/>
          <w:szCs w:val="24"/>
        </w:rPr>
        <w:t>。</w:t>
      </w:r>
    </w:p>
    <w:p w14:paraId="0F4F35D1" w14:textId="7F53A7A8" w:rsidR="00A052E0" w:rsidRPr="00FD0B33" w:rsidRDefault="00A052E0" w:rsidP="00B10621">
      <w:pPr>
        <w:widowControl/>
        <w:numPr>
          <w:ilvl w:val="1"/>
          <w:numId w:val="18"/>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Times New Roman" w:eastAsia="標楷體" w:hAnsi="Times New Roman" w:cs="Times New Roman"/>
          <w:kern w:val="0"/>
          <w:szCs w:val="24"/>
        </w:rPr>
      </w:pPr>
      <w:r w:rsidRPr="00D71824">
        <w:rPr>
          <w:rFonts w:ascii="Times New Roman" w:eastAsia="標楷體" w:hAnsi="Times New Roman" w:cs="Times New Roman"/>
          <w:kern w:val="0"/>
          <w:szCs w:val="24"/>
        </w:rPr>
        <w:t>廠商參與簡報相關成員不得超過【</w:t>
      </w:r>
      <w:r w:rsidRPr="00D71824">
        <w:rPr>
          <w:rFonts w:ascii="Times New Roman" w:eastAsia="標楷體" w:hAnsi="Times New Roman" w:cs="Times New Roman"/>
          <w:kern w:val="0"/>
          <w:szCs w:val="24"/>
        </w:rPr>
        <w:t xml:space="preserve"> </w:t>
      </w:r>
      <w:r w:rsidR="00D92566" w:rsidRPr="00D71824">
        <w:rPr>
          <w:rFonts w:ascii="Times New Roman" w:eastAsia="標楷體" w:hAnsi="Times New Roman" w:cs="Times New Roman" w:hint="eastAsia"/>
          <w:kern w:val="0"/>
          <w:szCs w:val="24"/>
        </w:rPr>
        <w:t>5</w:t>
      </w:r>
      <w:r w:rsidRPr="00D71824">
        <w:rPr>
          <w:rFonts w:ascii="Times New Roman" w:eastAsia="標楷體" w:hAnsi="Times New Roman" w:cs="Times New Roman"/>
          <w:kern w:val="0"/>
          <w:szCs w:val="24"/>
        </w:rPr>
        <w:t xml:space="preserve"> </w:t>
      </w:r>
      <w:r w:rsidRPr="00D71824">
        <w:rPr>
          <w:rFonts w:ascii="Times New Roman" w:eastAsia="標楷體" w:hAnsi="Times New Roman" w:cs="Times New Roman"/>
          <w:kern w:val="0"/>
          <w:szCs w:val="24"/>
        </w:rPr>
        <w:t>】人</w:t>
      </w:r>
      <w:r w:rsidRPr="00D71824">
        <w:rPr>
          <w:rFonts w:ascii="Times New Roman" w:eastAsia="標楷體" w:hAnsi="Times New Roman" w:cs="Times New Roman"/>
          <w:kern w:val="0"/>
          <w:szCs w:val="24"/>
        </w:rPr>
        <w:t>(</w:t>
      </w:r>
      <w:r w:rsidRPr="00D71824">
        <w:rPr>
          <w:rFonts w:ascii="Times New Roman" w:eastAsia="標楷體" w:hAnsi="Times New Roman" w:cs="Times New Roman"/>
          <w:kern w:val="0"/>
          <w:szCs w:val="24"/>
        </w:rPr>
        <w:t>含設備操作及協助人員等</w:t>
      </w:r>
      <w:r w:rsidRPr="00D71824">
        <w:rPr>
          <w:rFonts w:ascii="Times New Roman" w:eastAsia="標楷體" w:hAnsi="Times New Roman" w:cs="Times New Roman"/>
          <w:kern w:val="0"/>
          <w:szCs w:val="24"/>
        </w:rPr>
        <w:t>)</w:t>
      </w:r>
      <w:r w:rsidRPr="00D71824">
        <w:rPr>
          <w:rFonts w:ascii="Times New Roman" w:eastAsia="標楷體" w:hAnsi="Times New Roman" w:cs="Times New Roman"/>
          <w:kern w:val="0"/>
          <w:szCs w:val="24"/>
        </w:rPr>
        <w:t>，簡報人</w:t>
      </w:r>
      <w:r w:rsidRPr="00FD0B33">
        <w:rPr>
          <w:rFonts w:ascii="Times New Roman" w:eastAsia="標楷體" w:hAnsi="Times New Roman" w:cs="Times New Roman"/>
          <w:kern w:val="0"/>
          <w:szCs w:val="24"/>
        </w:rPr>
        <w:t>員需為本案計畫主持人，如計畫主持人因故無法參加簡報時，應由協同主持人或經本委員會同意由廠商其他工作成員代表簡報。</w:t>
      </w:r>
    </w:p>
    <w:p w14:paraId="6CD05D54" w14:textId="77777777" w:rsidR="00A052E0" w:rsidRPr="00FD0B33" w:rsidRDefault="00A052E0" w:rsidP="00B10621">
      <w:pPr>
        <w:widowControl/>
        <w:numPr>
          <w:ilvl w:val="1"/>
          <w:numId w:val="18"/>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Times New Roman" w:eastAsia="標楷體" w:hAnsi="Times New Roman" w:cs="Times New Roman"/>
          <w:kern w:val="0"/>
          <w:szCs w:val="24"/>
        </w:rPr>
      </w:pPr>
      <w:r w:rsidRPr="00FD0B33">
        <w:rPr>
          <w:rFonts w:ascii="Times New Roman" w:eastAsia="標楷體" w:hAnsi="Times New Roman" w:cs="Times New Roman"/>
          <w:kern w:val="0"/>
          <w:szCs w:val="24"/>
        </w:rPr>
        <w:t>簡報時間不得超過【</w:t>
      </w:r>
      <w:r w:rsidRPr="00FD0B33">
        <w:rPr>
          <w:rFonts w:ascii="Times New Roman" w:eastAsia="標楷體" w:hAnsi="Times New Roman" w:cs="Times New Roman"/>
          <w:kern w:val="0"/>
          <w:szCs w:val="24"/>
        </w:rPr>
        <w:t xml:space="preserve"> </w:t>
      </w:r>
      <w:r w:rsidR="00891261" w:rsidRPr="00FD0B33">
        <w:rPr>
          <w:rFonts w:ascii="Times New Roman" w:eastAsia="標楷體" w:hAnsi="Times New Roman" w:cs="Times New Roman" w:hint="eastAsia"/>
          <w:kern w:val="0"/>
          <w:szCs w:val="24"/>
        </w:rPr>
        <w:t>15</w:t>
      </w:r>
      <w:r w:rsidRPr="00FD0B33">
        <w:rPr>
          <w:rFonts w:ascii="Times New Roman" w:eastAsia="標楷體" w:hAnsi="Times New Roman" w:cs="Times New Roman"/>
          <w:kern w:val="0"/>
          <w:szCs w:val="24"/>
        </w:rPr>
        <w:t xml:space="preserve"> </w:t>
      </w:r>
      <w:r w:rsidRPr="00FD0B33">
        <w:rPr>
          <w:rFonts w:ascii="Times New Roman" w:eastAsia="標楷體" w:hAnsi="Times New Roman" w:cs="Times New Roman"/>
          <w:kern w:val="0"/>
          <w:szCs w:val="24"/>
        </w:rPr>
        <w:t>】分鐘，逾時將強制停止簡報，本機關工作人員於第【</w:t>
      </w:r>
      <w:r w:rsidRPr="00FD0B33">
        <w:rPr>
          <w:rFonts w:ascii="Times New Roman" w:eastAsia="標楷體" w:hAnsi="Times New Roman" w:cs="Times New Roman"/>
          <w:kern w:val="0"/>
          <w:szCs w:val="24"/>
        </w:rPr>
        <w:t xml:space="preserve"> 1</w:t>
      </w:r>
      <w:r w:rsidR="00891261" w:rsidRPr="00FD0B33">
        <w:rPr>
          <w:rFonts w:ascii="Times New Roman" w:eastAsia="標楷體" w:hAnsi="Times New Roman" w:cs="Times New Roman" w:hint="eastAsia"/>
          <w:kern w:val="0"/>
          <w:szCs w:val="24"/>
        </w:rPr>
        <w:t>3</w:t>
      </w:r>
      <w:r w:rsidRPr="00FD0B33">
        <w:rPr>
          <w:rFonts w:ascii="Times New Roman" w:eastAsia="標楷體" w:hAnsi="Times New Roman" w:cs="Times New Roman"/>
          <w:kern w:val="0"/>
          <w:szCs w:val="24"/>
        </w:rPr>
        <w:t xml:space="preserve"> </w:t>
      </w:r>
      <w:r w:rsidRPr="00FD0B33">
        <w:rPr>
          <w:rFonts w:ascii="Times New Roman" w:eastAsia="標楷體" w:hAnsi="Times New Roman" w:cs="Times New Roman"/>
          <w:kern w:val="0"/>
          <w:szCs w:val="24"/>
        </w:rPr>
        <w:t>】分鐘按鈴一響提示，第【</w:t>
      </w:r>
      <w:r w:rsidRPr="00FD0B33">
        <w:rPr>
          <w:rFonts w:ascii="Times New Roman" w:eastAsia="標楷體" w:hAnsi="Times New Roman" w:cs="Times New Roman"/>
          <w:kern w:val="0"/>
          <w:szCs w:val="24"/>
        </w:rPr>
        <w:t xml:space="preserve"> </w:t>
      </w:r>
      <w:r w:rsidR="00891261" w:rsidRPr="00FD0B33">
        <w:rPr>
          <w:rFonts w:ascii="Times New Roman" w:eastAsia="標楷體" w:hAnsi="Times New Roman" w:cs="Times New Roman" w:hint="eastAsia"/>
          <w:kern w:val="0"/>
          <w:szCs w:val="24"/>
        </w:rPr>
        <w:t>15</w:t>
      </w:r>
      <w:r w:rsidRPr="00FD0B33">
        <w:rPr>
          <w:rFonts w:ascii="Times New Roman" w:eastAsia="標楷體" w:hAnsi="Times New Roman" w:cs="Times New Roman"/>
          <w:kern w:val="0"/>
          <w:szCs w:val="24"/>
        </w:rPr>
        <w:t xml:space="preserve"> </w:t>
      </w:r>
      <w:r w:rsidRPr="00FD0B33">
        <w:rPr>
          <w:rFonts w:ascii="Times New Roman" w:eastAsia="標楷體" w:hAnsi="Times New Roman" w:cs="Times New Roman"/>
          <w:kern w:val="0"/>
          <w:szCs w:val="24"/>
        </w:rPr>
        <w:t>】分鐘按鈴二響結束簡報；本案採【統問統答，評選委員全部</w:t>
      </w:r>
      <w:r w:rsidRPr="00FD0B33">
        <w:rPr>
          <w:rFonts w:ascii="Times New Roman" w:eastAsia="標楷體" w:hAnsi="Times New Roman" w:cs="Times New Roman"/>
          <w:kern w:val="0"/>
          <w:szCs w:val="24"/>
        </w:rPr>
        <w:t>1</w:t>
      </w:r>
      <w:r w:rsidRPr="00FD0B33">
        <w:rPr>
          <w:rFonts w:ascii="Times New Roman" w:eastAsia="標楷體" w:hAnsi="Times New Roman" w:cs="Times New Roman"/>
          <w:kern w:val="0"/>
          <w:szCs w:val="24"/>
        </w:rPr>
        <w:t>次提問完畢後，投標廠商綜合回答所有提問】方式，時間不得超過【</w:t>
      </w:r>
      <w:r w:rsidRPr="00FD0B33">
        <w:rPr>
          <w:rFonts w:ascii="Times New Roman" w:eastAsia="標楷體" w:hAnsi="Times New Roman" w:cs="Times New Roman"/>
          <w:kern w:val="0"/>
          <w:szCs w:val="24"/>
        </w:rPr>
        <w:t xml:space="preserve"> 15 </w:t>
      </w:r>
      <w:r w:rsidRPr="00FD0B33">
        <w:rPr>
          <w:rFonts w:ascii="Times New Roman" w:eastAsia="標楷體" w:hAnsi="Times New Roman" w:cs="Times New Roman"/>
          <w:kern w:val="0"/>
          <w:szCs w:val="24"/>
        </w:rPr>
        <w:t>】分鐘，本機關工作人員於第【</w:t>
      </w:r>
      <w:r w:rsidRPr="00FD0B33">
        <w:rPr>
          <w:rFonts w:ascii="Times New Roman" w:eastAsia="標楷體" w:hAnsi="Times New Roman" w:cs="Times New Roman"/>
          <w:kern w:val="0"/>
          <w:szCs w:val="24"/>
        </w:rPr>
        <w:t xml:space="preserve"> 13 </w:t>
      </w:r>
      <w:r w:rsidRPr="00FD0B33">
        <w:rPr>
          <w:rFonts w:ascii="Times New Roman" w:eastAsia="標楷體" w:hAnsi="Times New Roman" w:cs="Times New Roman"/>
          <w:kern w:val="0"/>
          <w:szCs w:val="24"/>
        </w:rPr>
        <w:t>】分鐘按鈴一響提示，第【</w:t>
      </w:r>
      <w:r w:rsidRPr="00FD0B33">
        <w:rPr>
          <w:rFonts w:ascii="Times New Roman" w:eastAsia="標楷體" w:hAnsi="Times New Roman" w:cs="Times New Roman"/>
          <w:kern w:val="0"/>
          <w:szCs w:val="24"/>
        </w:rPr>
        <w:t xml:space="preserve"> 15 </w:t>
      </w:r>
      <w:r w:rsidRPr="00FD0B33">
        <w:rPr>
          <w:rFonts w:ascii="Times New Roman" w:eastAsia="標楷體" w:hAnsi="Times New Roman" w:cs="Times New Roman"/>
          <w:kern w:val="0"/>
          <w:szCs w:val="24"/>
        </w:rPr>
        <w:t>】分鐘按鈴二響結束答覆。</w:t>
      </w:r>
    </w:p>
    <w:p w14:paraId="10994785" w14:textId="77777777" w:rsidR="00A052E0" w:rsidRPr="00FD0B33" w:rsidRDefault="00A052E0" w:rsidP="00B10621">
      <w:pPr>
        <w:widowControl/>
        <w:numPr>
          <w:ilvl w:val="1"/>
          <w:numId w:val="18"/>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Times New Roman"/>
          <w:kern w:val="0"/>
          <w:szCs w:val="24"/>
        </w:rPr>
      </w:pPr>
      <w:r w:rsidRPr="00FD0B33">
        <w:rPr>
          <w:rFonts w:ascii="標楷體" w:eastAsia="標楷體" w:hAnsi="標楷體" w:cs="Times New Roman" w:hint="eastAsia"/>
          <w:kern w:val="0"/>
          <w:szCs w:val="24"/>
        </w:rPr>
        <w:t>如廠商家數達【</w:t>
      </w:r>
      <w:r w:rsidR="00891261" w:rsidRPr="00FD0B33">
        <w:rPr>
          <w:rFonts w:ascii="標楷體" w:eastAsia="標楷體" w:hAnsi="標楷體" w:cs="Times New Roman" w:hint="eastAsia"/>
          <w:kern w:val="0"/>
          <w:szCs w:val="24"/>
        </w:rPr>
        <w:t xml:space="preserve"> </w:t>
      </w:r>
      <w:r w:rsidR="00891261" w:rsidRPr="00FD0B33">
        <w:rPr>
          <w:rFonts w:ascii="Times New Roman" w:eastAsia="標楷體" w:hAnsi="Times New Roman" w:cs="Times New Roman" w:hint="eastAsia"/>
          <w:kern w:val="0"/>
          <w:szCs w:val="24"/>
        </w:rPr>
        <w:t>3</w:t>
      </w:r>
      <w:r w:rsidR="00891261" w:rsidRPr="00FD0B33">
        <w:rPr>
          <w:rFonts w:ascii="標楷體" w:eastAsia="標楷體" w:hAnsi="標楷體" w:cs="Times New Roman" w:hint="eastAsia"/>
          <w:kern w:val="0"/>
          <w:szCs w:val="24"/>
        </w:rPr>
        <w:t xml:space="preserve"> </w:t>
      </w:r>
      <w:r w:rsidRPr="00FD0B33">
        <w:rPr>
          <w:rFonts w:ascii="標楷體" w:eastAsia="標楷體" w:hAnsi="標楷體" w:cs="Times New Roman" w:hint="eastAsia"/>
          <w:kern w:val="0"/>
          <w:szCs w:val="24"/>
        </w:rPr>
        <w:t>】家以上，</w:t>
      </w:r>
      <w:r w:rsidRPr="00FD0B33">
        <w:rPr>
          <w:rFonts w:ascii="標楷體" w:eastAsia="標楷體" w:hAnsi="標楷體" w:cs="Times New Roman"/>
          <w:kern w:val="0"/>
          <w:szCs w:val="24"/>
        </w:rPr>
        <w:t>簡報時間不得超過【</w:t>
      </w:r>
      <w:r w:rsidR="00891261" w:rsidRPr="00FD0B33">
        <w:rPr>
          <w:rFonts w:ascii="標楷體" w:eastAsia="標楷體" w:hAnsi="標楷體" w:cs="Times New Roman" w:hint="eastAsia"/>
          <w:kern w:val="0"/>
          <w:szCs w:val="24"/>
        </w:rPr>
        <w:t xml:space="preserve"> </w:t>
      </w:r>
      <w:r w:rsidR="00891261" w:rsidRPr="00FD0B33">
        <w:rPr>
          <w:rFonts w:ascii="Times New Roman" w:eastAsia="標楷體" w:hAnsi="Times New Roman" w:cs="Times New Roman" w:hint="eastAsia"/>
          <w:kern w:val="0"/>
          <w:szCs w:val="24"/>
        </w:rPr>
        <w:t>10</w:t>
      </w:r>
      <w:r w:rsidR="00891261" w:rsidRPr="00FD0B33">
        <w:rPr>
          <w:rFonts w:ascii="標楷體" w:eastAsia="標楷體" w:hAnsi="標楷體" w:cs="Times New Roman" w:hint="eastAsia"/>
          <w:kern w:val="0"/>
          <w:szCs w:val="24"/>
        </w:rPr>
        <w:t xml:space="preserve"> </w:t>
      </w:r>
      <w:r w:rsidRPr="00FD0B33">
        <w:rPr>
          <w:rFonts w:ascii="標楷體" w:eastAsia="標楷體" w:hAnsi="標楷體" w:cs="Times New Roman"/>
          <w:kern w:val="0"/>
          <w:szCs w:val="24"/>
        </w:rPr>
        <w:t>】分鐘，逾時將強制停止簡報，本機關工作人員於第【</w:t>
      </w:r>
      <w:r w:rsidR="00891261" w:rsidRPr="00FD0B33">
        <w:rPr>
          <w:rFonts w:ascii="標楷體" w:eastAsia="標楷體" w:hAnsi="標楷體" w:cs="Times New Roman" w:hint="eastAsia"/>
          <w:kern w:val="0"/>
          <w:szCs w:val="24"/>
        </w:rPr>
        <w:t xml:space="preserve"> </w:t>
      </w:r>
      <w:r w:rsidR="00891261" w:rsidRPr="00FD0B33">
        <w:rPr>
          <w:rFonts w:ascii="Times New Roman" w:eastAsia="標楷體" w:hAnsi="Times New Roman" w:cs="Times New Roman" w:hint="eastAsia"/>
          <w:kern w:val="0"/>
          <w:szCs w:val="24"/>
        </w:rPr>
        <w:t xml:space="preserve">8 </w:t>
      </w:r>
      <w:r w:rsidRPr="00FD0B33">
        <w:rPr>
          <w:rFonts w:ascii="標楷體" w:eastAsia="標楷體" w:hAnsi="標楷體" w:cs="Times New Roman"/>
          <w:kern w:val="0"/>
          <w:szCs w:val="24"/>
        </w:rPr>
        <w:t>】分鐘按鈴一響提示，第【</w:t>
      </w:r>
      <w:r w:rsidR="00891261" w:rsidRPr="00FD0B33">
        <w:rPr>
          <w:rFonts w:ascii="標楷體" w:eastAsia="標楷體" w:hAnsi="標楷體" w:cs="Times New Roman" w:hint="eastAsia"/>
          <w:kern w:val="0"/>
          <w:szCs w:val="24"/>
        </w:rPr>
        <w:t xml:space="preserve"> </w:t>
      </w:r>
      <w:r w:rsidR="00891261" w:rsidRPr="00FD0B33">
        <w:rPr>
          <w:rFonts w:ascii="Times New Roman" w:eastAsia="標楷體" w:hAnsi="Times New Roman" w:cs="Times New Roman" w:hint="eastAsia"/>
          <w:kern w:val="0"/>
          <w:szCs w:val="24"/>
        </w:rPr>
        <w:t xml:space="preserve">10 </w:t>
      </w:r>
      <w:r w:rsidRPr="00FD0B33">
        <w:rPr>
          <w:rFonts w:ascii="標楷體" w:eastAsia="標楷體" w:hAnsi="標楷體" w:cs="Times New Roman"/>
          <w:kern w:val="0"/>
          <w:szCs w:val="24"/>
        </w:rPr>
        <w:t>】分鐘按鈴二響結束簡報；本案採【統問統答，評選委員全部1次提問完畢後，投標廠商綜合回答所有提問】方式，時間不得超過【</w:t>
      </w:r>
      <w:r w:rsidR="00891261" w:rsidRPr="00FD0B33">
        <w:rPr>
          <w:rFonts w:ascii="標楷體" w:eastAsia="標楷體" w:hAnsi="標楷體" w:cs="Times New Roman" w:hint="eastAsia"/>
          <w:kern w:val="0"/>
          <w:szCs w:val="24"/>
        </w:rPr>
        <w:t xml:space="preserve"> 10 </w:t>
      </w:r>
      <w:r w:rsidRPr="00FD0B33">
        <w:rPr>
          <w:rFonts w:ascii="標楷體" w:eastAsia="標楷體" w:hAnsi="標楷體" w:cs="Times New Roman"/>
          <w:kern w:val="0"/>
          <w:szCs w:val="24"/>
        </w:rPr>
        <w:t>】分鐘，本機關工作人員於第【</w:t>
      </w:r>
      <w:r w:rsidR="00891261" w:rsidRPr="00FD0B33">
        <w:rPr>
          <w:rFonts w:ascii="標楷體" w:eastAsia="標楷體" w:hAnsi="標楷體" w:cs="Times New Roman" w:hint="eastAsia"/>
          <w:kern w:val="0"/>
          <w:szCs w:val="24"/>
        </w:rPr>
        <w:t xml:space="preserve"> 8 </w:t>
      </w:r>
      <w:r w:rsidRPr="00FD0B33">
        <w:rPr>
          <w:rFonts w:ascii="標楷體" w:eastAsia="標楷體" w:hAnsi="標楷體" w:cs="Times New Roman"/>
          <w:kern w:val="0"/>
          <w:szCs w:val="24"/>
        </w:rPr>
        <w:t>】分鐘按鈴一響提示，第【</w:t>
      </w:r>
      <w:r w:rsidR="00891261" w:rsidRPr="00FD0B33">
        <w:rPr>
          <w:rFonts w:ascii="標楷體" w:eastAsia="標楷體" w:hAnsi="標楷體" w:cs="Times New Roman" w:hint="eastAsia"/>
          <w:kern w:val="0"/>
          <w:szCs w:val="24"/>
        </w:rPr>
        <w:t xml:space="preserve"> 10 </w:t>
      </w:r>
      <w:r w:rsidRPr="00FD0B33">
        <w:rPr>
          <w:rFonts w:ascii="標楷體" w:eastAsia="標楷體" w:hAnsi="標楷體" w:cs="Times New Roman"/>
          <w:kern w:val="0"/>
          <w:szCs w:val="24"/>
        </w:rPr>
        <w:t>】分鐘按鈴二響結束答覆</w:t>
      </w:r>
      <w:r w:rsidRPr="00FD0B33">
        <w:rPr>
          <w:rFonts w:ascii="標楷體" w:eastAsia="標楷體" w:hAnsi="標楷體" w:cs="Times New Roman" w:hint="eastAsia"/>
          <w:kern w:val="0"/>
          <w:szCs w:val="24"/>
        </w:rPr>
        <w:t>。</w:t>
      </w:r>
    </w:p>
    <w:p w14:paraId="63597149" w14:textId="77777777" w:rsidR="00A052E0" w:rsidRPr="00FD0B33" w:rsidRDefault="00EE4391" w:rsidP="00B10621">
      <w:pPr>
        <w:widowControl/>
        <w:numPr>
          <w:ilvl w:val="1"/>
          <w:numId w:val="18"/>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Times New Roman"/>
          <w:kern w:val="0"/>
          <w:szCs w:val="24"/>
        </w:rPr>
      </w:pPr>
      <w:r w:rsidRPr="00FD0B33">
        <w:rPr>
          <w:rFonts w:ascii="標楷體" w:eastAsia="標楷體" w:hAnsi="標楷體" w:cs="細明體"/>
          <w:kern w:val="0"/>
          <w:szCs w:val="24"/>
        </w:rPr>
        <w:t>投標廠商依招標文件規定進行簡報時，應以投標文件之內容為限，不得</w:t>
      </w:r>
      <w:r w:rsidRPr="00FD0B33">
        <w:rPr>
          <w:rFonts w:ascii="標楷體" w:eastAsia="標楷體" w:hAnsi="標楷體" w:cs="細明體" w:hint="eastAsia"/>
          <w:kern w:val="0"/>
          <w:szCs w:val="24"/>
        </w:rPr>
        <w:t>利用簡報更改投標文件內容，廠商另行提出變更或補充資料者，該資料應不納入評選；所以，廠商簡報資料不得於現場發送。</w:t>
      </w:r>
    </w:p>
    <w:p w14:paraId="795BF1A8" w14:textId="77777777" w:rsidR="00A052E0" w:rsidRPr="00FD0B33" w:rsidRDefault="00EE4391" w:rsidP="00B10621">
      <w:pPr>
        <w:widowControl/>
        <w:numPr>
          <w:ilvl w:val="1"/>
          <w:numId w:val="18"/>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Times New Roman"/>
          <w:kern w:val="0"/>
          <w:szCs w:val="24"/>
        </w:rPr>
      </w:pPr>
      <w:r w:rsidRPr="00FD0B33">
        <w:rPr>
          <w:rFonts w:ascii="標楷體" w:eastAsia="標楷體" w:hAnsi="標楷體" w:cs="細明體" w:hint="eastAsia"/>
          <w:kern w:val="0"/>
          <w:szCs w:val="24"/>
        </w:rPr>
        <w:t>有關簡報所需之硬體設備部分，主辦單位僅供投影螢幕，餘所需器材請自行備妥。</w:t>
      </w:r>
    </w:p>
    <w:p w14:paraId="5752A8B3" w14:textId="77777777" w:rsidR="00A052E0" w:rsidRPr="00FD0B33" w:rsidRDefault="00EE4391" w:rsidP="00B10621">
      <w:pPr>
        <w:widowControl/>
        <w:numPr>
          <w:ilvl w:val="1"/>
          <w:numId w:val="18"/>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Times New Roman"/>
          <w:kern w:val="0"/>
          <w:szCs w:val="24"/>
        </w:rPr>
      </w:pPr>
      <w:r w:rsidRPr="00FD0B33">
        <w:rPr>
          <w:rFonts w:ascii="標楷體" w:eastAsia="標楷體" w:hAnsi="標楷體" w:cs="標楷體" w:hint="eastAsia"/>
          <w:kern w:val="0"/>
          <w:szCs w:val="24"/>
        </w:rPr>
        <w:t>廠商簡報及委員詢問事項，應與評選項目有關。</w:t>
      </w:r>
    </w:p>
    <w:p w14:paraId="191EBFCF" w14:textId="77777777" w:rsidR="00A052E0" w:rsidRPr="00FD0B33" w:rsidRDefault="00EE4391" w:rsidP="00B10621">
      <w:pPr>
        <w:widowControl/>
        <w:numPr>
          <w:ilvl w:val="1"/>
          <w:numId w:val="18"/>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Times New Roman"/>
          <w:kern w:val="0"/>
          <w:szCs w:val="24"/>
        </w:rPr>
      </w:pPr>
      <w:r w:rsidRPr="00FD0B33">
        <w:rPr>
          <w:rFonts w:ascii="標楷體" w:eastAsia="標楷體" w:hAnsi="標楷體" w:cs="標楷體" w:hint="eastAsia"/>
          <w:kern w:val="0"/>
          <w:szCs w:val="24"/>
        </w:rPr>
        <w:t>簡報及現場</w:t>
      </w:r>
      <w:r w:rsidR="001D63C1" w:rsidRPr="00FD0B33">
        <w:rPr>
          <w:rFonts w:ascii="標楷體" w:eastAsia="標楷體" w:hAnsi="標楷體" w:cs="標楷體" w:hint="eastAsia"/>
          <w:kern w:val="0"/>
          <w:szCs w:val="24"/>
        </w:rPr>
        <w:t>答詢</w:t>
      </w:r>
      <w:r w:rsidRPr="00FD0B33">
        <w:rPr>
          <w:rFonts w:ascii="標楷體" w:eastAsia="標楷體" w:hAnsi="標楷體" w:cs="標楷體" w:hint="eastAsia"/>
          <w:kern w:val="0"/>
          <w:szCs w:val="24"/>
        </w:rPr>
        <w:t>，非屬採行協商措施性質者，不應要求廠商更改投標文件內容，或提供機關優惠回饋。</w:t>
      </w:r>
    </w:p>
    <w:p w14:paraId="4BB12770" w14:textId="77777777" w:rsidR="00EE4391" w:rsidRPr="00FD0B33" w:rsidRDefault="00EE4391" w:rsidP="00B10621">
      <w:pPr>
        <w:widowControl/>
        <w:numPr>
          <w:ilvl w:val="1"/>
          <w:numId w:val="18"/>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Times New Roman"/>
          <w:kern w:val="0"/>
          <w:szCs w:val="24"/>
        </w:rPr>
      </w:pPr>
      <w:r w:rsidRPr="00FD0B33">
        <w:rPr>
          <w:rFonts w:ascii="標楷體" w:eastAsia="標楷體" w:hAnsi="標楷體" w:cs="細明體" w:hint="eastAsia"/>
          <w:kern w:val="0"/>
          <w:szCs w:val="24"/>
        </w:rPr>
        <w:lastRenderedPageBreak/>
        <w:t>各廠商簡報時其他廠商應退席，廠商簡報及答詢完畢後即應離席，評選委員會討論及決議時所有廠商一律退席。</w:t>
      </w:r>
    </w:p>
    <w:p w14:paraId="6642D937" w14:textId="77777777" w:rsidR="00EE4391" w:rsidRPr="00FD0B33" w:rsidRDefault="00EE4391" w:rsidP="00B10621">
      <w:pPr>
        <w:pStyle w:val="a3"/>
        <w:numPr>
          <w:ilvl w:val="0"/>
          <w:numId w:val="13"/>
        </w:numPr>
        <w:snapToGrid w:val="0"/>
        <w:ind w:leftChars="0" w:left="993"/>
        <w:jc w:val="both"/>
        <w:rPr>
          <w:rFonts w:ascii="標楷體" w:eastAsia="標楷體" w:hAnsi="標楷體" w:cs="Times New Roman"/>
          <w:szCs w:val="24"/>
        </w:rPr>
      </w:pPr>
      <w:r w:rsidRPr="00FD0B33">
        <w:rPr>
          <w:rFonts w:ascii="標楷體" w:eastAsia="標楷體" w:hAnsi="標楷體" w:cs="Times New Roman" w:hint="eastAsia"/>
          <w:szCs w:val="24"/>
        </w:rPr>
        <w:t>評</w:t>
      </w:r>
      <w:r w:rsidRPr="00FD0B33">
        <w:rPr>
          <w:rFonts w:ascii="標楷體" w:eastAsia="標楷體" w:hAnsi="標楷體" w:cs="細明體" w:hint="eastAsia"/>
          <w:kern w:val="0"/>
          <w:szCs w:val="24"/>
        </w:rPr>
        <w:t>選會議</w:t>
      </w:r>
      <w:r w:rsidRPr="00FD0B33">
        <w:rPr>
          <w:rFonts w:ascii="標楷體" w:eastAsia="標楷體" w:hAnsi="標楷體" w:cs="Times New Roman" w:hint="eastAsia"/>
          <w:szCs w:val="24"/>
        </w:rPr>
        <w:t>：</w:t>
      </w:r>
    </w:p>
    <w:p w14:paraId="2D93F18B" w14:textId="77777777" w:rsidR="00C779D0" w:rsidRPr="00FD0B33" w:rsidRDefault="00C779D0" w:rsidP="00B10621">
      <w:pPr>
        <w:widowControl/>
        <w:numPr>
          <w:ilvl w:val="1"/>
          <w:numId w:val="9"/>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bookmarkStart w:id="5" w:name="_Hlk521401942"/>
      <w:r w:rsidRPr="00FD0B33">
        <w:rPr>
          <w:rFonts w:ascii="標楷體" w:eastAsia="標楷體" w:hAnsi="標楷體" w:cs="細明體" w:hint="eastAsia"/>
          <w:kern w:val="0"/>
          <w:szCs w:val="24"/>
        </w:rPr>
        <w:t>評選委員會出席及決議之人員比例：本委員會會議，應有委員總額</w:t>
      </w:r>
      <w:r w:rsidR="00BF4896" w:rsidRPr="00FD0B33">
        <w:rPr>
          <w:rFonts w:ascii="標楷體" w:eastAsia="標楷體" w:hAnsi="標楷體" w:cs="細明體" w:hint="eastAsia"/>
          <w:kern w:val="0"/>
          <w:szCs w:val="24"/>
        </w:rPr>
        <w:t>1</w:t>
      </w:r>
      <w:r w:rsidR="00BF4896" w:rsidRPr="00FD0B33">
        <w:rPr>
          <w:rFonts w:ascii="標楷體" w:eastAsia="標楷體" w:hAnsi="標楷體" w:cs="細明體"/>
          <w:kern w:val="0"/>
          <w:szCs w:val="24"/>
        </w:rPr>
        <w:t>/2</w:t>
      </w:r>
      <w:r w:rsidRPr="00FD0B33">
        <w:rPr>
          <w:rFonts w:ascii="標楷體" w:eastAsia="標楷體" w:hAnsi="標楷體" w:cs="細明體" w:hint="eastAsia"/>
          <w:kern w:val="0"/>
          <w:szCs w:val="24"/>
        </w:rPr>
        <w:t>以上出席，其決議應經</w:t>
      </w:r>
      <w:r w:rsidR="00BF4896" w:rsidRPr="00FD0B33">
        <w:rPr>
          <w:rFonts w:ascii="標楷體" w:eastAsia="標楷體" w:hAnsi="標楷體" w:cs="細明體" w:hint="eastAsia"/>
          <w:kern w:val="0"/>
          <w:szCs w:val="24"/>
        </w:rPr>
        <w:t>出席委員過半數之同意行之。出席委員中之專家、學者人數應至少2</w:t>
      </w:r>
      <w:r w:rsidRPr="00FD0B33">
        <w:rPr>
          <w:rFonts w:ascii="標楷體" w:eastAsia="標楷體" w:hAnsi="標楷體" w:cs="細明體" w:hint="eastAsia"/>
          <w:kern w:val="0"/>
          <w:szCs w:val="24"/>
        </w:rPr>
        <w:t>人且不得少於出席人數之</w:t>
      </w:r>
      <w:r w:rsidR="00BF4896" w:rsidRPr="00FD0B33">
        <w:rPr>
          <w:rFonts w:ascii="標楷體" w:eastAsia="標楷體" w:hAnsi="標楷體" w:cs="細明體" w:hint="eastAsia"/>
          <w:kern w:val="0"/>
          <w:szCs w:val="24"/>
        </w:rPr>
        <w:t>1</w:t>
      </w:r>
      <w:r w:rsidR="00BF4896" w:rsidRPr="00FD0B33">
        <w:rPr>
          <w:rFonts w:ascii="標楷體" w:eastAsia="標楷體" w:hAnsi="標楷體" w:cs="細明體"/>
          <w:kern w:val="0"/>
          <w:szCs w:val="24"/>
        </w:rPr>
        <w:t>/3</w:t>
      </w:r>
      <w:r w:rsidRPr="00FD0B33">
        <w:rPr>
          <w:rFonts w:ascii="標楷體" w:eastAsia="標楷體" w:hAnsi="標楷體" w:cs="細明體" w:hint="eastAsia"/>
          <w:kern w:val="0"/>
          <w:szCs w:val="24"/>
        </w:rPr>
        <w:t>。</w:t>
      </w:r>
    </w:p>
    <w:p w14:paraId="1FA61DD1" w14:textId="77777777" w:rsidR="00C779D0" w:rsidRPr="00FD0B33" w:rsidRDefault="00C779D0" w:rsidP="00B10621">
      <w:pPr>
        <w:widowControl/>
        <w:numPr>
          <w:ilvl w:val="1"/>
          <w:numId w:val="9"/>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kern w:val="0"/>
          <w:szCs w:val="24"/>
        </w:rPr>
        <w:t>評選保密規定：</w:t>
      </w:r>
      <w:r w:rsidRPr="00FD0B33">
        <w:rPr>
          <w:rFonts w:ascii="標楷體" w:eastAsia="標楷體" w:hAnsi="標楷體" w:cs="細明體" w:hint="eastAsia"/>
          <w:kern w:val="0"/>
          <w:szCs w:val="24"/>
        </w:rPr>
        <w:t>本委員會或工作小組辦理評選，於其通知廠商說明、減價、協商、修改原報內容或重新報價時，應個別洽廠商為之，並予保密。</w:t>
      </w:r>
      <w:bookmarkEnd w:id="5"/>
    </w:p>
    <w:p w14:paraId="42D296DE" w14:textId="77777777" w:rsidR="00EE4391" w:rsidRPr="00FD0B33" w:rsidRDefault="00EE4391" w:rsidP="00B10621">
      <w:pPr>
        <w:widowControl/>
        <w:numPr>
          <w:ilvl w:val="1"/>
          <w:numId w:val="9"/>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t>本委員會委員應公正辦理評選。評選及出席會議，應親自為之，不得代理。</w:t>
      </w:r>
    </w:p>
    <w:p w14:paraId="23F2A87A" w14:textId="77777777" w:rsidR="00EE4391" w:rsidRPr="00FD0B33" w:rsidRDefault="00EE4391" w:rsidP="00B10621">
      <w:pPr>
        <w:widowControl/>
        <w:numPr>
          <w:ilvl w:val="1"/>
          <w:numId w:val="9"/>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t>本委員會辦理廠商評選，就各評選項目、受評廠商資料及工作小組初審意見，逐項討論後為之。</w:t>
      </w:r>
    </w:p>
    <w:p w14:paraId="2F362464" w14:textId="77777777" w:rsidR="00EE4391" w:rsidRPr="00FD0B33" w:rsidRDefault="00EE4391" w:rsidP="00B10621">
      <w:pPr>
        <w:widowControl/>
        <w:numPr>
          <w:ilvl w:val="1"/>
          <w:numId w:val="9"/>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t>委員會審查、議決等評選作業，以記名方式秘密為之為原則。</w:t>
      </w:r>
    </w:p>
    <w:p w14:paraId="4B1EE286" w14:textId="03F29956" w:rsidR="00EE4391" w:rsidRPr="00FD0B33" w:rsidRDefault="00EE4391" w:rsidP="00B10621">
      <w:pPr>
        <w:widowControl/>
        <w:numPr>
          <w:ilvl w:val="1"/>
          <w:numId w:val="9"/>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t>委員辦理評選，應依招標文件之評選項目及其配分或權重辦理，不得變更或補充。</w:t>
      </w:r>
    </w:p>
    <w:p w14:paraId="7AE5127B" w14:textId="77777777" w:rsidR="00EE4391" w:rsidRPr="00FD0B33" w:rsidRDefault="00EE4391" w:rsidP="00B10621">
      <w:pPr>
        <w:widowControl/>
        <w:numPr>
          <w:ilvl w:val="1"/>
          <w:numId w:val="9"/>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t>會議表決時，主席得命本委員會以外之人員退席。但不包括應全程出席之承辦人員。</w:t>
      </w:r>
    </w:p>
    <w:p w14:paraId="4102F6CA" w14:textId="77777777" w:rsidR="00EE4391" w:rsidRPr="00FD0B33" w:rsidRDefault="00EE4391" w:rsidP="00B10621">
      <w:pPr>
        <w:widowControl/>
        <w:numPr>
          <w:ilvl w:val="1"/>
          <w:numId w:val="9"/>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t>評選委員依評選項目</w:t>
      </w:r>
      <w:r w:rsidRPr="00FD0B33">
        <w:rPr>
          <w:rFonts w:ascii="標楷體" w:eastAsia="標楷體" w:hAnsi="標楷體" w:cs="細明體"/>
          <w:kern w:val="0"/>
          <w:szCs w:val="24"/>
        </w:rPr>
        <w:t>於評</w:t>
      </w:r>
      <w:r w:rsidRPr="00FD0B33">
        <w:rPr>
          <w:rFonts w:ascii="標楷體" w:eastAsia="標楷體" w:hAnsi="標楷體" w:cs="細明體" w:hint="eastAsia"/>
          <w:kern w:val="0"/>
          <w:szCs w:val="24"/>
        </w:rPr>
        <w:t>比</w:t>
      </w:r>
      <w:r w:rsidRPr="00FD0B33">
        <w:rPr>
          <w:rFonts w:ascii="標楷體" w:eastAsia="標楷體" w:hAnsi="標楷體" w:cs="細明體"/>
          <w:kern w:val="0"/>
          <w:szCs w:val="24"/>
        </w:rPr>
        <w:t>表逐項載明各受評廠商之評分</w:t>
      </w:r>
      <w:r w:rsidRPr="00FD0B33">
        <w:rPr>
          <w:rFonts w:ascii="標楷體" w:eastAsia="標楷體" w:hAnsi="標楷體" w:cs="細明體" w:hint="eastAsia"/>
          <w:kern w:val="0"/>
          <w:szCs w:val="24"/>
        </w:rPr>
        <w:t>及</w:t>
      </w:r>
      <w:r w:rsidRPr="00FD0B33">
        <w:rPr>
          <w:rFonts w:ascii="標楷體" w:eastAsia="標楷體" w:hAnsi="標楷體" w:cs="細明體"/>
          <w:kern w:val="0"/>
          <w:szCs w:val="24"/>
        </w:rPr>
        <w:t>序位，並簽名或蓋章</w:t>
      </w:r>
      <w:r w:rsidRPr="00FD0B33">
        <w:rPr>
          <w:rFonts w:ascii="標楷體" w:eastAsia="標楷體" w:hAnsi="標楷體" w:cs="細明體" w:hint="eastAsia"/>
          <w:kern w:val="0"/>
          <w:szCs w:val="24"/>
        </w:rPr>
        <w:t>後彌封</w:t>
      </w:r>
      <w:r w:rsidRPr="00FD0B33">
        <w:rPr>
          <w:rFonts w:ascii="標楷體" w:eastAsia="標楷體" w:hAnsi="標楷體" w:cs="細明體"/>
          <w:kern w:val="0"/>
          <w:szCs w:val="24"/>
        </w:rPr>
        <w:t>。</w:t>
      </w:r>
    </w:p>
    <w:p w14:paraId="29C271D6" w14:textId="77777777" w:rsidR="00EE4391" w:rsidRPr="00FD0B33" w:rsidRDefault="00EE4391" w:rsidP="00B10621">
      <w:pPr>
        <w:widowControl/>
        <w:numPr>
          <w:ilvl w:val="1"/>
          <w:numId w:val="9"/>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kern w:val="0"/>
          <w:szCs w:val="24"/>
        </w:rPr>
        <w:t>評選委員辦理序位評比，應就各評選項目分別評分後予以加總，並依加總分數高低轉換為序位。</w:t>
      </w:r>
    </w:p>
    <w:p w14:paraId="2395D90A" w14:textId="77777777" w:rsidR="00EE4391" w:rsidRPr="00FD0B33" w:rsidRDefault="00EE4391" w:rsidP="00B10621">
      <w:pPr>
        <w:widowControl/>
        <w:numPr>
          <w:ilvl w:val="1"/>
          <w:numId w:val="9"/>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t>各評選委員完成評定序位後，由本機關工作小組統計總序位，並由本委員會監督複核。</w:t>
      </w:r>
    </w:p>
    <w:p w14:paraId="46B4143F" w14:textId="77777777" w:rsidR="00EE4391" w:rsidRPr="00FD0B33" w:rsidRDefault="00EE4391" w:rsidP="00B10621">
      <w:pPr>
        <w:widowControl/>
        <w:numPr>
          <w:ilvl w:val="1"/>
          <w:numId w:val="9"/>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t>評比總表加總計算各受評廠商之序位和，以該表累計序位最低者，為序位第一，經出席評選委員</w:t>
      </w:r>
      <w:r w:rsidR="00F02DD5" w:rsidRPr="00FD0B33">
        <w:rPr>
          <w:rFonts w:ascii="Times New Roman" w:eastAsia="標楷體" w:hAnsi="Times New Roman" w:cs="Times New Roman" w:hint="eastAsia"/>
          <w:kern w:val="0"/>
          <w:szCs w:val="24"/>
        </w:rPr>
        <w:t>平均總評分</w:t>
      </w:r>
      <w:r w:rsidRPr="00FD0B33">
        <w:rPr>
          <w:rFonts w:ascii="標楷體" w:eastAsia="標楷體" w:hAnsi="標楷體" w:cs="細明體" w:hint="eastAsia"/>
          <w:kern w:val="0"/>
          <w:szCs w:val="24"/>
        </w:rPr>
        <w:t>達合格分數【 80 】分以上，且經【本委員會過半數】之決定者為最有利標，受評廠商</w:t>
      </w:r>
      <w:r w:rsidR="00F02DD5" w:rsidRPr="00FD0B33">
        <w:rPr>
          <w:rFonts w:ascii="Times New Roman" w:eastAsia="標楷體" w:hAnsi="Times New Roman" w:cs="Times New Roman" w:hint="eastAsia"/>
          <w:kern w:val="0"/>
          <w:szCs w:val="24"/>
        </w:rPr>
        <w:t>平均總評分</w:t>
      </w:r>
      <w:r w:rsidRPr="00FD0B33">
        <w:rPr>
          <w:rFonts w:ascii="標楷體" w:eastAsia="標楷體" w:hAnsi="標楷體" w:cs="細明體" w:hint="eastAsia"/>
          <w:kern w:val="0"/>
          <w:szCs w:val="24"/>
        </w:rPr>
        <w:t>未達合格分數【 80 】分者，不得作為最有利標或決標對象。若所有廠商平均總評分均未達合格分數【 80 】分時，則最有利標從缺並廢標。</w:t>
      </w:r>
      <w:r w:rsidR="00BF4896" w:rsidRPr="00FD0B33">
        <w:rPr>
          <w:rFonts w:ascii="標楷體" w:eastAsia="標楷體" w:hAnsi="標楷體" w:cs="細明體" w:hint="eastAsia"/>
          <w:kern w:val="0"/>
          <w:szCs w:val="24"/>
        </w:rPr>
        <w:t>(</w:t>
      </w:r>
      <w:r w:rsidR="00F02DD5" w:rsidRPr="00FD0B33">
        <w:rPr>
          <w:rFonts w:ascii="Times New Roman" w:eastAsia="標楷體" w:hAnsi="Times New Roman" w:cs="Times New Roman" w:hint="eastAsia"/>
          <w:kern w:val="0"/>
          <w:szCs w:val="24"/>
        </w:rPr>
        <w:t>平均總評分</w:t>
      </w:r>
      <w:r w:rsidRPr="00FD0B33">
        <w:rPr>
          <w:rFonts w:ascii="標楷體" w:eastAsia="標楷體" w:hAnsi="標楷體" w:cs="細明體" w:hint="eastAsia"/>
          <w:kern w:val="0"/>
          <w:szCs w:val="24"/>
        </w:rPr>
        <w:t>計算至小數點以下二位數，小數以下第三位四捨五入</w:t>
      </w:r>
      <w:r w:rsidR="00BF4896" w:rsidRPr="00FD0B33">
        <w:rPr>
          <w:rFonts w:ascii="標楷體" w:eastAsia="標楷體" w:hAnsi="標楷體" w:cs="細明體" w:hint="eastAsia"/>
          <w:kern w:val="0"/>
          <w:szCs w:val="24"/>
        </w:rPr>
        <w:t>)</w:t>
      </w:r>
    </w:p>
    <w:p w14:paraId="057996E6" w14:textId="77777777" w:rsidR="00C779D0" w:rsidRPr="00FD0B33" w:rsidRDefault="00EE4391" w:rsidP="00B10621">
      <w:pPr>
        <w:pStyle w:val="a3"/>
        <w:numPr>
          <w:ilvl w:val="0"/>
          <w:numId w:val="13"/>
        </w:numPr>
        <w:snapToGrid w:val="0"/>
        <w:ind w:leftChars="0" w:left="993"/>
        <w:jc w:val="both"/>
        <w:rPr>
          <w:rFonts w:ascii="標楷體" w:eastAsia="標楷體" w:hAnsi="標楷體" w:cs="細明體"/>
          <w:kern w:val="0"/>
          <w:szCs w:val="24"/>
        </w:rPr>
      </w:pPr>
      <w:r w:rsidRPr="00FD0B33">
        <w:rPr>
          <w:rFonts w:ascii="標楷體" w:eastAsia="標楷體" w:hAnsi="標楷體" w:cs="細明體" w:hint="eastAsia"/>
          <w:kern w:val="0"/>
          <w:szCs w:val="24"/>
        </w:rPr>
        <w:t>評選結果：</w:t>
      </w:r>
    </w:p>
    <w:p w14:paraId="249E9926" w14:textId="77777777" w:rsidR="00C779D0" w:rsidRPr="00FD0B33" w:rsidRDefault="00C779D0" w:rsidP="00B10621">
      <w:pPr>
        <w:widowControl/>
        <w:numPr>
          <w:ilvl w:val="1"/>
          <w:numId w:val="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t>工作小組</w:t>
      </w:r>
      <w:r w:rsidRPr="00FD0B33">
        <w:rPr>
          <w:rFonts w:ascii="標楷體" w:eastAsia="標楷體" w:hAnsi="標楷體" w:cs="細明體"/>
          <w:kern w:val="0"/>
          <w:szCs w:val="24"/>
        </w:rPr>
        <w:t>於委員評選後，</w:t>
      </w:r>
      <w:r w:rsidRPr="00FD0B33">
        <w:rPr>
          <w:rFonts w:ascii="標楷體" w:eastAsia="標楷體" w:hAnsi="標楷體" w:cs="細明體" w:hint="eastAsia"/>
          <w:kern w:val="0"/>
          <w:szCs w:val="24"/>
        </w:rPr>
        <w:t>將評選結果</w:t>
      </w:r>
      <w:r w:rsidRPr="00FD0B33">
        <w:rPr>
          <w:rFonts w:ascii="標楷體" w:eastAsia="標楷體" w:hAnsi="標楷體" w:cs="細明體"/>
          <w:kern w:val="0"/>
          <w:szCs w:val="24"/>
        </w:rPr>
        <w:t>彙整製作</w:t>
      </w:r>
      <w:r w:rsidRPr="00FD0B33">
        <w:rPr>
          <w:rFonts w:ascii="標楷體" w:eastAsia="標楷體" w:hAnsi="標楷體" w:cs="細明體" w:hint="eastAsia"/>
          <w:kern w:val="0"/>
          <w:szCs w:val="24"/>
        </w:rPr>
        <w:t>評比</w:t>
      </w:r>
      <w:r w:rsidRPr="00FD0B33">
        <w:rPr>
          <w:rFonts w:ascii="標楷體" w:eastAsia="標楷體" w:hAnsi="標楷體" w:cs="細明體"/>
          <w:kern w:val="0"/>
          <w:szCs w:val="24"/>
        </w:rPr>
        <w:t>總表，由參與評選全體委員簽名或蓋章。其内容有修正者，應經修正人員簽名或蓋章。</w:t>
      </w:r>
    </w:p>
    <w:p w14:paraId="736604FE" w14:textId="77777777" w:rsidR="00C779D0" w:rsidRPr="00FD0B33" w:rsidRDefault="00C779D0" w:rsidP="00B10621">
      <w:pPr>
        <w:widowControl/>
        <w:numPr>
          <w:ilvl w:val="1"/>
          <w:numId w:val="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kern w:val="0"/>
          <w:szCs w:val="24"/>
        </w:rPr>
        <w:t>各受評廠商之序位評比結果，其所標示之各出席委員姓名，得以代號代之。</w:t>
      </w:r>
    </w:p>
    <w:p w14:paraId="2BDA7B56" w14:textId="77777777" w:rsidR="00C779D0" w:rsidRPr="00FD0B33" w:rsidRDefault="00C779D0" w:rsidP="00B10621">
      <w:pPr>
        <w:widowControl/>
        <w:numPr>
          <w:ilvl w:val="1"/>
          <w:numId w:val="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t>本委員會或個別委員評選結果與工作小組初審意見有異，或不同評選委員之評選結果有明顯差異者，應提交本委員會召集人處理，並列入會議紀錄。</w:t>
      </w:r>
    </w:p>
    <w:p w14:paraId="77BA5DD7" w14:textId="77777777" w:rsidR="00C779D0" w:rsidRPr="00FD0B33" w:rsidRDefault="00C779D0" w:rsidP="00B10621">
      <w:pPr>
        <w:widowControl/>
        <w:numPr>
          <w:ilvl w:val="1"/>
          <w:numId w:val="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kern w:val="0"/>
          <w:szCs w:val="24"/>
        </w:rPr>
        <w:t>不同委員之評選結果有明顯差異時，召集人應提交本委員會議決或依本委員會決議辦理複評。複評結果仍有明顯差異時，</w:t>
      </w:r>
      <w:r w:rsidRPr="00FD0B33">
        <w:rPr>
          <w:rFonts w:ascii="標楷體" w:eastAsia="標楷體" w:hAnsi="標楷體" w:cs="細明體" w:hint="eastAsia"/>
          <w:kern w:val="0"/>
          <w:szCs w:val="24"/>
        </w:rPr>
        <w:t>由本委員會決議之。</w:t>
      </w:r>
      <w:r w:rsidRPr="00FD0B33">
        <w:rPr>
          <w:rFonts w:ascii="標楷體" w:eastAsia="標楷體" w:hAnsi="標楷體" w:cs="細明體"/>
          <w:kern w:val="0"/>
          <w:szCs w:val="24"/>
        </w:rPr>
        <w:t>本委員會</w:t>
      </w:r>
      <w:r w:rsidRPr="00FD0B33">
        <w:rPr>
          <w:rFonts w:ascii="標楷體" w:eastAsia="標楷體" w:hAnsi="標楷體" w:cs="細明體" w:hint="eastAsia"/>
          <w:kern w:val="0"/>
          <w:szCs w:val="24"/>
        </w:rPr>
        <w:t>依上開規定，</w:t>
      </w:r>
      <w:r w:rsidRPr="00FD0B33">
        <w:rPr>
          <w:rFonts w:ascii="標楷體" w:eastAsia="標楷體" w:hAnsi="標楷體" w:cs="細明體"/>
          <w:kern w:val="0"/>
          <w:szCs w:val="24"/>
        </w:rPr>
        <w:t>得作成下列議決或決議</w:t>
      </w:r>
      <w:r w:rsidRPr="00FD0B33">
        <w:rPr>
          <w:rFonts w:ascii="標楷體" w:eastAsia="標楷體" w:hAnsi="標楷體" w:cs="細明體" w:hint="eastAsia"/>
          <w:kern w:val="0"/>
          <w:szCs w:val="24"/>
        </w:rPr>
        <w:t>：</w:t>
      </w:r>
    </w:p>
    <w:p w14:paraId="43AF0BDF" w14:textId="77777777" w:rsidR="00C779D0" w:rsidRPr="00FD0B33" w:rsidRDefault="00C779D0" w:rsidP="00B10621">
      <w:pPr>
        <w:widowControl/>
        <w:numPr>
          <w:ilvl w:val="0"/>
          <w:numId w:val="7"/>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標楷體" w:eastAsia="標楷體" w:hAnsi="標楷體" w:cs="細明體"/>
          <w:kern w:val="0"/>
          <w:szCs w:val="24"/>
        </w:rPr>
        <w:t>維持原評選結果。</w:t>
      </w:r>
    </w:p>
    <w:p w14:paraId="2D675323" w14:textId="77777777" w:rsidR="00C779D0" w:rsidRPr="00FD0B33" w:rsidRDefault="00C779D0" w:rsidP="00B10621">
      <w:pPr>
        <w:widowControl/>
        <w:numPr>
          <w:ilvl w:val="0"/>
          <w:numId w:val="7"/>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標楷體" w:eastAsia="標楷體" w:hAnsi="標楷體" w:cs="細明體"/>
          <w:kern w:val="0"/>
          <w:szCs w:val="24"/>
        </w:rPr>
        <w:t>除去個別委員評選結果，重計評選結果。</w:t>
      </w:r>
    </w:p>
    <w:p w14:paraId="6FED397B" w14:textId="77777777" w:rsidR="00C779D0" w:rsidRPr="00FD0B33" w:rsidRDefault="00C779D0" w:rsidP="00B10621">
      <w:pPr>
        <w:widowControl/>
        <w:numPr>
          <w:ilvl w:val="0"/>
          <w:numId w:val="7"/>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標楷體" w:eastAsia="標楷體" w:hAnsi="標楷體" w:cs="細明體"/>
          <w:kern w:val="0"/>
          <w:szCs w:val="24"/>
        </w:rPr>
        <w:t>廢棄原評選結果，重行提出評選結果。</w:t>
      </w:r>
    </w:p>
    <w:p w14:paraId="7AC326BB" w14:textId="77777777" w:rsidR="00C779D0" w:rsidRPr="00FD0B33" w:rsidRDefault="00C779D0" w:rsidP="00B10621">
      <w:pPr>
        <w:widowControl/>
        <w:numPr>
          <w:ilvl w:val="0"/>
          <w:numId w:val="7"/>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eastAsia="標楷體" w:hAnsi="標楷體" w:cs="細明體"/>
          <w:kern w:val="0"/>
          <w:szCs w:val="24"/>
        </w:rPr>
      </w:pPr>
      <w:r w:rsidRPr="00FD0B33">
        <w:rPr>
          <w:rFonts w:ascii="標楷體" w:eastAsia="標楷體" w:hAnsi="標楷體" w:cs="細明體"/>
          <w:kern w:val="0"/>
          <w:szCs w:val="24"/>
        </w:rPr>
        <w:t>無法評定最有利標。</w:t>
      </w:r>
    </w:p>
    <w:p w14:paraId="2BB1C84C" w14:textId="77777777" w:rsidR="00C779D0" w:rsidRPr="00FD0B33" w:rsidRDefault="00C779D0" w:rsidP="00B10621">
      <w:pPr>
        <w:widowControl/>
        <w:numPr>
          <w:ilvl w:val="1"/>
          <w:numId w:val="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t>評選</w:t>
      </w:r>
      <w:r w:rsidRPr="00FD0B33">
        <w:rPr>
          <w:rFonts w:ascii="標楷體" w:eastAsia="標楷體" w:hAnsi="標楷體" w:cs="細明體"/>
          <w:kern w:val="0"/>
          <w:szCs w:val="24"/>
        </w:rPr>
        <w:t>委員對於會議之決議有不同意見者，得要求將不同意見載入會議紀錄或將意見書附於會議紀錄，以備查考</w:t>
      </w:r>
      <w:r w:rsidRPr="00FD0B33">
        <w:rPr>
          <w:rFonts w:ascii="標楷體" w:eastAsia="標楷體" w:hAnsi="標楷體" w:cs="細明體" w:hint="eastAsia"/>
          <w:kern w:val="0"/>
          <w:szCs w:val="24"/>
        </w:rPr>
        <w:t>，本委員會不得拒絕。</w:t>
      </w:r>
    </w:p>
    <w:p w14:paraId="5E5DE8E5" w14:textId="77777777" w:rsidR="00C779D0" w:rsidRPr="00FD0B33" w:rsidRDefault="00C779D0" w:rsidP="00B10621">
      <w:pPr>
        <w:widowControl/>
        <w:numPr>
          <w:ilvl w:val="1"/>
          <w:numId w:val="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t>機關對於本委員會違反本(政府採購)法之決議，不得接受；發現評選作業有足以影響採購公正之違法或不當行為者，依本法</w:t>
      </w:r>
      <w:r w:rsidRPr="00FD0B33">
        <w:rPr>
          <w:rFonts w:ascii="標楷體" w:eastAsia="標楷體" w:hAnsi="標楷體" w:cs="細明體"/>
          <w:kern w:val="0"/>
          <w:szCs w:val="24"/>
        </w:rPr>
        <w:t>第</w:t>
      </w:r>
      <w:r w:rsidRPr="00FD0B33">
        <w:rPr>
          <w:rFonts w:ascii="標楷體" w:eastAsia="標楷體" w:hAnsi="標楷體" w:cs="細明體" w:hint="eastAsia"/>
          <w:kern w:val="0"/>
          <w:szCs w:val="24"/>
        </w:rPr>
        <w:t>48</w:t>
      </w:r>
      <w:r w:rsidRPr="00FD0B33">
        <w:rPr>
          <w:rFonts w:ascii="標楷體" w:eastAsia="標楷體" w:hAnsi="標楷體" w:cs="細明體"/>
          <w:kern w:val="0"/>
          <w:szCs w:val="24"/>
        </w:rPr>
        <w:t>條第</w:t>
      </w:r>
      <w:r w:rsidRPr="00FD0B33">
        <w:rPr>
          <w:rFonts w:ascii="標楷體" w:eastAsia="標楷體" w:hAnsi="標楷體" w:cs="細明體" w:hint="eastAsia"/>
          <w:kern w:val="0"/>
          <w:szCs w:val="24"/>
        </w:rPr>
        <w:t>1</w:t>
      </w:r>
      <w:r w:rsidRPr="00FD0B33">
        <w:rPr>
          <w:rFonts w:ascii="標楷體" w:eastAsia="標楷體" w:hAnsi="標楷體" w:cs="細明體"/>
          <w:kern w:val="0"/>
          <w:szCs w:val="24"/>
        </w:rPr>
        <w:t>項</w:t>
      </w:r>
      <w:r w:rsidRPr="00FD0B33">
        <w:rPr>
          <w:rFonts w:ascii="標楷體" w:eastAsia="標楷體" w:hAnsi="標楷體" w:cs="細明體" w:hint="eastAsia"/>
          <w:kern w:val="0"/>
          <w:szCs w:val="24"/>
        </w:rPr>
        <w:t>第2款規定不予開標決標</w:t>
      </w:r>
      <w:r w:rsidRPr="00FD0B33">
        <w:rPr>
          <w:rFonts w:ascii="標楷體" w:eastAsia="標楷體" w:hAnsi="標楷體" w:cs="細明體"/>
          <w:kern w:val="0"/>
          <w:szCs w:val="24"/>
        </w:rPr>
        <w:t>。</w:t>
      </w:r>
      <w:r w:rsidRPr="00FD0B33">
        <w:rPr>
          <w:rFonts w:ascii="標楷體" w:eastAsia="標楷體" w:hAnsi="標楷體" w:cs="細明體" w:hint="eastAsia"/>
          <w:kern w:val="0"/>
          <w:szCs w:val="24"/>
        </w:rPr>
        <w:t>其涉及違法失職行為者，應依相關規定懲處。</w:t>
      </w:r>
    </w:p>
    <w:p w14:paraId="53BC7880" w14:textId="77777777" w:rsidR="00C779D0" w:rsidRPr="00FD0B33" w:rsidRDefault="00C779D0" w:rsidP="00B10621">
      <w:pPr>
        <w:widowControl/>
        <w:numPr>
          <w:ilvl w:val="1"/>
          <w:numId w:val="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lastRenderedPageBreak/>
        <w:t>評選結果應簽報本機關首長或其授權人員核定。</w:t>
      </w:r>
    </w:p>
    <w:p w14:paraId="0067A224" w14:textId="77777777" w:rsidR="00EE4391" w:rsidRPr="00FD0B33" w:rsidRDefault="00C779D0" w:rsidP="00B10621">
      <w:pPr>
        <w:widowControl/>
        <w:numPr>
          <w:ilvl w:val="1"/>
          <w:numId w:val="6"/>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jc w:val="both"/>
        <w:rPr>
          <w:rFonts w:ascii="標楷體" w:eastAsia="標楷體" w:hAnsi="標楷體" w:cs="細明體"/>
          <w:kern w:val="0"/>
          <w:szCs w:val="24"/>
        </w:rPr>
      </w:pPr>
      <w:r w:rsidRPr="00FD0B33">
        <w:rPr>
          <w:rFonts w:ascii="標楷體" w:eastAsia="標楷體" w:hAnsi="標楷體" w:cs="細明體" w:hint="eastAsia"/>
          <w:kern w:val="0"/>
          <w:szCs w:val="24"/>
        </w:rPr>
        <w:t>將評選結果通知廠商，</w:t>
      </w:r>
      <w:r w:rsidRPr="00FD0B33">
        <w:rPr>
          <w:rFonts w:ascii="標楷體" w:eastAsia="標楷體" w:hAnsi="標楷體" w:cs="細明體"/>
          <w:kern w:val="0"/>
          <w:szCs w:val="24"/>
        </w:rPr>
        <w:t>對不合格或未獲選之廠商，並應敘明其原因。</w:t>
      </w:r>
    </w:p>
    <w:p w14:paraId="22C3F82D" w14:textId="77777777" w:rsidR="00EE4391" w:rsidRPr="00FD0B33" w:rsidRDefault="00EE4391" w:rsidP="00EE4391">
      <w:pPr>
        <w:rPr>
          <w:rFonts w:ascii="Times New Roman" w:eastAsia="標楷體" w:hAnsi="Times New Roman" w:cs="Times New Roman"/>
          <w:szCs w:val="24"/>
        </w:rPr>
      </w:pPr>
      <w:r w:rsidRPr="00FD0B33">
        <w:rPr>
          <w:rFonts w:ascii="Times New Roman" w:eastAsia="標楷體" w:hAnsi="Times New Roman" w:cs="Times New Roman" w:hint="eastAsia"/>
          <w:szCs w:val="24"/>
        </w:rPr>
        <w:t>第肆節、決標原則與作業</w:t>
      </w:r>
    </w:p>
    <w:p w14:paraId="5314998F" w14:textId="77777777" w:rsidR="00EE4391" w:rsidRPr="00FD0B33" w:rsidRDefault="00EE4391" w:rsidP="007D7C47">
      <w:pPr>
        <w:pStyle w:val="a3"/>
        <w:numPr>
          <w:ilvl w:val="0"/>
          <w:numId w:val="13"/>
        </w:numPr>
        <w:snapToGrid w:val="0"/>
        <w:ind w:leftChars="0" w:left="993"/>
        <w:jc w:val="both"/>
        <w:rPr>
          <w:rFonts w:ascii="標楷體" w:eastAsia="標楷體" w:hAnsi="標楷體" w:cs="DFKaiShu-SB-Estd-BF"/>
          <w:kern w:val="0"/>
          <w:szCs w:val="24"/>
        </w:rPr>
      </w:pPr>
      <w:r w:rsidRPr="00FD0B33">
        <w:rPr>
          <w:rFonts w:ascii="標楷體" w:eastAsia="標楷體" w:hAnsi="標楷體" w:cs="Times New Roman" w:hint="eastAsia"/>
          <w:szCs w:val="24"/>
        </w:rPr>
        <w:t>決標原則依政府採購法第52條第1項規定之以合於招標文件規定之最有利標為得標廠商，並依「最有利標評選辦法」第22條規定以不訂底價為原則。</w:t>
      </w:r>
    </w:p>
    <w:p w14:paraId="5853E88D" w14:textId="77777777" w:rsidR="00EE4391" w:rsidRPr="00FD0B33" w:rsidRDefault="000863F1" w:rsidP="00461243">
      <w:pPr>
        <w:pStyle w:val="a3"/>
        <w:numPr>
          <w:ilvl w:val="0"/>
          <w:numId w:val="13"/>
        </w:numPr>
        <w:snapToGrid w:val="0"/>
        <w:ind w:left="1200" w:hangingChars="300" w:hanging="720"/>
        <w:jc w:val="both"/>
        <w:rPr>
          <w:rFonts w:ascii="標楷體" w:eastAsia="標楷體" w:hAnsi="標楷體" w:cs="DFKaiShu-SB-Estd-BF"/>
          <w:kern w:val="0"/>
          <w:szCs w:val="24"/>
        </w:rPr>
      </w:pPr>
      <w:r w:rsidRPr="00FD0B33">
        <w:rPr>
          <w:rFonts w:ascii="標楷體" w:eastAsia="標楷體" w:hAnsi="標楷體" w:cs="DFKaiShu-SB-Estd-BF" w:hint="eastAsia"/>
          <w:kern w:val="0"/>
          <w:szCs w:val="24"/>
        </w:rPr>
        <w:t>經評</w:t>
      </w:r>
      <w:r w:rsidR="00EE4391" w:rsidRPr="00FD0B33">
        <w:rPr>
          <w:rFonts w:ascii="標楷體" w:eastAsia="標楷體" w:hAnsi="標楷體" w:cs="DFKaiShu-SB-Estd-BF" w:hint="eastAsia"/>
          <w:kern w:val="0"/>
          <w:szCs w:val="24"/>
        </w:rPr>
        <w:t>選</w:t>
      </w:r>
      <w:r w:rsidR="00EE4391" w:rsidRPr="00FD0B33">
        <w:rPr>
          <w:rFonts w:ascii="標楷體" w:eastAsia="標楷體" w:hAnsi="標楷體" w:cs="Times New Roman" w:hint="eastAsia"/>
          <w:szCs w:val="24"/>
        </w:rPr>
        <w:t>委員</w:t>
      </w:r>
      <w:r w:rsidR="00EE4391" w:rsidRPr="00FD0B33">
        <w:rPr>
          <w:rFonts w:ascii="標楷體" w:eastAsia="標楷體" w:hAnsi="標楷體" w:cs="DFKaiShu-SB-Estd-BF" w:hint="eastAsia"/>
          <w:kern w:val="0"/>
          <w:szCs w:val="24"/>
        </w:rPr>
        <w:t>依第參節程序完成評選作業後，本機關隨即依評選結果召集監辦及相關單位人員確認並製作決標紀錄，宣布最有利標廠商為得標廠商，無最有利標廠商則宣布廢標，製作廢標紀錄。</w:t>
      </w:r>
    </w:p>
    <w:p w14:paraId="260D4EC1" w14:textId="77777777" w:rsidR="00EE4391" w:rsidRPr="00FD0B33" w:rsidRDefault="00EE4391" w:rsidP="00EE4391">
      <w:pPr>
        <w:rPr>
          <w:rFonts w:ascii="Times New Roman" w:eastAsia="標楷體" w:hAnsi="Times New Roman" w:cs="Times New Roman"/>
          <w:szCs w:val="24"/>
        </w:rPr>
      </w:pPr>
      <w:r w:rsidRPr="00FD0B33">
        <w:rPr>
          <w:rFonts w:ascii="Times New Roman" w:eastAsia="標楷體" w:hAnsi="Times New Roman" w:cs="Times New Roman" w:hint="eastAsia"/>
          <w:szCs w:val="24"/>
        </w:rPr>
        <w:t>第伍節、其他注意事項</w:t>
      </w:r>
    </w:p>
    <w:p w14:paraId="6792FA4F" w14:textId="269F4020" w:rsidR="00EE4391" w:rsidRPr="00FD0B33" w:rsidRDefault="00EE4391" w:rsidP="00461243">
      <w:pPr>
        <w:pStyle w:val="a3"/>
        <w:numPr>
          <w:ilvl w:val="0"/>
          <w:numId w:val="13"/>
        </w:numPr>
        <w:snapToGrid w:val="0"/>
        <w:ind w:left="1200" w:hangingChars="300" w:hanging="720"/>
        <w:jc w:val="both"/>
        <w:rPr>
          <w:rFonts w:ascii="標楷體" w:eastAsia="標楷體" w:hAnsi="標楷體" w:cs="Times New Roman"/>
          <w:szCs w:val="24"/>
        </w:rPr>
      </w:pPr>
      <w:r w:rsidRPr="00FD0B33">
        <w:rPr>
          <w:rFonts w:ascii="標楷體" w:eastAsia="標楷體" w:hAnsi="標楷體" w:cs="Times New Roman" w:hint="eastAsia"/>
          <w:szCs w:val="24"/>
        </w:rPr>
        <w:t>本評選須知及得標廠商之服務建議書</w:t>
      </w:r>
      <w:r w:rsidR="00F52DD5" w:rsidRPr="00FD0B33">
        <w:rPr>
          <w:rFonts w:ascii="標楷體" w:eastAsia="標楷體" w:hAnsi="標楷體" w:cs="標楷體" w:hint="eastAsia"/>
          <w:kern w:val="0"/>
          <w:szCs w:val="24"/>
        </w:rPr>
        <w:t>及其附件</w:t>
      </w:r>
      <w:r w:rsidRPr="00FD0B33">
        <w:rPr>
          <w:rFonts w:ascii="標楷體" w:eastAsia="標楷體" w:hAnsi="標楷體" w:cs="標楷體" w:hint="eastAsia"/>
          <w:kern w:val="0"/>
          <w:szCs w:val="24"/>
        </w:rPr>
        <w:t>均</w:t>
      </w:r>
      <w:r w:rsidRPr="00FD0B33">
        <w:rPr>
          <w:rFonts w:ascii="標楷體" w:eastAsia="標楷體" w:hAnsi="標楷體" w:cs="Times New Roman" w:hint="eastAsia"/>
          <w:szCs w:val="24"/>
        </w:rPr>
        <w:t>為契約之一部分。</w:t>
      </w:r>
    </w:p>
    <w:p w14:paraId="0C998B62" w14:textId="77777777" w:rsidR="003E466D" w:rsidRPr="00FD0B33" w:rsidRDefault="003E466D" w:rsidP="00461243">
      <w:pPr>
        <w:pStyle w:val="a3"/>
        <w:numPr>
          <w:ilvl w:val="0"/>
          <w:numId w:val="13"/>
        </w:numPr>
        <w:snapToGrid w:val="0"/>
        <w:ind w:left="1200" w:hangingChars="300" w:hanging="720"/>
        <w:jc w:val="both"/>
        <w:rPr>
          <w:rFonts w:ascii="標楷體" w:eastAsia="標楷體" w:hAnsi="標楷體" w:cs="標楷體"/>
          <w:kern w:val="0"/>
          <w:szCs w:val="24"/>
        </w:rPr>
      </w:pPr>
      <w:r w:rsidRPr="00FD0B33">
        <w:rPr>
          <w:rFonts w:ascii="標楷體" w:eastAsia="標楷體" w:hAnsi="標楷體" w:cs="標楷體" w:hint="eastAsia"/>
          <w:kern w:val="0"/>
          <w:szCs w:val="24"/>
        </w:rPr>
        <w:t>投標廠商之服務建議書及相關投標文件涉及著作權部分為廠商所有，但如有採購爭議時本機關得於對外說明時使用投標廠商之服務建議書及相關投標文件。</w:t>
      </w:r>
    </w:p>
    <w:p w14:paraId="7984EA8A" w14:textId="77777777" w:rsidR="003E466D" w:rsidRPr="00FD0B33" w:rsidRDefault="003E466D" w:rsidP="00461243">
      <w:pPr>
        <w:pStyle w:val="a3"/>
        <w:numPr>
          <w:ilvl w:val="0"/>
          <w:numId w:val="13"/>
        </w:numPr>
        <w:snapToGrid w:val="0"/>
        <w:ind w:left="1200" w:hangingChars="300" w:hanging="720"/>
        <w:jc w:val="both"/>
        <w:rPr>
          <w:rFonts w:ascii="標楷體" w:eastAsia="標楷體" w:hAnsi="標楷體" w:cs="標楷體"/>
          <w:kern w:val="0"/>
          <w:szCs w:val="24"/>
        </w:rPr>
      </w:pPr>
      <w:r w:rsidRPr="00FD0B33">
        <w:rPr>
          <w:rFonts w:ascii="標楷體" w:eastAsia="標楷體" w:hAnsi="標楷體" w:cs="標楷體" w:hint="eastAsia"/>
          <w:kern w:val="0"/>
          <w:szCs w:val="24"/>
        </w:rPr>
        <w:t>得標廠商之服務建議書及相關投標文件涉及著作權部分為廠商所有，但本機關擁有服務建議書及相關投標文件之使用權及修改權。</w:t>
      </w:r>
    </w:p>
    <w:p w14:paraId="7B26BC52" w14:textId="77777777" w:rsidR="000E6E4D" w:rsidRPr="00FD0B33" w:rsidRDefault="000E6E4D" w:rsidP="00461243">
      <w:pPr>
        <w:pStyle w:val="a3"/>
        <w:numPr>
          <w:ilvl w:val="0"/>
          <w:numId w:val="13"/>
        </w:numPr>
        <w:snapToGrid w:val="0"/>
        <w:ind w:left="1200" w:hangingChars="300" w:hanging="720"/>
        <w:jc w:val="both"/>
        <w:rPr>
          <w:rFonts w:ascii="標楷體" w:eastAsia="標楷體" w:hAnsi="標楷體" w:cs="標楷體"/>
          <w:kern w:val="0"/>
          <w:szCs w:val="24"/>
        </w:rPr>
      </w:pPr>
      <w:r w:rsidRPr="00FD0B33">
        <w:rPr>
          <w:rFonts w:ascii="標楷體" w:eastAsia="標楷體" w:hAnsi="標楷體" w:cs="標楷體" w:hint="eastAsia"/>
          <w:kern w:val="0"/>
          <w:szCs w:val="24"/>
        </w:rPr>
        <w:t>涉及未得標廠商投標文件著作財產權，機關如欲使用該等文件，應經該廠商同意無償授權機關使用，或由機關給予報酬後，於彼此約定範圍內使用。</w:t>
      </w:r>
    </w:p>
    <w:p w14:paraId="1813904D" w14:textId="77777777" w:rsidR="00EE4391" w:rsidRPr="00FD0B33" w:rsidRDefault="00EE4391" w:rsidP="00461243">
      <w:pPr>
        <w:pStyle w:val="a3"/>
        <w:numPr>
          <w:ilvl w:val="0"/>
          <w:numId w:val="13"/>
        </w:numPr>
        <w:snapToGrid w:val="0"/>
        <w:ind w:left="1200" w:hangingChars="300" w:hanging="720"/>
        <w:jc w:val="both"/>
        <w:rPr>
          <w:rFonts w:ascii="標楷體" w:eastAsia="標楷體" w:hAnsi="標楷體" w:cs="標楷體"/>
          <w:kern w:val="0"/>
          <w:szCs w:val="24"/>
        </w:rPr>
      </w:pPr>
      <w:r w:rsidRPr="00FD0B33">
        <w:rPr>
          <w:rFonts w:ascii="標楷體" w:eastAsia="標楷體" w:hAnsi="標楷體" w:cs="標楷體" w:hint="eastAsia"/>
          <w:kern w:val="0"/>
          <w:szCs w:val="24"/>
        </w:rPr>
        <w:t>投標廠商應保證投標文件內之所有文件、設計、技術等均未違法使用第三者之智慧財產權與專利權。若有侵害第三者之智慧財產權與專利權時，投標廠商應負擔所有之賠償費用及一切法律責任，與本機關無涉。</w:t>
      </w:r>
    </w:p>
    <w:p w14:paraId="41938CD9" w14:textId="77777777" w:rsidR="00EE4391" w:rsidRPr="00FD0B33" w:rsidRDefault="00EE4391" w:rsidP="00461243">
      <w:pPr>
        <w:pStyle w:val="a3"/>
        <w:numPr>
          <w:ilvl w:val="0"/>
          <w:numId w:val="13"/>
        </w:numPr>
        <w:snapToGrid w:val="0"/>
        <w:ind w:left="1200" w:hangingChars="300" w:hanging="720"/>
        <w:jc w:val="both"/>
        <w:rPr>
          <w:rFonts w:ascii="標楷體" w:eastAsia="標楷體" w:hAnsi="標楷體" w:cs="標楷體"/>
          <w:kern w:val="0"/>
          <w:szCs w:val="24"/>
        </w:rPr>
      </w:pPr>
      <w:r w:rsidRPr="00FD0B33">
        <w:rPr>
          <w:rFonts w:ascii="標楷體" w:eastAsia="標楷體" w:hAnsi="標楷體" w:cs="標楷體" w:hint="eastAsia"/>
          <w:kern w:val="0"/>
          <w:szCs w:val="24"/>
        </w:rPr>
        <w:t>任何侵犯他人智慧財產權之情事概由投標廠商負一切法律責任，與本機關無涉。</w:t>
      </w:r>
    </w:p>
    <w:p w14:paraId="548F477C" w14:textId="77777777" w:rsidR="00EE4391" w:rsidRPr="00FD0B33" w:rsidRDefault="00EE4391" w:rsidP="00461243">
      <w:pPr>
        <w:pStyle w:val="a3"/>
        <w:numPr>
          <w:ilvl w:val="0"/>
          <w:numId w:val="13"/>
        </w:numPr>
        <w:snapToGrid w:val="0"/>
        <w:ind w:left="1200" w:hangingChars="300" w:hanging="720"/>
        <w:jc w:val="both"/>
        <w:rPr>
          <w:rFonts w:ascii="標楷體" w:eastAsia="標楷體" w:hAnsi="標楷體" w:cs="標楷體"/>
          <w:kern w:val="0"/>
          <w:szCs w:val="24"/>
        </w:rPr>
      </w:pPr>
      <w:r w:rsidRPr="00FD0B33">
        <w:rPr>
          <w:rFonts w:ascii="標楷體" w:eastAsia="標楷體" w:hAnsi="標楷體" w:cs="標楷體" w:hint="eastAsia"/>
          <w:kern w:val="0"/>
          <w:szCs w:val="24"/>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50條規定辦理。</w:t>
      </w:r>
    </w:p>
    <w:p w14:paraId="17B6340B" w14:textId="77777777" w:rsidR="003C4500" w:rsidRPr="00FD0B33" w:rsidRDefault="00EE4391" w:rsidP="00461243">
      <w:pPr>
        <w:pStyle w:val="a3"/>
        <w:numPr>
          <w:ilvl w:val="0"/>
          <w:numId w:val="13"/>
        </w:numPr>
        <w:snapToGrid w:val="0"/>
        <w:ind w:left="1200" w:hangingChars="300" w:hanging="720"/>
        <w:jc w:val="both"/>
        <w:rPr>
          <w:rFonts w:ascii="標楷體" w:eastAsia="標楷體" w:hAnsi="標楷體" w:cs="Times New Roman"/>
          <w:szCs w:val="24"/>
        </w:rPr>
      </w:pPr>
      <w:r w:rsidRPr="00FD0B33">
        <w:rPr>
          <w:rFonts w:ascii="標楷體" w:eastAsia="標楷體" w:hAnsi="標楷體" w:cs="標楷體" w:hint="eastAsia"/>
          <w:kern w:val="0"/>
          <w:szCs w:val="24"/>
        </w:rPr>
        <w:t>本須知未盡事宜部分，應依招標文件及政府採購法及其子法、其他相關法令規定辦理</w:t>
      </w:r>
      <w:r w:rsidRPr="00FD0B33">
        <w:rPr>
          <w:rFonts w:ascii="標楷體" w:eastAsia="標楷體" w:hAnsi="標楷體" w:cs="Times New Roman" w:hint="eastAsia"/>
          <w:szCs w:val="24"/>
        </w:rPr>
        <w:t>。</w:t>
      </w:r>
    </w:p>
    <w:sectPr w:rsidR="003C4500" w:rsidRPr="00FD0B33" w:rsidSect="009C358D">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7BC4" w14:textId="77777777" w:rsidR="00EF367B" w:rsidRDefault="00EF367B" w:rsidP="002705F4">
      <w:r>
        <w:separator/>
      </w:r>
    </w:p>
  </w:endnote>
  <w:endnote w:type="continuationSeparator" w:id="0">
    <w:p w14:paraId="1DFC8DE5" w14:textId="77777777" w:rsidR="00EF367B" w:rsidRDefault="00EF367B" w:rsidP="0027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733556"/>
      <w:docPartObj>
        <w:docPartGallery w:val="Page Numbers (Bottom of Page)"/>
        <w:docPartUnique/>
      </w:docPartObj>
    </w:sdtPr>
    <w:sdtContent>
      <w:sdt>
        <w:sdtPr>
          <w:id w:val="1728636285"/>
          <w:docPartObj>
            <w:docPartGallery w:val="Page Numbers (Top of Page)"/>
            <w:docPartUnique/>
          </w:docPartObj>
        </w:sdtPr>
        <w:sdtContent>
          <w:p w14:paraId="6A708A46" w14:textId="32D2B75F" w:rsidR="006512C9" w:rsidRDefault="006512C9" w:rsidP="006512C9">
            <w:pPr>
              <w:pStyle w:val="a6"/>
              <w:jc w:val="center"/>
            </w:pPr>
            <w:r w:rsidRPr="006512C9">
              <w:rPr>
                <w:rFonts w:ascii="Times New Roman" w:eastAsia="標楷體" w:hAnsi="Times New Roman" w:cs="Times New Roman"/>
              </w:rPr>
              <w:t>第</w:t>
            </w:r>
            <w:r w:rsidRPr="006512C9">
              <w:rPr>
                <w:rFonts w:ascii="Times New Roman" w:eastAsia="標楷體" w:hAnsi="Times New Roman" w:cs="Times New Roman"/>
                <w:bCs/>
              </w:rPr>
              <w:fldChar w:fldCharType="begin"/>
            </w:r>
            <w:r w:rsidRPr="006512C9">
              <w:rPr>
                <w:rFonts w:ascii="Times New Roman" w:eastAsia="標楷體" w:hAnsi="Times New Roman" w:cs="Times New Roman"/>
                <w:bCs/>
              </w:rPr>
              <w:instrText>PAGE</w:instrText>
            </w:r>
            <w:r w:rsidRPr="006512C9">
              <w:rPr>
                <w:rFonts w:ascii="Times New Roman" w:eastAsia="標楷體" w:hAnsi="Times New Roman" w:cs="Times New Roman"/>
                <w:bCs/>
              </w:rPr>
              <w:fldChar w:fldCharType="separate"/>
            </w:r>
            <w:r w:rsidR="00A63A3E">
              <w:rPr>
                <w:rFonts w:ascii="Times New Roman" w:eastAsia="標楷體" w:hAnsi="Times New Roman" w:cs="Times New Roman"/>
                <w:bCs/>
                <w:noProof/>
              </w:rPr>
              <w:t>6</w:t>
            </w:r>
            <w:r w:rsidRPr="006512C9">
              <w:rPr>
                <w:rFonts w:ascii="Times New Roman" w:eastAsia="標楷體" w:hAnsi="Times New Roman" w:cs="Times New Roman"/>
                <w:bCs/>
              </w:rPr>
              <w:fldChar w:fldCharType="end"/>
            </w:r>
            <w:r w:rsidRPr="006512C9">
              <w:rPr>
                <w:rFonts w:ascii="Times New Roman" w:eastAsia="標楷體" w:hAnsi="Times New Roman" w:cs="Times New Roman"/>
                <w:bCs/>
              </w:rPr>
              <w:t>頁，共</w:t>
            </w:r>
            <w:r w:rsidRPr="006512C9">
              <w:rPr>
                <w:rFonts w:ascii="Times New Roman" w:eastAsia="標楷體" w:hAnsi="Times New Roman" w:cs="Times New Roman"/>
                <w:bCs/>
              </w:rPr>
              <w:fldChar w:fldCharType="begin"/>
            </w:r>
            <w:r w:rsidRPr="006512C9">
              <w:rPr>
                <w:rFonts w:ascii="Times New Roman" w:eastAsia="標楷體" w:hAnsi="Times New Roman" w:cs="Times New Roman"/>
                <w:bCs/>
              </w:rPr>
              <w:instrText>NUMPAGES</w:instrText>
            </w:r>
            <w:r w:rsidRPr="006512C9">
              <w:rPr>
                <w:rFonts w:ascii="Times New Roman" w:eastAsia="標楷體" w:hAnsi="Times New Roman" w:cs="Times New Roman"/>
                <w:bCs/>
              </w:rPr>
              <w:fldChar w:fldCharType="separate"/>
            </w:r>
            <w:r w:rsidR="00A63A3E">
              <w:rPr>
                <w:rFonts w:ascii="Times New Roman" w:eastAsia="標楷體" w:hAnsi="Times New Roman" w:cs="Times New Roman"/>
                <w:bCs/>
                <w:noProof/>
              </w:rPr>
              <w:t>6</w:t>
            </w:r>
            <w:r w:rsidRPr="006512C9">
              <w:rPr>
                <w:rFonts w:ascii="Times New Roman" w:eastAsia="標楷體" w:hAnsi="Times New Roman" w:cs="Times New Roman"/>
                <w:bCs/>
              </w:rPr>
              <w:fldChar w:fldCharType="end"/>
            </w:r>
            <w:r w:rsidRPr="006512C9">
              <w:rPr>
                <w:rFonts w:ascii="Times New Roman" w:eastAsia="標楷體" w:hAnsi="Times New Roman" w:cs="Times New Roman"/>
                <w:bCs/>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FDA5" w14:textId="77777777" w:rsidR="00EF367B" w:rsidRDefault="00EF367B" w:rsidP="002705F4">
      <w:r>
        <w:separator/>
      </w:r>
    </w:p>
  </w:footnote>
  <w:footnote w:type="continuationSeparator" w:id="0">
    <w:p w14:paraId="3F73F78D" w14:textId="77777777" w:rsidR="00EF367B" w:rsidRDefault="00EF367B" w:rsidP="0027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D39" w14:textId="77777777" w:rsidR="00663D0F" w:rsidRPr="00663D0F" w:rsidRDefault="00A738C2" w:rsidP="00663D0F">
    <w:pPr>
      <w:pStyle w:val="a4"/>
      <w:jc w:val="right"/>
      <w:rPr>
        <w:rFonts w:ascii="Times New Roman" w:eastAsia="標楷體" w:hAnsi="Times New Roman" w:cs="Times New Roman"/>
      </w:rPr>
    </w:pPr>
    <w:r>
      <w:rPr>
        <w:rFonts w:ascii="Times New Roman" w:eastAsia="標楷體" w:hAnsi="Times New Roman" w:cs="Times New Roman" w:hint="eastAsia"/>
      </w:rPr>
      <w:t>110</w:t>
    </w:r>
    <w:r w:rsidR="009C358D">
      <w:rPr>
        <w:rFonts w:ascii="Times New Roman" w:eastAsia="標楷體" w:hAnsi="Times New Roman" w:cs="Times New Roman" w:hint="eastAsia"/>
      </w:rPr>
      <w:t>.</w:t>
    </w:r>
    <w:r w:rsidR="001D63C1">
      <w:rPr>
        <w:rFonts w:ascii="Times New Roman" w:eastAsia="標楷體" w:hAnsi="Times New Roman" w:cs="Times New Roman"/>
      </w:rPr>
      <w:t>0</w:t>
    </w:r>
    <w:r>
      <w:rPr>
        <w:rFonts w:ascii="Times New Roman" w:eastAsia="標楷體" w:hAnsi="Times New Roman" w:cs="Times New Roman"/>
      </w:rPr>
      <w:t>3</w:t>
    </w:r>
    <w:r w:rsidR="009C358D">
      <w:rPr>
        <w:rFonts w:ascii="Times New Roman" w:eastAsia="標楷體" w:hAnsi="Times New Roman" w:cs="Times New Roman" w:hint="eastAsia"/>
      </w:rPr>
      <w:t>.</w:t>
    </w:r>
    <w:r>
      <w:rPr>
        <w:rFonts w:ascii="Times New Roman" w:eastAsia="標楷體" w:hAnsi="Times New Roman" w:cs="Times New Roman"/>
      </w:rPr>
      <w:t>24</w:t>
    </w:r>
    <w:r w:rsidR="009C358D">
      <w:rPr>
        <w:rFonts w:ascii="Times New Roman" w:eastAsia="標楷體" w:hAnsi="Times New Roman" w:cs="Times New Roman" w:hint="eastAsia"/>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D46"/>
    <w:multiLevelType w:val="hybridMultilevel"/>
    <w:tmpl w:val="1C2C2182"/>
    <w:lvl w:ilvl="0" w:tplc="49C44DDA">
      <w:start w:val="1"/>
      <w:numFmt w:val="decimal"/>
      <w:suff w:val="nothing"/>
      <w:lvlText w:val="%1."/>
      <w:lvlJc w:val="left"/>
      <w:pPr>
        <w:ind w:left="360" w:hanging="360"/>
      </w:pPr>
      <w:rPr>
        <w:rFonts w:hAnsi="標楷體" w:cs="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540A9E"/>
    <w:multiLevelType w:val="hybridMultilevel"/>
    <w:tmpl w:val="F2FC771C"/>
    <w:lvl w:ilvl="0" w:tplc="09BA912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803C0C"/>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1560"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257D6FF6"/>
    <w:multiLevelType w:val="hybridMultilevel"/>
    <w:tmpl w:val="DFAEC76A"/>
    <w:lvl w:ilvl="0" w:tplc="6F00EB6C">
      <w:start w:val="1"/>
      <w:numFmt w:val="decimal"/>
      <w:lvlText w:val="%1."/>
      <w:lvlJc w:val="left"/>
      <w:pPr>
        <w:tabs>
          <w:tab w:val="num" w:pos="840"/>
        </w:tabs>
        <w:ind w:left="840" w:hanging="360"/>
      </w:pPr>
      <w:rPr>
        <w:rFonts w:hAnsi="標楷體" w:cs="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C57A68"/>
    <w:multiLevelType w:val="hybridMultilevel"/>
    <w:tmpl w:val="7294FFBC"/>
    <w:lvl w:ilvl="0" w:tplc="5860B61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D16692C"/>
    <w:multiLevelType w:val="hybridMultilevel"/>
    <w:tmpl w:val="9EEEA158"/>
    <w:lvl w:ilvl="0" w:tplc="EBE8AAC4">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6C0662"/>
    <w:multiLevelType w:val="hybridMultilevel"/>
    <w:tmpl w:val="32D6BA1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665BF9"/>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170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393E331E"/>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C7354FB"/>
    <w:multiLevelType w:val="hybridMultilevel"/>
    <w:tmpl w:val="DA9C56CA"/>
    <w:lvl w:ilvl="0" w:tplc="6F00EB6C">
      <w:start w:val="1"/>
      <w:numFmt w:val="decimal"/>
      <w:lvlText w:val="%1."/>
      <w:lvlJc w:val="left"/>
      <w:pPr>
        <w:tabs>
          <w:tab w:val="num" w:pos="840"/>
        </w:tabs>
        <w:ind w:left="840" w:hanging="360"/>
      </w:pPr>
      <w:rPr>
        <w:rFonts w:hAnsi="標楷體" w:cs="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A0A34F1"/>
    <w:multiLevelType w:val="hybridMultilevel"/>
    <w:tmpl w:val="CD90B0E2"/>
    <w:lvl w:ilvl="0" w:tplc="0862046C">
      <w:start w:val="1"/>
      <w:numFmt w:val="ideographLegalTraditional"/>
      <w:lvlText w:val="第%1節、"/>
      <w:lvlJc w:val="left"/>
      <w:pPr>
        <w:tabs>
          <w:tab w:val="num" w:pos="1080"/>
        </w:tabs>
        <w:ind w:left="1080" w:hanging="1080"/>
      </w:pPr>
      <w:rPr>
        <w:rFonts w:hint="default"/>
      </w:rPr>
    </w:lvl>
    <w:lvl w:ilvl="1" w:tplc="BFD4B186">
      <w:start w:val="1"/>
      <w:numFmt w:val="decimal"/>
      <w:suff w:val="nothing"/>
      <w:lvlText w:val="%2."/>
      <w:lvlJc w:val="left"/>
      <w:pPr>
        <w:ind w:left="360" w:hanging="360"/>
      </w:pPr>
      <w:rPr>
        <w:rFonts w:hAnsi="標楷體" w:cs="細明體" w:hint="default"/>
        <w:color w:val="auto"/>
      </w:rPr>
    </w:lvl>
    <w:lvl w:ilvl="2" w:tplc="48DA579C">
      <w:start w:val="3"/>
      <w:numFmt w:val="taiwaneseCountingThousand"/>
      <w:lvlText w:val="%3、"/>
      <w:lvlJc w:val="left"/>
      <w:pPr>
        <w:tabs>
          <w:tab w:val="num" w:pos="1440"/>
        </w:tabs>
        <w:ind w:left="1440" w:hanging="480"/>
      </w:pPr>
      <w:rPr>
        <w:rFonts w:cs="Times New Roman" w:hint="default"/>
        <w:color w:val="0000FF"/>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59260C"/>
    <w:multiLevelType w:val="multilevel"/>
    <w:tmpl w:val="93FA5FF8"/>
    <w:lvl w:ilvl="0">
      <w:start w:val="1"/>
      <w:numFmt w:val="ideographLegalTraditional"/>
      <w:suff w:val="nothing"/>
      <w:lvlText w:val="%1、"/>
      <w:lvlJc w:val="left"/>
      <w:pPr>
        <w:ind w:left="425" w:hanging="425"/>
      </w:p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color w:val="auto"/>
      </w:rPr>
    </w:lvl>
    <w:lvl w:ilvl="3">
      <w:start w:val="1"/>
      <w:numFmt w:val="decimal"/>
      <w:suff w:val="nothing"/>
      <w:lvlText w:val="%4、"/>
      <w:lvlJc w:val="left"/>
      <w:pPr>
        <w:ind w:left="1701" w:hanging="425"/>
      </w:pPr>
    </w:lvl>
    <w:lvl w:ilvl="4">
      <w:start w:val="1"/>
      <w:numFmt w:val="decimal"/>
      <w:lvlText w:val="(%5)."/>
      <w:lvlJc w:val="left"/>
      <w:pPr>
        <w:tabs>
          <w:tab w:val="num" w:pos="2268"/>
        </w:tabs>
        <w:ind w:left="2268" w:hanging="567"/>
      </w:pPr>
    </w:lvl>
    <w:lvl w:ilvl="5">
      <w:start w:val="1"/>
      <w:numFmt w:val="decimal"/>
      <w:lvlText w:val="(%6)"/>
      <w:lvlJc w:val="left"/>
      <w:pPr>
        <w:tabs>
          <w:tab w:val="num" w:pos="2693"/>
        </w:tabs>
        <w:ind w:left="2693" w:hanging="567"/>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15:restartNumberingAfterBreak="0">
    <w:nsid w:val="527C2070"/>
    <w:multiLevelType w:val="hybridMultilevel"/>
    <w:tmpl w:val="5E182652"/>
    <w:lvl w:ilvl="0" w:tplc="2308561A">
      <w:start w:val="1"/>
      <w:numFmt w:val="decimal"/>
      <w:lvlText w:val="%1."/>
      <w:lvlJc w:val="left"/>
      <w:pPr>
        <w:tabs>
          <w:tab w:val="num" w:pos="840"/>
        </w:tabs>
        <w:ind w:left="840" w:hanging="360"/>
      </w:pPr>
      <w:rPr>
        <w:rFonts w:hAnsi="標楷體" w:cs="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F143F4"/>
    <w:multiLevelType w:val="hybridMultilevel"/>
    <w:tmpl w:val="60EA8458"/>
    <w:lvl w:ilvl="0" w:tplc="F23A280C">
      <w:start w:val="1"/>
      <w:numFmt w:val="decimal"/>
      <w:lvlText w:val="%1."/>
      <w:lvlJc w:val="left"/>
      <w:pPr>
        <w:tabs>
          <w:tab w:val="num" w:pos="840"/>
        </w:tabs>
        <w:ind w:left="840" w:hanging="360"/>
      </w:pPr>
      <w:rPr>
        <w:rFonts w:hAnsi="標楷體" w:cs="細明體"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F1C0703"/>
    <w:multiLevelType w:val="hybridMultilevel"/>
    <w:tmpl w:val="AA40E3B8"/>
    <w:lvl w:ilvl="0" w:tplc="6F00EB6C">
      <w:start w:val="1"/>
      <w:numFmt w:val="taiwaneseCountingThousand"/>
      <w:lvlText w:val="%1、"/>
      <w:lvlJc w:val="left"/>
      <w:pPr>
        <w:tabs>
          <w:tab w:val="num" w:pos="1440"/>
        </w:tabs>
        <w:ind w:left="1440" w:hanging="480"/>
      </w:pPr>
      <w:rPr>
        <w:rFonts w:cs="Times New Roman" w:hint="default"/>
        <w:color w:val="auto"/>
      </w:rPr>
    </w:lvl>
    <w:lvl w:ilvl="1" w:tplc="04090019">
      <w:start w:val="4"/>
      <w:numFmt w:val="ideographLegalTraditional"/>
      <w:lvlText w:val="第%2節、"/>
      <w:lvlJc w:val="left"/>
      <w:pPr>
        <w:tabs>
          <w:tab w:val="num" w:pos="1560"/>
        </w:tabs>
        <w:ind w:left="1560" w:hanging="10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E9D4E61"/>
    <w:multiLevelType w:val="multilevel"/>
    <w:tmpl w:val="107E1C1A"/>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color w:val="auto"/>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777B0CA5"/>
    <w:multiLevelType w:val="hybridMultilevel"/>
    <w:tmpl w:val="4D0AD49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FFEC1C4">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F67073"/>
    <w:multiLevelType w:val="hybridMultilevel"/>
    <w:tmpl w:val="6248EA5E"/>
    <w:lvl w:ilvl="0" w:tplc="E00CDCA0">
      <w:start w:val="1"/>
      <w:numFmt w:val="decimal"/>
      <w:lvlText w:val="%1."/>
      <w:lvlJc w:val="left"/>
      <w:pPr>
        <w:tabs>
          <w:tab w:val="num" w:pos="1724"/>
        </w:tabs>
        <w:ind w:left="1724" w:hanging="360"/>
      </w:pPr>
      <w:rPr>
        <w:rFonts w:hAnsi="標楷體" w:cs="細明體" w:hint="default"/>
        <w:color w:val="auto"/>
      </w:rPr>
    </w:lvl>
    <w:lvl w:ilvl="1" w:tplc="04090019" w:tentative="1">
      <w:start w:val="1"/>
      <w:numFmt w:val="ideographTraditional"/>
      <w:lvlText w:val="%2、"/>
      <w:lvlJc w:val="left"/>
      <w:pPr>
        <w:tabs>
          <w:tab w:val="num" w:pos="1844"/>
        </w:tabs>
        <w:ind w:left="1844" w:hanging="480"/>
      </w:pPr>
    </w:lvl>
    <w:lvl w:ilvl="2" w:tplc="0409001B" w:tentative="1">
      <w:start w:val="1"/>
      <w:numFmt w:val="lowerRoman"/>
      <w:lvlText w:val="%3."/>
      <w:lvlJc w:val="right"/>
      <w:pPr>
        <w:tabs>
          <w:tab w:val="num" w:pos="2324"/>
        </w:tabs>
        <w:ind w:left="2324" w:hanging="480"/>
      </w:pPr>
    </w:lvl>
    <w:lvl w:ilvl="3" w:tplc="0409000F" w:tentative="1">
      <w:start w:val="1"/>
      <w:numFmt w:val="decimal"/>
      <w:lvlText w:val="%4."/>
      <w:lvlJc w:val="left"/>
      <w:pPr>
        <w:tabs>
          <w:tab w:val="num" w:pos="2804"/>
        </w:tabs>
        <w:ind w:left="2804" w:hanging="480"/>
      </w:pPr>
    </w:lvl>
    <w:lvl w:ilvl="4" w:tplc="04090019" w:tentative="1">
      <w:start w:val="1"/>
      <w:numFmt w:val="ideographTraditional"/>
      <w:lvlText w:val="%5、"/>
      <w:lvlJc w:val="left"/>
      <w:pPr>
        <w:tabs>
          <w:tab w:val="num" w:pos="3284"/>
        </w:tabs>
        <w:ind w:left="3284" w:hanging="480"/>
      </w:pPr>
    </w:lvl>
    <w:lvl w:ilvl="5" w:tplc="0409001B" w:tentative="1">
      <w:start w:val="1"/>
      <w:numFmt w:val="lowerRoman"/>
      <w:lvlText w:val="%6."/>
      <w:lvlJc w:val="right"/>
      <w:pPr>
        <w:tabs>
          <w:tab w:val="num" w:pos="3764"/>
        </w:tabs>
        <w:ind w:left="3764" w:hanging="480"/>
      </w:pPr>
    </w:lvl>
    <w:lvl w:ilvl="6" w:tplc="0409000F" w:tentative="1">
      <w:start w:val="1"/>
      <w:numFmt w:val="decimal"/>
      <w:lvlText w:val="%7."/>
      <w:lvlJc w:val="left"/>
      <w:pPr>
        <w:tabs>
          <w:tab w:val="num" w:pos="4244"/>
        </w:tabs>
        <w:ind w:left="4244" w:hanging="480"/>
      </w:pPr>
    </w:lvl>
    <w:lvl w:ilvl="7" w:tplc="04090019" w:tentative="1">
      <w:start w:val="1"/>
      <w:numFmt w:val="ideographTraditional"/>
      <w:lvlText w:val="%8、"/>
      <w:lvlJc w:val="left"/>
      <w:pPr>
        <w:tabs>
          <w:tab w:val="num" w:pos="4724"/>
        </w:tabs>
        <w:ind w:left="4724" w:hanging="480"/>
      </w:pPr>
    </w:lvl>
    <w:lvl w:ilvl="8" w:tplc="0409001B" w:tentative="1">
      <w:start w:val="1"/>
      <w:numFmt w:val="lowerRoman"/>
      <w:lvlText w:val="%9."/>
      <w:lvlJc w:val="right"/>
      <w:pPr>
        <w:tabs>
          <w:tab w:val="num" w:pos="5204"/>
        </w:tabs>
        <w:ind w:left="5204" w:hanging="480"/>
      </w:pPr>
    </w:lvl>
  </w:abstractNum>
  <w:abstractNum w:abstractNumId="18" w15:restartNumberingAfterBreak="0">
    <w:nsid w:val="7EA25394"/>
    <w:multiLevelType w:val="hybridMultilevel"/>
    <w:tmpl w:val="277E87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0224286">
    <w:abstractNumId w:val="10"/>
  </w:num>
  <w:num w:numId="2" w16cid:durableId="459156683">
    <w:abstractNumId w:val="0"/>
  </w:num>
  <w:num w:numId="3" w16cid:durableId="1381587656">
    <w:abstractNumId w:val="9"/>
  </w:num>
  <w:num w:numId="4" w16cid:durableId="1460033352">
    <w:abstractNumId w:val="13"/>
  </w:num>
  <w:num w:numId="5" w16cid:durableId="952828161">
    <w:abstractNumId w:val="2"/>
  </w:num>
  <w:num w:numId="6" w16cid:durableId="1831940248">
    <w:abstractNumId w:val="7"/>
  </w:num>
  <w:num w:numId="7" w16cid:durableId="2073456125">
    <w:abstractNumId w:val="12"/>
  </w:num>
  <w:num w:numId="8" w16cid:durableId="1242300747">
    <w:abstractNumId w:val="3"/>
  </w:num>
  <w:num w:numId="9" w16cid:durableId="478419987">
    <w:abstractNumId w:val="8"/>
  </w:num>
  <w:num w:numId="10" w16cid:durableId="38863188">
    <w:abstractNumId w:val="11"/>
  </w:num>
  <w:num w:numId="11" w16cid:durableId="963852451">
    <w:abstractNumId w:val="16"/>
  </w:num>
  <w:num w:numId="12" w16cid:durableId="988167315">
    <w:abstractNumId w:val="1"/>
  </w:num>
  <w:num w:numId="13" w16cid:durableId="1152332288">
    <w:abstractNumId w:val="5"/>
  </w:num>
  <w:num w:numId="14" w16cid:durableId="1134327617">
    <w:abstractNumId w:val="6"/>
  </w:num>
  <w:num w:numId="15" w16cid:durableId="983002131">
    <w:abstractNumId w:val="14"/>
  </w:num>
  <w:num w:numId="16" w16cid:durableId="781193192">
    <w:abstractNumId w:val="18"/>
  </w:num>
  <w:num w:numId="17" w16cid:durableId="628121901">
    <w:abstractNumId w:val="17"/>
  </w:num>
  <w:num w:numId="18" w16cid:durableId="208735945">
    <w:abstractNumId w:val="15"/>
  </w:num>
  <w:num w:numId="19" w16cid:durableId="278951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391"/>
    <w:rsid w:val="00005612"/>
    <w:rsid w:val="000061C2"/>
    <w:rsid w:val="0008628D"/>
    <w:rsid w:val="000863F1"/>
    <w:rsid w:val="000A382A"/>
    <w:rsid w:val="000B4161"/>
    <w:rsid w:val="000C5CA7"/>
    <w:rsid w:val="000E07F3"/>
    <w:rsid w:val="000E189D"/>
    <w:rsid w:val="000E6E4D"/>
    <w:rsid w:val="000F0870"/>
    <w:rsid w:val="00104649"/>
    <w:rsid w:val="0011408E"/>
    <w:rsid w:val="001238D1"/>
    <w:rsid w:val="001304DE"/>
    <w:rsid w:val="0016041C"/>
    <w:rsid w:val="00184885"/>
    <w:rsid w:val="001A1087"/>
    <w:rsid w:val="001D63C1"/>
    <w:rsid w:val="001E5362"/>
    <w:rsid w:val="002145C8"/>
    <w:rsid w:val="00225BCE"/>
    <w:rsid w:val="00246C3E"/>
    <w:rsid w:val="00261E00"/>
    <w:rsid w:val="002705F4"/>
    <w:rsid w:val="002B3E35"/>
    <w:rsid w:val="003640CD"/>
    <w:rsid w:val="0039556F"/>
    <w:rsid w:val="003A2660"/>
    <w:rsid w:val="003A6F68"/>
    <w:rsid w:val="003B1F71"/>
    <w:rsid w:val="003C4500"/>
    <w:rsid w:val="003E466D"/>
    <w:rsid w:val="004247B8"/>
    <w:rsid w:val="00425283"/>
    <w:rsid w:val="004315B9"/>
    <w:rsid w:val="0045043D"/>
    <w:rsid w:val="00461243"/>
    <w:rsid w:val="00492F14"/>
    <w:rsid w:val="00493D31"/>
    <w:rsid w:val="004A298D"/>
    <w:rsid w:val="004A7F2B"/>
    <w:rsid w:val="004F0024"/>
    <w:rsid w:val="004F1F37"/>
    <w:rsid w:val="004F56E8"/>
    <w:rsid w:val="005434C8"/>
    <w:rsid w:val="00574E7B"/>
    <w:rsid w:val="005E0628"/>
    <w:rsid w:val="005E4392"/>
    <w:rsid w:val="005F361A"/>
    <w:rsid w:val="006207D8"/>
    <w:rsid w:val="00623F7E"/>
    <w:rsid w:val="006512C9"/>
    <w:rsid w:val="00663D0F"/>
    <w:rsid w:val="00695B78"/>
    <w:rsid w:val="006B2582"/>
    <w:rsid w:val="006C648F"/>
    <w:rsid w:val="007201EB"/>
    <w:rsid w:val="007329AE"/>
    <w:rsid w:val="007A11AB"/>
    <w:rsid w:val="007A23E7"/>
    <w:rsid w:val="007D7C47"/>
    <w:rsid w:val="008218CC"/>
    <w:rsid w:val="008477B6"/>
    <w:rsid w:val="00891261"/>
    <w:rsid w:val="008A1C30"/>
    <w:rsid w:val="008B610E"/>
    <w:rsid w:val="00927DA6"/>
    <w:rsid w:val="00966DCA"/>
    <w:rsid w:val="009C358D"/>
    <w:rsid w:val="00A052E0"/>
    <w:rsid w:val="00A20E3B"/>
    <w:rsid w:val="00A63A3E"/>
    <w:rsid w:val="00A738C2"/>
    <w:rsid w:val="00A76A55"/>
    <w:rsid w:val="00A91D50"/>
    <w:rsid w:val="00AB4AD1"/>
    <w:rsid w:val="00AC26E9"/>
    <w:rsid w:val="00AF54AC"/>
    <w:rsid w:val="00B10621"/>
    <w:rsid w:val="00B95E32"/>
    <w:rsid w:val="00BB309D"/>
    <w:rsid w:val="00BB45F8"/>
    <w:rsid w:val="00BD3E7E"/>
    <w:rsid w:val="00BE50B9"/>
    <w:rsid w:val="00BF4896"/>
    <w:rsid w:val="00C17ED6"/>
    <w:rsid w:val="00C408D2"/>
    <w:rsid w:val="00C4508C"/>
    <w:rsid w:val="00C70066"/>
    <w:rsid w:val="00C779D0"/>
    <w:rsid w:val="00C92135"/>
    <w:rsid w:val="00CA1233"/>
    <w:rsid w:val="00CB64DD"/>
    <w:rsid w:val="00CC0589"/>
    <w:rsid w:val="00D124C4"/>
    <w:rsid w:val="00D35B5E"/>
    <w:rsid w:val="00D43E6E"/>
    <w:rsid w:val="00D44AA6"/>
    <w:rsid w:val="00D4598F"/>
    <w:rsid w:val="00D636C8"/>
    <w:rsid w:val="00D71824"/>
    <w:rsid w:val="00D83C4F"/>
    <w:rsid w:val="00D92566"/>
    <w:rsid w:val="00DB2C72"/>
    <w:rsid w:val="00DF3B6D"/>
    <w:rsid w:val="00DF4FD1"/>
    <w:rsid w:val="00E22086"/>
    <w:rsid w:val="00E25097"/>
    <w:rsid w:val="00E320D9"/>
    <w:rsid w:val="00E36959"/>
    <w:rsid w:val="00E556C9"/>
    <w:rsid w:val="00E55BC4"/>
    <w:rsid w:val="00E57C69"/>
    <w:rsid w:val="00EB2951"/>
    <w:rsid w:val="00EB6724"/>
    <w:rsid w:val="00EB6AD9"/>
    <w:rsid w:val="00EC6241"/>
    <w:rsid w:val="00ED09DE"/>
    <w:rsid w:val="00EE4391"/>
    <w:rsid w:val="00EF367B"/>
    <w:rsid w:val="00F02DD5"/>
    <w:rsid w:val="00F07604"/>
    <w:rsid w:val="00F20AC6"/>
    <w:rsid w:val="00F34DA6"/>
    <w:rsid w:val="00F4135A"/>
    <w:rsid w:val="00F52DD5"/>
    <w:rsid w:val="00F921D3"/>
    <w:rsid w:val="00FA0B0E"/>
    <w:rsid w:val="00FA1A87"/>
    <w:rsid w:val="00FA3E68"/>
    <w:rsid w:val="00FD0B33"/>
    <w:rsid w:val="00FD5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7D75F"/>
  <w15:docId w15:val="{11CED39C-0617-4F38-A55A-B3E0E3CF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ED6"/>
    <w:pPr>
      <w:ind w:leftChars="200" w:left="480"/>
    </w:pPr>
  </w:style>
  <w:style w:type="paragraph" w:styleId="a4">
    <w:name w:val="header"/>
    <w:basedOn w:val="a"/>
    <w:link w:val="a5"/>
    <w:uiPriority w:val="99"/>
    <w:unhideWhenUsed/>
    <w:rsid w:val="002705F4"/>
    <w:pPr>
      <w:tabs>
        <w:tab w:val="center" w:pos="4153"/>
        <w:tab w:val="right" w:pos="8306"/>
      </w:tabs>
      <w:snapToGrid w:val="0"/>
    </w:pPr>
    <w:rPr>
      <w:sz w:val="20"/>
      <w:szCs w:val="20"/>
    </w:rPr>
  </w:style>
  <w:style w:type="character" w:customStyle="1" w:styleId="a5">
    <w:name w:val="頁首 字元"/>
    <w:basedOn w:val="a0"/>
    <w:link w:val="a4"/>
    <w:uiPriority w:val="99"/>
    <w:rsid w:val="002705F4"/>
    <w:rPr>
      <w:sz w:val="20"/>
      <w:szCs w:val="20"/>
    </w:rPr>
  </w:style>
  <w:style w:type="paragraph" w:styleId="a6">
    <w:name w:val="footer"/>
    <w:basedOn w:val="a"/>
    <w:link w:val="a7"/>
    <w:uiPriority w:val="99"/>
    <w:unhideWhenUsed/>
    <w:rsid w:val="002705F4"/>
    <w:pPr>
      <w:tabs>
        <w:tab w:val="center" w:pos="4153"/>
        <w:tab w:val="right" w:pos="8306"/>
      </w:tabs>
      <w:snapToGrid w:val="0"/>
    </w:pPr>
    <w:rPr>
      <w:sz w:val="20"/>
      <w:szCs w:val="20"/>
    </w:rPr>
  </w:style>
  <w:style w:type="character" w:customStyle="1" w:styleId="a7">
    <w:name w:val="頁尾 字元"/>
    <w:basedOn w:val="a0"/>
    <w:link w:val="a6"/>
    <w:uiPriority w:val="99"/>
    <w:rsid w:val="002705F4"/>
    <w:rPr>
      <w:sz w:val="20"/>
      <w:szCs w:val="20"/>
    </w:rPr>
  </w:style>
  <w:style w:type="character" w:styleId="a8">
    <w:name w:val="Hyperlink"/>
    <w:basedOn w:val="a0"/>
    <w:uiPriority w:val="99"/>
    <w:unhideWhenUsed/>
    <w:rsid w:val="00D83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pc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6</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yeh</dc:creator>
  <cp:lastModifiedBy>張至婷</cp:lastModifiedBy>
  <cp:revision>40</cp:revision>
  <cp:lastPrinted>2023-07-12T15:04:00Z</cp:lastPrinted>
  <dcterms:created xsi:type="dcterms:W3CDTF">2021-08-31T05:49:00Z</dcterms:created>
  <dcterms:modified xsi:type="dcterms:W3CDTF">2024-01-03T09:27:00Z</dcterms:modified>
</cp:coreProperties>
</file>