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D861" w14:textId="77777777" w:rsidR="00A9752C" w:rsidRPr="00BB2D0E" w:rsidRDefault="002A039D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B2D0E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5607" wp14:editId="0A18164D">
                <wp:simplePos x="0" y="0"/>
                <wp:positionH relativeFrom="column">
                  <wp:posOffset>6049108</wp:posOffset>
                </wp:positionH>
                <wp:positionV relativeFrom="paragraph">
                  <wp:posOffset>-219808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8DDFE1" w14:textId="77777777" w:rsidR="002A039D" w:rsidRPr="00230C1A" w:rsidRDefault="002A039D" w:rsidP="002A039D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230C1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="00230C1A" w:rsidRPr="00230C1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3560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3pt;margin-top:-17.3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" fillcolor="window" strokeweight=".5pt">
                <v:path arrowok="t"/>
                <v:textbox>
                  <w:txbxContent>
                    <w:p w14:paraId="498DDFE1" w14:textId="77777777" w:rsidR="002A039D" w:rsidRPr="00230C1A" w:rsidRDefault="002A039D" w:rsidP="002A039D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230C1A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="00230C1A" w:rsidRPr="00230C1A">
                        <w:rPr>
                          <w:rFonts w:ascii="Times New Roman" w:eastAsia="標楷體" w:hAnsi="Times New Roman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752C" w:rsidRPr="00BB2D0E">
        <w:rPr>
          <w:rFonts w:ascii="Times New Roman" w:eastAsia="標楷體" w:hAnsi="Times New Roman"/>
          <w:b/>
          <w:sz w:val="32"/>
          <w:szCs w:val="32"/>
        </w:rPr>
        <w:t>(108-111</w:t>
      </w:r>
      <w:r w:rsidR="00A9752C" w:rsidRPr="00BB2D0E">
        <w:rPr>
          <w:rFonts w:ascii="Times New Roman" w:eastAsia="標楷體" w:hAnsi="Times New Roman"/>
          <w:b/>
          <w:sz w:val="32"/>
          <w:szCs w:val="32"/>
        </w:rPr>
        <w:t>年</w:t>
      </w:r>
      <w:r w:rsidR="00A9752C" w:rsidRPr="00BB2D0E">
        <w:rPr>
          <w:rFonts w:ascii="Times New Roman" w:eastAsia="標楷體" w:hAnsi="Times New Roman"/>
          <w:b/>
          <w:sz w:val="32"/>
          <w:szCs w:val="32"/>
        </w:rPr>
        <w:t>)</w:t>
      </w:r>
      <w:r w:rsidR="00A9752C" w:rsidRPr="00BB2D0E">
        <w:rPr>
          <w:rFonts w:ascii="Times New Roman" w:eastAsia="標楷體" w:hAnsi="Times New Roman"/>
          <w:b/>
          <w:sz w:val="32"/>
          <w:szCs w:val="32"/>
        </w:rPr>
        <w:t>各機關性別主流化實施計畫</w:t>
      </w:r>
    </w:p>
    <w:p w14:paraId="612AFDB1" w14:textId="56C99A05" w:rsidR="00A9752C" w:rsidRPr="00BB2D0E" w:rsidRDefault="00001D75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BB2D0E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="00A9752C" w:rsidRPr="00BB2D0E">
        <w:rPr>
          <w:rFonts w:ascii="Times New Roman" w:eastAsia="標楷體" w:hAnsi="Times New Roman"/>
          <w:b/>
          <w:sz w:val="32"/>
          <w:szCs w:val="32"/>
        </w:rPr>
        <w:t>年度</w:t>
      </w:r>
      <w:r w:rsidRPr="00BB2D0E">
        <w:rPr>
          <w:rFonts w:ascii="標楷體" w:eastAsia="標楷體" w:hAnsi="標楷體" w:hint="eastAsia"/>
          <w:b/>
          <w:sz w:val="32"/>
          <w:szCs w:val="32"/>
        </w:rPr>
        <w:t>勞動</w:t>
      </w:r>
      <w:r w:rsidR="00A9752C" w:rsidRPr="00BB2D0E">
        <w:rPr>
          <w:rFonts w:ascii="Times New Roman" w:eastAsia="標楷體" w:hAnsi="Times New Roman"/>
          <w:b/>
          <w:sz w:val="32"/>
          <w:szCs w:val="32"/>
        </w:rPr>
        <w:t>局執行成果表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BB2D0E" w:rsidRPr="00BB2D0E" w14:paraId="5BD9748E" w14:textId="77777777" w:rsidTr="00BF285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9536430" w14:textId="77777777" w:rsidR="00A9752C" w:rsidRPr="00BB2D0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2D0E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1F376D11" w14:textId="77777777" w:rsidR="00A9752C" w:rsidRPr="00BB2D0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2D0E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C5FE0AC" w14:textId="77777777" w:rsidR="00A9752C" w:rsidRPr="00BB2D0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2D0E">
              <w:rPr>
                <w:rFonts w:ascii="Times New Roman" w:eastAsia="標楷體" w:hAnsi="Times New Roman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3AE280" w14:textId="0916369A" w:rsidR="00A9752C" w:rsidRPr="00BB2D0E" w:rsidRDefault="00001D75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B2D0E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proofErr w:type="gramEnd"/>
            <w:r w:rsidR="00A9752C" w:rsidRPr="00BB2D0E">
              <w:rPr>
                <w:rFonts w:ascii="Times New Roman" w:eastAsia="標楷體" w:hAnsi="Times New Roman"/>
                <w:sz w:val="28"/>
                <w:szCs w:val="28"/>
              </w:rPr>
              <w:t>年度執行成果</w:t>
            </w:r>
            <w:r w:rsidR="00A9752C" w:rsidRPr="00BB2D0E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A9752C" w:rsidRPr="00BB2D0E">
              <w:rPr>
                <w:rFonts w:ascii="Times New Roman" w:eastAsia="標楷體" w:hAnsi="Times New Roman"/>
                <w:sz w:val="28"/>
                <w:szCs w:val="28"/>
              </w:rPr>
              <w:t>舉例</w:t>
            </w:r>
            <w:r w:rsidR="00A9752C" w:rsidRPr="00BB2D0E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6F10354B" w14:textId="77777777" w:rsidR="00A9752C" w:rsidRPr="00BB2D0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2D0E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BB2D0E" w:rsidRPr="00BB2D0E" w14:paraId="7BD52015" w14:textId="77777777" w:rsidTr="00BF285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0596498" w14:textId="77777777" w:rsidR="00A9752C" w:rsidRPr="00BB2D0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40750278" w14:textId="77777777" w:rsidR="00A9752C" w:rsidRPr="00BB2D0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性別平等專責小組</w:t>
            </w:r>
          </w:p>
          <w:p w14:paraId="63EC9AF8" w14:textId="77777777" w:rsidR="00A9752C" w:rsidRPr="00BB2D0E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含性別議題聯絡人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7021315" w14:textId="77777777" w:rsidR="00A9752C" w:rsidRPr="00BB2D0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性別平等專責小組成立時間及會議召開情形。</w:t>
            </w:r>
          </w:p>
          <w:p w14:paraId="75A2D12F" w14:textId="77777777" w:rsidR="00A9752C" w:rsidRPr="00BB2D0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性別平等專責小組委員任一性別不得低於</w:t>
            </w:r>
            <w:r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分之</w:t>
            </w:r>
            <w:r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02400000" w14:textId="77777777" w:rsidR="00A9752C" w:rsidRPr="00BB2D0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為推動該局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性別業務，需穩定各局處性別議題聯絡人之持續性。</w:t>
            </w:r>
          </w:p>
          <w:p w14:paraId="6C4CA04B" w14:textId="77777777" w:rsidR="00A9752C" w:rsidRPr="00BB2D0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局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14:paraId="52AE421A" w14:textId="5119C4C6" w:rsidR="00A9752C" w:rsidRPr="00BB2D0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處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已於</w:t>
            </w:r>
            <w:r w:rsidR="00001D75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110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年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30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日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、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110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年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月</w:t>
            </w:r>
            <w:r w:rsidR="00BB2D0E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28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日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召開性別平等專責小組會議，本年度共召開</w:t>
            </w:r>
            <w:r w:rsidR="00001D75" w:rsidRPr="00BB2D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次。</w:t>
            </w:r>
          </w:p>
          <w:p w14:paraId="022ABCBC" w14:textId="2DF10389" w:rsidR="00A9752C" w:rsidRPr="00BB2D0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本局性別平等專責小組委員總人數</w:t>
            </w:r>
            <w:r w:rsidR="00C34751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，男性委員</w:t>
            </w:r>
            <w:r w:rsidR="00C34751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="00C34751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53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；女性委員</w:t>
            </w:r>
            <w:r w:rsidR="00C34751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="00C34751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3C97313E" w14:textId="5F2215C0" w:rsidR="00A9752C" w:rsidRPr="00BB2D0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本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="00C34751" w:rsidRPr="00BB2D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年性別議題聯絡人：</w:t>
            </w:r>
            <w:r w:rsidR="00C34751" w:rsidRPr="00BB2D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黃雪珍科長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，擔任期間：</w:t>
            </w:r>
            <w:r w:rsidR="00C34751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月至</w:t>
            </w:r>
            <w:r w:rsidR="00C34751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，穩定度</w:t>
            </w:r>
            <w:r w:rsidR="00C34751" w:rsidRPr="00BB2D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0F48F32B" w14:textId="02E1DD3F" w:rsidR="00A9752C" w:rsidRPr="00BB2D0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本局各委員會性別比率。</w:t>
            </w:r>
          </w:p>
          <w:p w14:paraId="019E7E0D" w14:textId="77777777" w:rsidR="00346355" w:rsidRPr="00BB2D0E" w:rsidRDefault="00346355" w:rsidP="00346355">
            <w:pPr>
              <w:snapToGrid w:val="0"/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(1)勞資關係科：</w:t>
            </w:r>
          </w:p>
          <w:p w14:paraId="385670D8" w14:textId="77777777" w:rsidR="00346355" w:rsidRPr="00BB2D0E" w:rsidRDefault="00346355" w:rsidP="00346355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勞工權益基金保管運用委員會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733EA2E" w14:textId="77777777" w:rsidR="00346355" w:rsidRPr="00BB2D0E" w:rsidRDefault="00346355" w:rsidP="00346355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16人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10人(63%)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6人(37%)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DABD89A" w14:textId="77777777" w:rsidR="00346355" w:rsidRPr="00BB2D0E" w:rsidRDefault="00346355" w:rsidP="00346355">
            <w:pPr>
              <w:snapToGrid w:val="0"/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(2)勞動條件科：</w:t>
            </w:r>
          </w:p>
          <w:p w14:paraId="54A16961" w14:textId="77777777" w:rsidR="00346355" w:rsidRPr="00BB2D0E" w:rsidRDefault="00346355" w:rsidP="0003522F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 w:left="745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桃園市政府性別工作平等會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F549B7C" w14:textId="77777777" w:rsidR="00346355" w:rsidRPr="00BB2D0E" w:rsidRDefault="00346355" w:rsidP="0003522F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5人(45%)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6人(55%)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BDDB770" w14:textId="77777777" w:rsidR="00346355" w:rsidRPr="00BB2D0E" w:rsidRDefault="00346355" w:rsidP="003463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 xml:space="preserve">  (3)勞動條件科：</w:t>
            </w:r>
          </w:p>
          <w:p w14:paraId="03D34A43" w14:textId="77777777" w:rsidR="00346355" w:rsidRPr="00BB2D0E" w:rsidRDefault="00346355" w:rsidP="00346355">
            <w:pPr>
              <w:pStyle w:val="a8"/>
              <w:numPr>
                <w:ilvl w:val="0"/>
                <w:numId w:val="17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桃園市就業歧視評議委員會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BD4A882" w14:textId="77777777" w:rsidR="00346355" w:rsidRPr="00BB2D0E" w:rsidRDefault="00346355" w:rsidP="00346355">
            <w:pPr>
              <w:pStyle w:val="a8"/>
              <w:numPr>
                <w:ilvl w:val="0"/>
                <w:numId w:val="17"/>
              </w:numPr>
              <w:snapToGrid w:val="0"/>
              <w:spacing w:line="360" w:lineRule="exact"/>
              <w:ind w:leftChars="0" w:left="742" w:hanging="283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B2D0E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13人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6人(46%)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7人(54%)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8515799" w14:textId="77777777" w:rsidR="00346355" w:rsidRPr="00BB2D0E" w:rsidRDefault="00346355" w:rsidP="00346355">
            <w:pPr>
              <w:snapToGrid w:val="0"/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(4)就業職訓服務處：</w:t>
            </w:r>
          </w:p>
          <w:p w14:paraId="339A504A" w14:textId="77777777" w:rsidR="00346355" w:rsidRPr="00BB2D0E" w:rsidRDefault="00346355" w:rsidP="00346355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桃園市就業服務策進委員會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206FA34" w14:textId="77777777" w:rsidR="00346355" w:rsidRPr="00BB2D0E" w:rsidRDefault="00346355" w:rsidP="00346355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19人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9人(47%)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10人(53%)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D45CC98" w14:textId="77777777" w:rsidR="00831A56" w:rsidRPr="00BB2D0E" w:rsidRDefault="00831A56" w:rsidP="00831A56">
            <w:pPr>
              <w:snapToGrid w:val="0"/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(5)勞動檢查處：</w:t>
            </w:r>
          </w:p>
          <w:p w14:paraId="33769531" w14:textId="77777777" w:rsidR="00831A56" w:rsidRPr="00BB2D0E" w:rsidRDefault="00831A56" w:rsidP="00831A56">
            <w:pPr>
              <w:pStyle w:val="a8"/>
              <w:numPr>
                <w:ilvl w:val="0"/>
                <w:numId w:val="19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職業疾病認定委員會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FBB1D90" w14:textId="65CAE315" w:rsidR="00A9752C" w:rsidRPr="00BB2D0E" w:rsidRDefault="00831A56" w:rsidP="00831A56">
            <w:pPr>
              <w:pStyle w:val="a8"/>
              <w:numPr>
                <w:ilvl w:val="0"/>
                <w:numId w:val="19"/>
              </w:numPr>
              <w:snapToGrid w:val="0"/>
              <w:spacing w:line="360" w:lineRule="exact"/>
              <w:ind w:leftChars="0" w:left="741" w:hanging="284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D0E">
              <w:rPr>
                <w:rFonts w:ascii="標楷體" w:eastAsia="標楷體" w:hAnsi="標楷體"/>
                <w:sz w:val="26"/>
                <w:szCs w:val="26"/>
              </w:rPr>
              <w:lastRenderedPageBreak/>
              <w:t>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17人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10人(59%)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BB2D0E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7人(41%)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14:paraId="786A1BB7" w14:textId="77777777" w:rsidR="00A9752C" w:rsidRPr="00BB2D0E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B2D0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穩定度算法</w:t>
            </w:r>
            <w:proofErr w:type="gramEnd"/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為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)/1(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)=100%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；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)/2(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)=50%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</w:p>
          <w:p w14:paraId="19B625CE" w14:textId="77777777" w:rsidR="00A9752C" w:rsidRPr="00BB2D0E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以此類推。</w:t>
            </w:r>
          </w:p>
        </w:tc>
      </w:tr>
      <w:tr w:rsidR="00BB2D0E" w:rsidRPr="00BB2D0E" w14:paraId="6F3AA290" w14:textId="77777777" w:rsidTr="00BF188D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A3CB413" w14:textId="77777777" w:rsidR="00A8163A" w:rsidRPr="00BB2D0E" w:rsidRDefault="00A8163A" w:rsidP="00A8163A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45D50CDA" w14:textId="77777777" w:rsidR="00A8163A" w:rsidRPr="00BB2D0E" w:rsidRDefault="00A8163A" w:rsidP="00A8163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性別意識</w:t>
            </w:r>
          </w:p>
          <w:p w14:paraId="195AD9C5" w14:textId="77777777" w:rsidR="00A8163A" w:rsidRPr="00BB2D0E" w:rsidRDefault="00A8163A" w:rsidP="00A8163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D61147C" w14:textId="77777777" w:rsidR="00A8163A" w:rsidRPr="00BB2D0E" w:rsidRDefault="00A8163A" w:rsidP="00A8163A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該機關一般公務人員參與性別意識培力人數與比例。「一般公務人員」係指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 xml:space="preserve"> (1)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依法任用、派用之有給專任人員。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依法聘任、聘用及僱用人員。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(3)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公務人員考試錄取人員。</w:t>
            </w:r>
          </w:p>
          <w:p w14:paraId="205BC28C" w14:textId="77777777" w:rsidR="00A8163A" w:rsidRPr="00BB2D0E" w:rsidRDefault="00A8163A" w:rsidP="00A8163A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14:paraId="7B43451B" w14:textId="77777777" w:rsidR="00A8163A" w:rsidRPr="00BB2D0E" w:rsidRDefault="00A8163A" w:rsidP="00A8163A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案小組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之專責、兼辦人員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含性別平等督導、性別議題聯絡人及議題代理人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545AC06B" w14:textId="77777777" w:rsidR="00A8163A" w:rsidRPr="00BB2D0E" w:rsidRDefault="00A8163A" w:rsidP="00A8163A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處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一般公務人員共有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261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41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154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59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。主管人員共有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18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49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19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51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。辦理性別平等業務相關人員共有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14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6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86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3894BB10" w14:textId="77777777" w:rsidR="00A8163A" w:rsidRPr="00BB2D0E" w:rsidRDefault="00A8163A" w:rsidP="00A8163A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一般公務人員，參與性別意識培力課程為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261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41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154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59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，參加實體課程受訓為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94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32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34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62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66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，參加數位課程受訓為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167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75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45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92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55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。受訓比率為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100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增加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15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3CD927C2" w14:textId="77777777" w:rsidR="00A8163A" w:rsidRPr="00BB2D0E" w:rsidRDefault="00A8163A" w:rsidP="00A8163A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主管人員，參與性別意識培力課程為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18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49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19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51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，參加實體課程受訓為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14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4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29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10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71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，參加數位課程受訓為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23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14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61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9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39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。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受訓比率為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100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增加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5AF2B862" w14:textId="71D71A3C" w:rsidR="00A8163A" w:rsidRPr="00BB2D0E" w:rsidRDefault="00A8163A" w:rsidP="00A8163A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性別平等業務相關人員，參與性別課程為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14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6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BB2D0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86</w:t>
            </w:r>
            <w:r w:rsidRPr="00BB2D0E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，受訓比率為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100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增加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/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減少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平均受訓時數</w:t>
            </w:r>
            <w:r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4.4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小時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14:paraId="2C98712D" w14:textId="5C7907D8" w:rsidR="00A8163A" w:rsidRPr="00BB2D0E" w:rsidRDefault="00A8163A" w:rsidP="00A8163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B2D0E" w:rsidRPr="00BB2D0E" w14:paraId="453F70C3" w14:textId="77777777" w:rsidTr="00BF285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77B58A3" w14:textId="77777777" w:rsidR="00A9752C" w:rsidRPr="00BB2D0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12043577" w14:textId="77777777" w:rsidR="00A9752C" w:rsidRPr="00BB2D0E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683DE50" w14:textId="77777777" w:rsidR="00A9752C" w:rsidRPr="00BB2D0E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14:paraId="4F317F28" w14:textId="5A8B546E" w:rsidR="00A9752C" w:rsidRPr="00BB2D0E" w:rsidRDefault="00A9752C" w:rsidP="00805E7B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本局制定或修正本市自治條例進行性別影響評估之件數，共有</w:t>
            </w:r>
            <w:r w:rsidR="00346355" w:rsidRPr="00BB2D0E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BB2D0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，較前一年減少</w:t>
            </w:r>
            <w:r w:rsidR="00346355"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B2D0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015DD7B1" w14:textId="47AC3634" w:rsidR="00A9752C" w:rsidRPr="00BB2D0E" w:rsidRDefault="00A9752C" w:rsidP="00805E7B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本局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重大施政計畫等進行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性別影響評估共有</w:t>
            </w:r>
            <w:r w:rsidR="00346355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BB2D0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，較前一年減少</w:t>
            </w:r>
            <w:r w:rsidR="00346355" w:rsidRPr="00BB2D0E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1</w:t>
            </w:r>
            <w:r w:rsidRPr="00BB2D0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0828433F" w14:textId="3879A0CB" w:rsidR="00A9752C" w:rsidRPr="00BB2D0E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本局非重大施政計畫等進行性別影響評估共有</w:t>
            </w:r>
            <w:r w:rsidR="00346355" w:rsidRPr="00BB2D0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B2D0E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件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，分述如下：</w:t>
            </w:r>
            <w:r w:rsidR="00346355"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346355"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條件科</w:t>
            </w:r>
            <w:r w:rsidR="00346355"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14:paraId="0BA8863B" w14:textId="1CE54DF0" w:rsidR="00A9752C" w:rsidRPr="00BB2D0E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計畫名稱：</w:t>
            </w:r>
            <w:r w:rsidR="007B4B49" w:rsidRPr="00BB2D0E">
              <w:rPr>
                <w:rFonts w:ascii="標楷體" w:eastAsia="標楷體" w:hAnsi="標楷體" w:cs="Times New Roman" w:hint="eastAsia"/>
                <w:sz w:val="26"/>
                <w:szCs w:val="26"/>
              </w:rPr>
              <w:t>受</w:t>
            </w:r>
            <w:proofErr w:type="gramStart"/>
            <w:r w:rsidR="007B4B49" w:rsidRPr="00BB2D0E">
              <w:rPr>
                <w:rFonts w:ascii="標楷體" w:eastAsia="標楷體" w:hAnsi="標楷體" w:cs="Times New Roman" w:hint="eastAsia"/>
                <w:sz w:val="26"/>
                <w:szCs w:val="26"/>
              </w:rPr>
              <w:t>僱</w:t>
            </w:r>
            <w:proofErr w:type="gramEnd"/>
            <w:r w:rsidR="007B4B49" w:rsidRPr="00BB2D0E">
              <w:rPr>
                <w:rFonts w:ascii="標楷體" w:eastAsia="標楷體" w:hAnsi="標楷體" w:cs="Times New Roman" w:hint="eastAsia"/>
                <w:sz w:val="26"/>
                <w:szCs w:val="26"/>
              </w:rPr>
              <w:t>者對於雇主未符合性別工作平等法之申訴處理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5B324934" w14:textId="187721F4" w:rsidR="00A9752C" w:rsidRPr="00BB2D0E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程序參與之學者：</w:t>
            </w:r>
            <w:r w:rsidR="007B4B49" w:rsidRPr="00BB2D0E">
              <w:rPr>
                <w:rFonts w:ascii="標楷體" w:eastAsia="標楷體" w:hAnsi="標楷體" w:cs="Times New Roman" w:hint="eastAsia"/>
                <w:sz w:val="26"/>
                <w:szCs w:val="26"/>
              </w:rPr>
              <w:t>呂丹琪</w:t>
            </w: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332F4830" w14:textId="77777777" w:rsidR="00A9752C" w:rsidRPr="00BB2D0E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計畫與性別關聯程度：</w:t>
            </w:r>
          </w:p>
          <w:p w14:paraId="37F137FF" w14:textId="5E773386" w:rsidR="00A9752C" w:rsidRPr="00BB2D0E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有關：</w:t>
            </w:r>
            <w:r w:rsidR="007B4B49" w:rsidRPr="00BB2D0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件；無關：</w:t>
            </w:r>
            <w:r w:rsidR="007B4B49" w:rsidRPr="00BB2D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件。</w:t>
            </w:r>
          </w:p>
          <w:p w14:paraId="3BFE1451" w14:textId="69FA0031" w:rsidR="00A9752C" w:rsidRPr="00BB2D0E" w:rsidRDefault="007B4B49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</w:t>
            </w:r>
            <w:r w:rsidR="00A9752C"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前一年</w:t>
            </w:r>
            <w:r w:rsidRPr="00BB2D0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相同</w:t>
            </w:r>
            <w:r w:rsidR="00A9752C" w:rsidRPr="00BB2D0E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14:paraId="1D5E49BC" w14:textId="77777777" w:rsidR="00A9752C" w:rsidRPr="00BB2D0E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本府制定或修正本市自治條例、</w:t>
            </w:r>
            <w:proofErr w:type="gramStart"/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研</w:t>
            </w:r>
            <w:proofErr w:type="gramEnd"/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擬施政計畫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等初期，即應進行性別影響評估機制。</w:t>
            </w:r>
          </w:p>
        </w:tc>
      </w:tr>
      <w:tr w:rsidR="00BB2D0E" w:rsidRPr="00BB2D0E" w14:paraId="51AC6F2E" w14:textId="77777777" w:rsidTr="00117BC1">
        <w:trPr>
          <w:trHeight w:val="249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DD5BCE9" w14:textId="77777777" w:rsidR="00377017" w:rsidRPr="00BB2D0E" w:rsidRDefault="00377017" w:rsidP="00377017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14:paraId="7BBD08D6" w14:textId="77777777" w:rsidR="00377017" w:rsidRPr="00BB2D0E" w:rsidRDefault="00377017" w:rsidP="0037701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性別統計</w:t>
            </w:r>
          </w:p>
          <w:p w14:paraId="1E0903EA" w14:textId="77777777" w:rsidR="00377017" w:rsidRPr="00BB2D0E" w:rsidRDefault="00377017" w:rsidP="0037701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AE7D962" w14:textId="77777777" w:rsidR="00377017" w:rsidRPr="00BB2D0E" w:rsidRDefault="00377017" w:rsidP="00377017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增進性別統計資料與分析之完備性。</w:t>
            </w:r>
          </w:p>
          <w:p w14:paraId="0B8B7958" w14:textId="77777777" w:rsidR="00377017" w:rsidRPr="00BB2D0E" w:rsidRDefault="00377017" w:rsidP="00377017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14:paraId="6D0E73FD" w14:textId="77777777" w:rsidR="00377017" w:rsidRPr="00BB2D0E" w:rsidRDefault="00377017" w:rsidP="00377017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D0E">
              <w:rPr>
                <w:rFonts w:ascii="標楷體" w:eastAsia="標楷體" w:hAnsi="標楷體" w:cs="Times New Roman"/>
                <w:szCs w:val="24"/>
              </w:rPr>
              <w:t>本局於上(1</w:t>
            </w:r>
            <w:r w:rsidRPr="00BB2D0E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)年的性別統計項目共有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32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項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，本(11</w:t>
            </w:r>
            <w:r w:rsidRPr="00BB2D0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)年的性別統計項目共有</w:t>
            </w:r>
            <w:r w:rsidRPr="00BB2D0E">
              <w:rPr>
                <w:rFonts w:ascii="標楷體" w:eastAsia="標楷體" w:hAnsi="標楷體" w:hint="eastAsia"/>
                <w:szCs w:val="24"/>
                <w:u w:val="single"/>
              </w:rPr>
              <w:t>3</w:t>
            </w:r>
            <w:r w:rsidRPr="00BB2D0E">
              <w:rPr>
                <w:rFonts w:ascii="標楷體" w:eastAsia="標楷體" w:hAnsi="標楷體"/>
                <w:szCs w:val="24"/>
                <w:u w:val="single"/>
              </w:rPr>
              <w:t>4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項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，新增</w:t>
            </w:r>
            <w:r w:rsidRPr="00BB2D0E"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項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，項目分別為：</w:t>
            </w:r>
            <w:r w:rsidRPr="00BB2D0E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「</w:t>
            </w:r>
            <w:proofErr w:type="gramStart"/>
            <w:r w:rsidRPr="00BB2D0E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移工學</w:t>
            </w:r>
            <w:proofErr w:type="gramEnd"/>
            <w:r w:rsidRPr="00BB2D0E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苑-初級中文班參加</w:t>
            </w:r>
            <w:proofErr w:type="gramStart"/>
            <w:r w:rsidRPr="00BB2D0E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人次」</w:t>
            </w:r>
            <w:proofErr w:type="gramEnd"/>
            <w:r w:rsidRPr="00BB2D0E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及「職業安全衛生宣導會人數」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14:paraId="5E8497B6" w14:textId="77777777" w:rsidR="00377017" w:rsidRPr="00BB2D0E" w:rsidRDefault="00377017" w:rsidP="00377017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D0E">
              <w:rPr>
                <w:rFonts w:ascii="標楷體" w:eastAsia="標楷體" w:hAnsi="標楷體" w:cs="Times New Roman"/>
                <w:szCs w:val="24"/>
              </w:rPr>
              <w:t>本局</w:t>
            </w:r>
            <w:r w:rsidRPr="00BB2D0E">
              <w:rPr>
                <w:rFonts w:ascii="標楷體" w:eastAsia="標楷體" w:hAnsi="標楷體" w:cs="Times New Roman" w:hint="eastAsia"/>
                <w:szCs w:val="24"/>
              </w:rPr>
              <w:t>於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本(11</w:t>
            </w:r>
            <w:r w:rsidRPr="00BB2D0E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)年新增的性別</w:t>
            </w:r>
            <w:r w:rsidRPr="00BB2D0E">
              <w:rPr>
                <w:rFonts w:ascii="標楷體" w:eastAsia="標楷體" w:hAnsi="標楷體" w:cs="Times New Roman" w:hint="eastAsia"/>
                <w:szCs w:val="24"/>
              </w:rPr>
              <w:t>分析篇數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共有</w:t>
            </w:r>
            <w:r w:rsidRPr="00BB2D0E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Pr="00BB2D0E">
              <w:rPr>
                <w:rFonts w:ascii="標楷體" w:eastAsia="標楷體" w:hAnsi="標楷體" w:cs="Times New Roman" w:hint="eastAsia"/>
                <w:szCs w:val="24"/>
              </w:rPr>
              <w:t>篇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，</w:t>
            </w:r>
            <w:r w:rsidRPr="00BB2D0E">
              <w:rPr>
                <w:rFonts w:ascii="標楷體" w:eastAsia="標楷體" w:hAnsi="標楷體" w:cs="Times New Roman" w:hint="eastAsia"/>
                <w:szCs w:val="24"/>
              </w:rPr>
              <w:t>名稱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分別為：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工會性別平權</w:t>
            </w:r>
            <w:proofErr w:type="gramStart"/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培力營</w:t>
            </w:r>
            <w:proofErr w:type="gramEnd"/>
            <w:r w:rsidRPr="00BB2D0E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14:paraId="34D5D49A" w14:textId="55DD9BF8" w:rsidR="00377017" w:rsidRPr="00BB2D0E" w:rsidRDefault="00377017" w:rsidP="00377017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D0E">
              <w:rPr>
                <w:rFonts w:ascii="標楷體" w:eastAsia="標楷體" w:hAnsi="標楷體" w:cs="Times New Roman"/>
                <w:szCs w:val="24"/>
              </w:rPr>
              <w:t>本局(處)已於</w:t>
            </w:r>
            <w:r w:rsidRPr="00BB2D0E">
              <w:rPr>
                <w:rFonts w:ascii="標楷體" w:eastAsia="標楷體" w:hAnsi="標楷體" w:hint="eastAsia"/>
                <w:szCs w:val="24"/>
                <w:u w:val="single"/>
              </w:rPr>
              <w:t>110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年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10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月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28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日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性別平等專責小組會議定期檢討性別統計指標之增加或修正。</w:t>
            </w:r>
          </w:p>
        </w:tc>
        <w:tc>
          <w:tcPr>
            <w:tcW w:w="1559" w:type="dxa"/>
          </w:tcPr>
          <w:p w14:paraId="0A49F0ED" w14:textId="51FC246E" w:rsidR="00377017" w:rsidRPr="00BB2D0E" w:rsidRDefault="00377017" w:rsidP="0037701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D0E">
              <w:rPr>
                <w:rFonts w:ascii="標楷體" w:eastAsia="標楷體" w:hAnsi="標楷體"/>
                <w:szCs w:val="24"/>
              </w:rPr>
              <w:t>性別統計與分析之定期檢討應納入性別平等專責小組會議討論。</w:t>
            </w:r>
          </w:p>
        </w:tc>
      </w:tr>
      <w:tr w:rsidR="00377017" w:rsidRPr="00BB2D0E" w14:paraId="5B7DCB31" w14:textId="77777777" w:rsidTr="00117BC1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3206F2" w14:textId="77777777" w:rsidR="00377017" w:rsidRPr="00BB2D0E" w:rsidRDefault="00377017" w:rsidP="00377017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14:paraId="1D416229" w14:textId="77777777" w:rsidR="00377017" w:rsidRPr="00BB2D0E" w:rsidRDefault="00377017" w:rsidP="00377017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05F761D" w14:textId="77777777" w:rsidR="00377017" w:rsidRPr="00BB2D0E" w:rsidRDefault="00377017" w:rsidP="00377017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各機關於法定預算通過後填寫性別預算表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，並請各機關性別平等專責小組協助檢視。</w:t>
            </w:r>
          </w:p>
          <w:p w14:paraId="194331B8" w14:textId="77777777" w:rsidR="00377017" w:rsidRPr="00BB2D0E" w:rsidRDefault="00377017" w:rsidP="00377017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各機關提經各機關性別平等專責小組年度第</w:t>
            </w:r>
            <w:r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B2D0E">
              <w:rPr>
                <w:rFonts w:ascii="Times New Roman" w:eastAsia="標楷體" w:hAnsi="Times New Roman" w:hint="eastAsia"/>
                <w:sz w:val="26"/>
                <w:szCs w:val="26"/>
              </w:rPr>
              <w:t>次會議檢視後，送主計處彙整提報性別主流化推動組會議</w:t>
            </w: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41D72AFF" w14:textId="77777777" w:rsidR="00377017" w:rsidRPr="00BB2D0E" w:rsidRDefault="00377017" w:rsidP="00377017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B2D0E">
              <w:rPr>
                <w:rFonts w:ascii="Times New Roman" w:eastAsia="標楷體" w:hAnsi="Times New Roman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7" w:type="dxa"/>
            <w:shd w:val="clear" w:color="auto" w:fill="auto"/>
          </w:tcPr>
          <w:p w14:paraId="2F909F92" w14:textId="77777777" w:rsidR="00377017" w:rsidRPr="00BB2D0E" w:rsidRDefault="00377017" w:rsidP="00377017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D0E">
              <w:rPr>
                <w:rFonts w:ascii="標楷體" w:eastAsia="標楷體" w:hAnsi="標楷體" w:cs="Times New Roman"/>
                <w:szCs w:val="24"/>
              </w:rPr>
              <w:t>本局(處)年度性別預算總計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11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,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923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千元，較前一年增加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1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,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554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千元。</w:t>
            </w:r>
            <w:r w:rsidRPr="00BB2D0E">
              <w:rPr>
                <w:rFonts w:ascii="標楷體" w:eastAsia="標楷體" w:hAnsi="標楷體" w:cs="Times New Roman" w:hint="eastAsia"/>
                <w:szCs w:val="24"/>
              </w:rPr>
              <w:t>主要因</w:t>
            </w:r>
            <w:proofErr w:type="gramStart"/>
            <w:r w:rsidRPr="00BB2D0E">
              <w:rPr>
                <w:rFonts w:ascii="標楷體" w:eastAsia="標楷體" w:hAnsi="標楷體" w:cs="Times New Roman" w:hint="eastAsia"/>
                <w:szCs w:val="24"/>
              </w:rPr>
              <w:t>109</w:t>
            </w:r>
            <w:proofErr w:type="gramEnd"/>
            <w:r w:rsidRPr="00BB2D0E">
              <w:rPr>
                <w:rFonts w:ascii="標楷體" w:eastAsia="標楷體" w:hAnsi="標楷體" w:cs="Times New Roman" w:hint="eastAsia"/>
                <w:szCs w:val="24"/>
              </w:rPr>
              <w:t>年度性別預算填報範圍僅公務預算及地方教育發展基金，而</w:t>
            </w:r>
            <w:proofErr w:type="gramStart"/>
            <w:r w:rsidRPr="00BB2D0E">
              <w:rPr>
                <w:rFonts w:ascii="標楷體" w:eastAsia="標楷體" w:hAnsi="標楷體" w:cs="Times New Roman" w:hint="eastAsia"/>
                <w:szCs w:val="24"/>
              </w:rPr>
              <w:t>110</w:t>
            </w:r>
            <w:proofErr w:type="gramEnd"/>
            <w:r w:rsidRPr="00BB2D0E">
              <w:rPr>
                <w:rFonts w:ascii="標楷體" w:eastAsia="標楷體" w:hAnsi="標楷體" w:cs="Times New Roman" w:hint="eastAsia"/>
                <w:szCs w:val="24"/>
              </w:rPr>
              <w:t>年度填報範圍則擴大為公務預算及基金預算所致。</w:t>
            </w:r>
          </w:p>
          <w:p w14:paraId="740EF7B4" w14:textId="31B552EF" w:rsidR="00377017" w:rsidRPr="00BB2D0E" w:rsidRDefault="00377017" w:rsidP="00377017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D0E">
              <w:rPr>
                <w:rFonts w:ascii="標楷體" w:eastAsia="標楷體" w:hAnsi="標楷體" w:cs="Times New Roman"/>
                <w:szCs w:val="24"/>
              </w:rPr>
              <w:t>本局會計室每年度將彙整各科室性別預算表後，於</w:t>
            </w:r>
            <w:r w:rsidRPr="00BB2D0E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Pr="00BB2D0E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年</w:t>
            </w:r>
            <w:r w:rsidRPr="00BB2D0E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Pr="00BB2D0E">
              <w:rPr>
                <w:rFonts w:ascii="標楷體" w:eastAsia="標楷體" w:hAnsi="標楷體"/>
                <w:szCs w:val="24"/>
                <w:u w:val="single"/>
              </w:rPr>
              <w:t>0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月</w:t>
            </w:r>
            <w:r w:rsidRPr="00BB2D0E">
              <w:rPr>
                <w:rFonts w:ascii="標楷體" w:eastAsia="標楷體" w:hAnsi="標楷體" w:cs="Times New Roman" w:hint="eastAsia"/>
                <w:szCs w:val="24"/>
                <w:u w:val="single"/>
              </w:rPr>
              <w:t>2</w:t>
            </w:r>
            <w:r w:rsidRPr="00BB2D0E">
              <w:rPr>
                <w:rFonts w:ascii="標楷體" w:eastAsia="標楷體" w:hAnsi="標楷體" w:cs="Times New Roman"/>
                <w:szCs w:val="24"/>
                <w:u w:val="single"/>
              </w:rPr>
              <w:t>8日</w:t>
            </w:r>
            <w:r w:rsidRPr="00BB2D0E">
              <w:rPr>
                <w:rFonts w:ascii="標楷體" w:eastAsia="標楷體" w:hAnsi="標楷體" w:cs="Times New Roman"/>
                <w:szCs w:val="24"/>
              </w:rPr>
              <w:t>性別平等專責小組會議檢視後，再交由本府主計處。</w:t>
            </w:r>
          </w:p>
        </w:tc>
        <w:tc>
          <w:tcPr>
            <w:tcW w:w="1559" w:type="dxa"/>
          </w:tcPr>
          <w:p w14:paraId="7D41AC59" w14:textId="27FF5233" w:rsidR="00377017" w:rsidRPr="00BB2D0E" w:rsidRDefault="00377017" w:rsidP="0037701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D0E">
              <w:rPr>
                <w:rFonts w:ascii="標楷體" w:eastAsia="標楷體" w:hAnsi="標楷體"/>
                <w:szCs w:val="24"/>
              </w:rPr>
              <w:t>請依「</w:t>
            </w:r>
            <w:r w:rsidRPr="00BB2D0E">
              <w:rPr>
                <w:rFonts w:ascii="標楷體" w:eastAsia="標楷體" w:hAnsi="標楷體" w:hint="eastAsia"/>
                <w:szCs w:val="24"/>
              </w:rPr>
              <w:t>桃園市政府</w:t>
            </w:r>
            <w:r w:rsidRPr="00BB2D0E">
              <w:rPr>
                <w:rFonts w:ascii="標楷體" w:eastAsia="標楷體" w:hAnsi="標楷體"/>
                <w:szCs w:val="24"/>
              </w:rPr>
              <w:t>性別預算編列原則及注意事項」填寫。</w:t>
            </w:r>
          </w:p>
        </w:tc>
      </w:tr>
    </w:tbl>
    <w:p w14:paraId="03E8F032" w14:textId="77777777" w:rsidR="005356D4" w:rsidRPr="00BB2D0E" w:rsidRDefault="005356D4"/>
    <w:sectPr w:rsidR="005356D4" w:rsidRPr="00BB2D0E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4B41" w14:textId="77777777" w:rsidR="0091034C" w:rsidRDefault="0091034C" w:rsidP="00A9752C">
      <w:r>
        <w:separator/>
      </w:r>
    </w:p>
  </w:endnote>
  <w:endnote w:type="continuationSeparator" w:id="0">
    <w:p w14:paraId="493F0146" w14:textId="77777777" w:rsidR="0091034C" w:rsidRDefault="0091034C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7A63" w14:textId="77777777" w:rsidR="0091034C" w:rsidRDefault="0091034C" w:rsidP="00A9752C">
      <w:r>
        <w:separator/>
      </w:r>
    </w:p>
  </w:footnote>
  <w:footnote w:type="continuationSeparator" w:id="0">
    <w:p w14:paraId="75C450FF" w14:textId="77777777" w:rsidR="0091034C" w:rsidRDefault="0091034C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4AD"/>
    <w:multiLevelType w:val="hybridMultilevel"/>
    <w:tmpl w:val="5232A76C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0C5F16"/>
    <w:multiLevelType w:val="hybridMultilevel"/>
    <w:tmpl w:val="EEA8424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D87AFE"/>
    <w:multiLevelType w:val="hybridMultilevel"/>
    <w:tmpl w:val="5232A76C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0A1C35"/>
    <w:multiLevelType w:val="hybridMultilevel"/>
    <w:tmpl w:val="E3B4004A"/>
    <w:lvl w:ilvl="0" w:tplc="905A6344">
      <w:start w:val="1"/>
      <w:numFmt w:val="upperLetter"/>
      <w:lvlText w:val="%1."/>
      <w:lvlJc w:val="left"/>
      <w:pPr>
        <w:ind w:left="10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5F11639"/>
    <w:multiLevelType w:val="hybridMultilevel"/>
    <w:tmpl w:val="5232A76C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8"/>
  </w:num>
  <w:num w:numId="8">
    <w:abstractNumId w:val="19"/>
  </w:num>
  <w:num w:numId="9">
    <w:abstractNumId w:val="11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9"/>
  </w:num>
  <w:num w:numId="16">
    <w:abstractNumId w:val="8"/>
  </w:num>
  <w:num w:numId="17">
    <w:abstractNumId w:val="6"/>
  </w:num>
  <w:num w:numId="18">
    <w:abstractNumId w:val="15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73"/>
    <w:rsid w:val="00001D75"/>
    <w:rsid w:val="0003522F"/>
    <w:rsid w:val="00037FA9"/>
    <w:rsid w:val="000C6A96"/>
    <w:rsid w:val="00104205"/>
    <w:rsid w:val="001764C3"/>
    <w:rsid w:val="00230C1A"/>
    <w:rsid w:val="002A039D"/>
    <w:rsid w:val="00346355"/>
    <w:rsid w:val="00377017"/>
    <w:rsid w:val="003B21B8"/>
    <w:rsid w:val="003E715D"/>
    <w:rsid w:val="00420864"/>
    <w:rsid w:val="00457554"/>
    <w:rsid w:val="005356D4"/>
    <w:rsid w:val="006C25E3"/>
    <w:rsid w:val="00752EB6"/>
    <w:rsid w:val="007537AB"/>
    <w:rsid w:val="007626B8"/>
    <w:rsid w:val="007B4B49"/>
    <w:rsid w:val="007C2755"/>
    <w:rsid w:val="00805E7B"/>
    <w:rsid w:val="00831A56"/>
    <w:rsid w:val="00842151"/>
    <w:rsid w:val="008844AC"/>
    <w:rsid w:val="0091034C"/>
    <w:rsid w:val="009B4A0A"/>
    <w:rsid w:val="00A32001"/>
    <w:rsid w:val="00A8163A"/>
    <w:rsid w:val="00A9752C"/>
    <w:rsid w:val="00AE650D"/>
    <w:rsid w:val="00AF63F4"/>
    <w:rsid w:val="00B06380"/>
    <w:rsid w:val="00B13387"/>
    <w:rsid w:val="00BB2D0E"/>
    <w:rsid w:val="00BF188D"/>
    <w:rsid w:val="00C34751"/>
    <w:rsid w:val="00C54680"/>
    <w:rsid w:val="00CC4A73"/>
    <w:rsid w:val="00DC3CBC"/>
    <w:rsid w:val="00EA208C"/>
    <w:rsid w:val="00EA4E75"/>
    <w:rsid w:val="00EF7B25"/>
    <w:rsid w:val="00F577DC"/>
    <w:rsid w:val="00F6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FE546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3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柯雅文</cp:lastModifiedBy>
  <cp:revision>2</cp:revision>
  <cp:lastPrinted>2021-08-06T07:55:00Z</cp:lastPrinted>
  <dcterms:created xsi:type="dcterms:W3CDTF">2022-02-07T02:39:00Z</dcterms:created>
  <dcterms:modified xsi:type="dcterms:W3CDTF">2022-02-07T02:39:00Z</dcterms:modified>
</cp:coreProperties>
</file>