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65" w:rsidRPr="00721B36" w:rsidRDefault="00C73026" w:rsidP="009F7465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5682879</wp:posOffset>
                </wp:positionH>
                <wp:positionV relativeFrom="paragraph">
                  <wp:posOffset>-397331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3026" w:rsidRPr="004A4D80" w:rsidRDefault="00C73026" w:rsidP="00C73026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A4D8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7.45pt;margin-top:-31.3pt;width:54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" fillcolor="window" strokeweight=".5pt">
                <v:path arrowok="t"/>
                <v:textbox>
                  <w:txbxContent>
                    <w:p w:rsidR="00C73026" w:rsidRPr="004A4D80" w:rsidRDefault="00C73026" w:rsidP="00C73026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A4D80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(108-111年)</w:t>
      </w:r>
      <w:r w:rsidR="00531B0E">
        <w:rPr>
          <w:rFonts w:ascii="標楷體" w:eastAsia="標楷體" w:hAnsi="標楷體" w:hint="eastAsia"/>
          <w:b/>
          <w:sz w:val="32"/>
          <w:szCs w:val="32"/>
        </w:rPr>
        <w:t>各機關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性別主流化實施計畫</w:t>
      </w:r>
    </w:p>
    <w:p w:rsidR="009F7465" w:rsidRPr="00721B36" w:rsidRDefault="00902F3A" w:rsidP="009F7465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End"/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勞動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局執行成果表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3085"/>
        <w:gridCol w:w="4110"/>
        <w:gridCol w:w="1560"/>
      </w:tblGrid>
      <w:tr w:rsidR="00721B36" w:rsidRPr="00721B36" w:rsidTr="00CF1C7C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721B36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1B36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902F3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proofErr w:type="gramEnd"/>
            <w:r w:rsidRPr="00721B36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執行成果(舉</w:t>
            </w:r>
            <w:r w:rsidRPr="00721B36">
              <w:rPr>
                <w:rFonts w:ascii="標楷體" w:eastAsia="標楷體" w:hAnsi="標楷體"/>
                <w:sz w:val="28"/>
                <w:szCs w:val="28"/>
              </w:rPr>
              <w:t>例</w:t>
            </w: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21B36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721B36" w:rsidRPr="00721B36" w:rsidTr="00CF1C7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21B36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</w:p>
          <w:p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(含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議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題聯絡人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F7465" w:rsidRPr="00417540" w:rsidRDefault="009F7465" w:rsidP="009F74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成立時間及會議召開情形。</w:t>
            </w:r>
          </w:p>
          <w:p w:rsidR="009F7465" w:rsidRPr="00417540" w:rsidRDefault="009F7465" w:rsidP="009F74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員任一性別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得低於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1。</w:t>
            </w:r>
          </w:p>
          <w:p w:rsidR="009F7465" w:rsidRPr="00417540" w:rsidRDefault="009F7465" w:rsidP="009F74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為推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動該局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處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)性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別業務，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需穩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定各局處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別議題聯絡人之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續性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F7465" w:rsidRPr="00417540" w:rsidRDefault="009F7465" w:rsidP="009F74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局(處)各委員會委員之任一性別不得低於三分之一。</w:t>
            </w:r>
          </w:p>
        </w:tc>
        <w:tc>
          <w:tcPr>
            <w:tcW w:w="4110" w:type="dxa"/>
            <w:shd w:val="clear" w:color="auto" w:fill="auto"/>
          </w:tcPr>
          <w:p w:rsidR="009F7465" w:rsidRPr="00417540" w:rsidRDefault="009F7465" w:rsidP="009F7465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(處)已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108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19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、108年10月4日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召開性別平等專責小組會議，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本年度共召開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次。</w:t>
            </w:r>
          </w:p>
          <w:p w:rsidR="009F7465" w:rsidRPr="00417540" w:rsidRDefault="009F7465" w:rsidP="009F7465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本局(處)性別平等專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責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小組委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17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12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70.6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；女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29.4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F7465" w:rsidRPr="00417540" w:rsidRDefault="009F7465" w:rsidP="009F7465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本(10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性別議題聯絡人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</w:rPr>
              <w:t>黃雪珍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擔任期間：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月至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12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，穩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定度</w:t>
            </w:r>
            <w:r w:rsidR="00902F3A" w:rsidRPr="00417540"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_%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F7465" w:rsidRPr="00417540" w:rsidRDefault="009F7465" w:rsidP="009F7465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本局(處)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各委員會性別比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率(請依各局處情況自行增列)。</w:t>
            </w:r>
          </w:p>
          <w:p w:rsidR="00EB7237" w:rsidRPr="00417540" w:rsidRDefault="00EB7237" w:rsidP="00EB723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(1)勞</w:t>
            </w:r>
            <w:r w:rsidR="006F6740"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資關係科</w:t>
            </w:r>
          </w:p>
          <w:p w:rsidR="00EB7237" w:rsidRPr="00417540" w:rsidRDefault="00EB7237" w:rsidP="006F6740">
            <w:pPr>
              <w:pStyle w:val="a8"/>
              <w:snapToGrid w:val="0"/>
              <w:spacing w:line="360" w:lineRule="exact"/>
              <w:ind w:left="74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754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A.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41754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="006F6740" w:rsidRPr="0041754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勞工權益基金保管運用委員會</w:t>
            </w:r>
            <w:r w:rsidRPr="0041754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EB7237" w:rsidRPr="0053745B" w:rsidRDefault="00EB7237" w:rsidP="00EB7237">
            <w:pPr>
              <w:snapToGrid w:val="0"/>
              <w:spacing w:line="36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745B">
              <w:rPr>
                <w:rFonts w:ascii="標楷體" w:eastAsia="標楷體" w:hAnsi="標楷體"/>
                <w:sz w:val="26"/>
                <w:szCs w:val="26"/>
              </w:rPr>
              <w:t>B.委員</w:t>
            </w:r>
            <w:r w:rsidRPr="0053745B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53745B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Pr="005374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17人</w:t>
            </w:r>
            <w:r w:rsidRPr="0053745B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</w:p>
          <w:p w:rsidR="00EB7237" w:rsidRPr="0053745B" w:rsidRDefault="007F251A" w:rsidP="00EB7237">
            <w:pPr>
              <w:snapToGrid w:val="0"/>
              <w:spacing w:line="360" w:lineRule="exact"/>
              <w:ind w:firstLineChars="300" w:firstLine="7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</w:t>
            </w:r>
            <w:r w:rsidR="00EB7237" w:rsidRPr="005374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人(5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2.94</w:t>
            </w:r>
            <w:r w:rsidR="00EB7237" w:rsidRPr="005374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="00EB7237" w:rsidRPr="0053745B">
              <w:rPr>
                <w:rFonts w:ascii="標楷體" w:eastAsia="標楷體" w:hAnsi="標楷體" w:hint="eastAsia"/>
                <w:sz w:val="26"/>
                <w:szCs w:val="26"/>
              </w:rPr>
              <w:t>；女</w:t>
            </w:r>
            <w:r w:rsidR="00EB7237" w:rsidRPr="0053745B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8</w:t>
            </w:r>
          </w:p>
          <w:p w:rsidR="006F6740" w:rsidRPr="0053745B" w:rsidRDefault="00EB7237" w:rsidP="006F6740">
            <w:pPr>
              <w:snapToGrid w:val="0"/>
              <w:spacing w:line="360" w:lineRule="exact"/>
              <w:ind w:leftChars="162" w:left="389" w:firstLineChars="135" w:firstLine="35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74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人(4</w:t>
            </w:r>
            <w:r w:rsidR="007F251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7.06</w:t>
            </w:r>
            <w:r w:rsidRPr="005374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53745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F6740" w:rsidRPr="00417540" w:rsidRDefault="006F6740" w:rsidP="006F674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Times New Roman" w:hAnsi="Times New Roman"/>
                <w:sz w:val="26"/>
                <w:szCs w:val="26"/>
              </w:rPr>
              <w:t>(</w:t>
            </w:r>
            <w:r w:rsidRPr="00417540">
              <w:rPr>
                <w:rFonts w:ascii="標楷體" w:eastAsia="標楷體" w:hAnsi="標楷體"/>
                <w:sz w:val="26"/>
                <w:szCs w:val="26"/>
              </w:rPr>
              <w:t>2)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勞動條件科：</w:t>
            </w:r>
          </w:p>
          <w:p w:rsidR="006F6740" w:rsidRPr="00417540" w:rsidRDefault="006F6740" w:rsidP="006F6740">
            <w:pPr>
              <w:snapToGrid w:val="0"/>
              <w:spacing w:line="360" w:lineRule="exact"/>
              <w:ind w:leftChars="250" w:left="86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754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A.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委員會名稱：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桃園市政府性別工作平等會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6F6740" w:rsidRPr="00417540" w:rsidRDefault="006F6740" w:rsidP="006F6740">
            <w:pPr>
              <w:snapToGrid w:val="0"/>
              <w:spacing w:line="360" w:lineRule="exact"/>
              <w:ind w:leftChars="250" w:left="86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754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B.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委員總人數</w:t>
            </w:r>
            <w:r w:rsidRPr="00417540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11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，女性委員</w:t>
            </w:r>
            <w:r w:rsidRPr="00417540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6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，女性性別比率</w:t>
            </w:r>
            <w:r w:rsidRPr="00417540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54.55%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6F6740" w:rsidRPr="00417540" w:rsidRDefault="006F6740" w:rsidP="006F674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/>
                <w:sz w:val="26"/>
                <w:szCs w:val="26"/>
              </w:rPr>
              <w:t>(3)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勞動條件科：</w:t>
            </w:r>
          </w:p>
          <w:p w:rsidR="006F6740" w:rsidRPr="00417540" w:rsidRDefault="006F6740" w:rsidP="006F6740">
            <w:pPr>
              <w:snapToGrid w:val="0"/>
              <w:spacing w:line="360" w:lineRule="exact"/>
              <w:ind w:leftChars="200" w:left="74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/>
                <w:sz w:val="26"/>
                <w:szCs w:val="26"/>
              </w:rPr>
              <w:t>A.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委員會名稱：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桃園市就業歧視評議委員會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F6740" w:rsidRPr="00417540" w:rsidRDefault="006F6740" w:rsidP="006F6740">
            <w:pPr>
              <w:snapToGrid w:val="0"/>
              <w:spacing w:line="360" w:lineRule="exact"/>
              <w:ind w:leftChars="100" w:left="742" w:hanging="5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540">
              <w:rPr>
                <w:rFonts w:ascii="標楷體" w:eastAsia="標楷體" w:hAnsi="標楷體"/>
                <w:sz w:val="26"/>
                <w:szCs w:val="26"/>
              </w:rPr>
              <w:t>  B.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委員總人數</w:t>
            </w:r>
            <w:r w:rsidRPr="00417540">
              <w:rPr>
                <w:rFonts w:ascii="標楷體" w:eastAsia="標楷體" w:hAnsi="標楷體"/>
                <w:sz w:val="26"/>
                <w:szCs w:val="26"/>
                <w:u w:val="single"/>
              </w:rPr>
              <w:t>13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，女性委員</w:t>
            </w:r>
            <w:r w:rsidRPr="00417540">
              <w:rPr>
                <w:rFonts w:ascii="標楷體" w:eastAsia="標楷體" w:hAnsi="標楷體"/>
                <w:sz w:val="26"/>
                <w:szCs w:val="26"/>
                <w:u w:val="single"/>
              </w:rPr>
              <w:t>7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，女性性別比率</w:t>
            </w:r>
            <w:r w:rsidRPr="00417540">
              <w:rPr>
                <w:rFonts w:ascii="標楷體" w:eastAsia="標楷體" w:hAnsi="標楷體"/>
                <w:sz w:val="26"/>
                <w:szCs w:val="26"/>
                <w:u w:val="single"/>
              </w:rPr>
              <w:t>53.85%</w:t>
            </w:r>
            <w:r w:rsidRPr="0041754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F6740" w:rsidRPr="00417540" w:rsidRDefault="006F6740" w:rsidP="006F674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(4)</w:t>
            </w:r>
            <w:r w:rsidR="00417540"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就業服務</w:t>
            </w:r>
            <w:r w:rsidRPr="0041754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處</w:t>
            </w:r>
          </w:p>
          <w:p w:rsidR="006F6740" w:rsidRPr="00F97372" w:rsidRDefault="006F6740" w:rsidP="00417540">
            <w:pPr>
              <w:pStyle w:val="a8"/>
              <w:snapToGrid w:val="0"/>
              <w:spacing w:line="360" w:lineRule="exact"/>
              <w:ind w:left="74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9737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A.</w:t>
            </w: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F9737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="00417540"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桃園市就業服務策進委員會</w:t>
            </w:r>
            <w:r w:rsidRPr="00F9737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6F6740" w:rsidRPr="00F97372" w:rsidRDefault="006F6740" w:rsidP="006F6740">
            <w:pPr>
              <w:snapToGrid w:val="0"/>
              <w:spacing w:line="360" w:lineRule="exact"/>
              <w:ind w:firstLineChars="200" w:firstLine="5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9737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B.委員</w:t>
            </w: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Pr="00F9737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="00F97372"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19</w:t>
            </w: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，男性委員</w:t>
            </w:r>
          </w:p>
          <w:p w:rsidR="006F6740" w:rsidRPr="00F97372" w:rsidRDefault="00F97372" w:rsidP="006F6740">
            <w:pPr>
              <w:snapToGrid w:val="0"/>
              <w:spacing w:line="360" w:lineRule="exact"/>
              <w:ind w:firstLineChars="300" w:firstLine="7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8</w:t>
            </w:r>
            <w:r w:rsidR="006F6740"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人(</w:t>
            </w: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42.11</w:t>
            </w:r>
            <w:r w:rsidR="006F6740"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%)</w:t>
            </w:r>
            <w:r w:rsidR="006F6740"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="006F6740" w:rsidRPr="00F9737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</w:p>
          <w:p w:rsidR="006F6740" w:rsidRPr="00F97372" w:rsidRDefault="006F6740" w:rsidP="006F6740">
            <w:pPr>
              <w:snapToGrid w:val="0"/>
              <w:spacing w:line="360" w:lineRule="exact"/>
              <w:ind w:leftChars="162" w:left="389" w:firstLineChars="135" w:firstLine="35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人(</w:t>
            </w:r>
            <w:r w:rsidR="00F97372"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57</w:t>
            </w: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.</w:t>
            </w:r>
            <w:r w:rsidR="00F97372"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89</w:t>
            </w: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%)</w:t>
            </w:r>
            <w:r w:rsidRPr="00F973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6F6740" w:rsidRPr="00986F57" w:rsidRDefault="006F6740" w:rsidP="006F674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(5)勞動檢查處</w:t>
            </w:r>
          </w:p>
          <w:p w:rsidR="006F6740" w:rsidRPr="00986F57" w:rsidRDefault="006F6740" w:rsidP="006F6740">
            <w:pPr>
              <w:pStyle w:val="a8"/>
              <w:snapToGrid w:val="0"/>
              <w:spacing w:line="360" w:lineRule="exact"/>
              <w:ind w:leftChars="0" w:left="0" w:firstLineChars="200" w:firstLine="5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A.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Pr="00986F5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職業疾病認定</w:t>
            </w:r>
          </w:p>
          <w:p w:rsidR="006F6740" w:rsidRPr="00986F57" w:rsidRDefault="006F6740" w:rsidP="006F6740">
            <w:pPr>
              <w:pStyle w:val="a8"/>
              <w:snapToGrid w:val="0"/>
              <w:spacing w:line="360" w:lineRule="exact"/>
              <w:ind w:leftChars="0" w:left="0" w:firstLineChars="300" w:firstLine="84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6F5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委員</w:t>
            </w:r>
            <w:r w:rsidRPr="00986F5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會。</w:t>
            </w:r>
          </w:p>
          <w:p w:rsidR="006F6740" w:rsidRPr="00986F57" w:rsidRDefault="006F6740" w:rsidP="006F6740">
            <w:pPr>
              <w:snapToGrid w:val="0"/>
              <w:spacing w:line="360" w:lineRule="exact"/>
              <w:ind w:firstLineChars="200" w:firstLine="5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B.委員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17人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，男性委員</w:t>
            </w:r>
          </w:p>
          <w:p w:rsidR="006F6740" w:rsidRPr="00986F57" w:rsidRDefault="006F6740" w:rsidP="006F6740">
            <w:pPr>
              <w:snapToGrid w:val="0"/>
              <w:spacing w:line="360" w:lineRule="exact"/>
              <w:ind w:firstLineChars="300" w:firstLine="7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10人(58.82%)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</w:t>
            </w:r>
          </w:p>
          <w:p w:rsidR="00B01E9A" w:rsidRPr="00417540" w:rsidRDefault="006F6740" w:rsidP="006F6740">
            <w:pPr>
              <w:snapToGrid w:val="0"/>
              <w:spacing w:line="360" w:lineRule="exact"/>
              <w:ind w:leftChars="162" w:left="389" w:firstLineChars="135" w:firstLine="351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人(41.18%)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60" w:type="dxa"/>
            <w:vAlign w:val="center"/>
          </w:tcPr>
          <w:p w:rsidR="009F7465" w:rsidRPr="00721B36" w:rsidRDefault="009F7465" w:rsidP="001A6CA6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21B36">
              <w:rPr>
                <w:rFonts w:ascii="標楷體" w:eastAsia="標楷體" w:hAnsi="標楷體"/>
                <w:sz w:val="26"/>
                <w:szCs w:val="26"/>
              </w:rPr>
              <w:lastRenderedPageBreak/>
              <w:t>穩定度算法</w:t>
            </w:r>
            <w:proofErr w:type="gramEnd"/>
            <w:r w:rsidRPr="00721B36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1(年)/1(人)=100%；1(年)/2(人)=50%，</w:t>
            </w:r>
          </w:p>
          <w:p w:rsidR="009F7465" w:rsidRPr="00721B36" w:rsidRDefault="009F7465" w:rsidP="001A6CA6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以此類推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21B36" w:rsidRPr="00721B36" w:rsidTr="00CF1C7C">
        <w:trPr>
          <w:trHeight w:val="294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性別意識</w:t>
            </w:r>
          </w:p>
          <w:p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培力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F7465" w:rsidRPr="00721B36" w:rsidRDefault="009F7465" w:rsidP="009F74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該機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般公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務人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數與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比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例。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「一般公務人員」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係指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 xml:space="preserve"> (1)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依法任用、派用之有給專任人員。(2)依法聘任、聘用及僱用人員。(3)公務人員考試錄取人員。</w:t>
            </w:r>
          </w:p>
          <w:p w:rsidR="009F7465" w:rsidRPr="00721B36" w:rsidRDefault="009F7465" w:rsidP="009F74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機關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管人員參與性別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數與比例。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主管人員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」係指機關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正副首長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、正副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幕僚長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及單位主管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F7465" w:rsidRPr="00721B36" w:rsidRDefault="009F7465" w:rsidP="009F74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性別平等業務相關人員參與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程受訓人數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比例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平均時數。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「性別平等業務相關人員」係指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4110" w:type="dxa"/>
            <w:shd w:val="clear" w:color="auto" w:fill="auto"/>
          </w:tcPr>
          <w:p w:rsidR="00867E5A" w:rsidRPr="00986F57" w:rsidRDefault="00867E5A" w:rsidP="00867E5A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本局(處)一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般公務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共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有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224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人(分別男性50%，女性50%)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。主管人員共有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28人(分別男性60%，女性40%)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。辦理性別平等業務相關人員共有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10人(分別男性10%，女性90%)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867E5A" w:rsidRPr="00986F57" w:rsidRDefault="00867E5A" w:rsidP="00867E5A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一般公務人員，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參與性別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意識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培力課程為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224人(分別男性50%，女性50%)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，參加實體課程受訓為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173人(分別男性48%，女性52%)，參加數位課程受訓為51人(分別男性59%，女性41%)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。受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訓比率較前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增加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/減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少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0% (107年及108年受訓比率皆為100%)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867E5A" w:rsidRPr="00986F57" w:rsidRDefault="00867E5A" w:rsidP="00867E5A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管人員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參與性別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意識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培力課程為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28人(分別男性60%，女性40%)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，參加實體課程受訓為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21人(分別男性62%，女性38%)，參加數位課程受訓為7人(分別男性57%，女性43%)。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受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訓比率較前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增加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/減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少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0% (107年及108年受訓比率皆為100%)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9F7465" w:rsidRPr="00721B36" w:rsidRDefault="00867E5A" w:rsidP="00867E5A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性別平等業務相關人員，參與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性別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為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人(分別男性10%，女性90%)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，平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均受訓時數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8.7小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時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proofErr w:type="gramStart"/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參訓1日</w:t>
            </w:r>
            <w:proofErr w:type="gramEnd"/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以上性別工作坊為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2人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，受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訓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人數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比率較前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增加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/減</w:t>
            </w:r>
            <w:r w:rsidRPr="00986F57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少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0% (107年及108年受訓比率皆為100%)</w:t>
            </w:r>
            <w:r w:rsidRPr="00986F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60" w:type="dxa"/>
          </w:tcPr>
          <w:p w:rsidR="009F7465" w:rsidRPr="00721B36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1B36" w:rsidRPr="00721B36" w:rsidTr="00CF1C7C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性別影響評估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F7465" w:rsidRPr="00721B36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該機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行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別影響評估之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填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寫情形、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請程序參與之學者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110" w:type="dxa"/>
            <w:shd w:val="clear" w:color="auto" w:fill="auto"/>
          </w:tcPr>
          <w:p w:rsidR="00D76710" w:rsidRPr="00721B36" w:rsidRDefault="00D76710" w:rsidP="00D76710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(處)制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定或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修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正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本市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自治條例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行性別影響評估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件數，共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分述如下：</w:t>
            </w:r>
          </w:p>
          <w:p w:rsidR="00D76710" w:rsidRPr="00721B36" w:rsidRDefault="00D76710" w:rsidP="00D76710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前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減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少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新增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D76710" w:rsidRPr="00721B36" w:rsidRDefault="00D76710" w:rsidP="00D76710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局(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處)</w:t>
            </w:r>
            <w:proofErr w:type="gramStart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府決行</w:t>
            </w:r>
            <w:proofErr w:type="gramEnd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施政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計畫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等進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行性別影響評估共有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分述如下：</w:t>
            </w:r>
          </w:p>
          <w:p w:rsidR="00D76710" w:rsidRPr="00721B36" w:rsidRDefault="00D76710" w:rsidP="00076997">
            <w:pPr>
              <w:pStyle w:val="a8"/>
              <w:numPr>
                <w:ilvl w:val="0"/>
                <w:numId w:val="15"/>
              </w:numPr>
              <w:snapToGrid w:val="0"/>
              <w:spacing w:line="360" w:lineRule="exact"/>
              <w:ind w:leftChars="0" w:left="459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畫名稱：</w:t>
            </w:r>
            <w:r w:rsidRPr="00EE53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桃園市政府補助工會團體辦理勞工教育及育樂活動實施要點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D76710" w:rsidRPr="00721B36" w:rsidRDefault="00D76710" w:rsidP="00076997">
            <w:pPr>
              <w:pStyle w:val="a8"/>
              <w:numPr>
                <w:ilvl w:val="0"/>
                <w:numId w:val="15"/>
              </w:numPr>
              <w:snapToGrid w:val="0"/>
              <w:spacing w:line="360" w:lineRule="exact"/>
              <w:ind w:leftChars="0" w:left="459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序參與之學者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6D34B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陳芬苓委員</w:t>
            </w:r>
          </w:p>
          <w:p w:rsidR="00D76710" w:rsidRPr="00721B36" w:rsidRDefault="00D76710" w:rsidP="00076997">
            <w:pPr>
              <w:pStyle w:val="a8"/>
              <w:numPr>
                <w:ilvl w:val="0"/>
                <w:numId w:val="15"/>
              </w:numPr>
              <w:snapToGrid w:val="0"/>
              <w:spacing w:line="360" w:lineRule="exact"/>
              <w:ind w:leftChars="0" w:left="459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畫與性別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關聯程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度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D76710" w:rsidRPr="00096360" w:rsidRDefault="00096360" w:rsidP="00076997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D76710" w:rsidRPr="00096360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D76710" w:rsidRPr="00096360">
              <w:rPr>
                <w:rFonts w:ascii="標楷體" w:eastAsia="標楷體" w:hAnsi="標楷體"/>
                <w:sz w:val="26"/>
                <w:szCs w:val="26"/>
              </w:rPr>
              <w:t>關：</w:t>
            </w:r>
            <w:r w:rsidR="00D76710" w:rsidRPr="006D34B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="00D76710" w:rsidRPr="00096360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  <w:r w:rsidR="00D76710" w:rsidRPr="00096360">
              <w:rPr>
                <w:rFonts w:ascii="標楷體" w:eastAsia="標楷體" w:hAnsi="標楷體"/>
                <w:sz w:val="26"/>
                <w:szCs w:val="26"/>
              </w:rPr>
              <w:t>；無關</w:t>
            </w:r>
            <w:r w:rsidR="00D76710" w:rsidRPr="0009636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76710" w:rsidRPr="006D34B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="00D76710" w:rsidRPr="00096360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  <w:r w:rsidR="00D76710" w:rsidRPr="00096360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D76710" w:rsidRPr="00721B36" w:rsidRDefault="00D76710" w:rsidP="00D76710">
            <w:pPr>
              <w:pStyle w:val="a8"/>
              <w:numPr>
                <w:ilvl w:val="0"/>
                <w:numId w:val="1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前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減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少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新增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件。</w:t>
            </w:r>
          </w:p>
          <w:p w:rsidR="00D76710" w:rsidRPr="00721B36" w:rsidRDefault="00D76710" w:rsidP="00D76710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局(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處)</w:t>
            </w:r>
            <w:proofErr w:type="gramStart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非府決</w:t>
            </w:r>
            <w:proofErr w:type="gramEnd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行施政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計畫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等進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行性別影響評估共有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分述如下：</w:t>
            </w:r>
          </w:p>
          <w:p w:rsidR="00D76710" w:rsidRPr="00096360" w:rsidRDefault="00D76710" w:rsidP="00076997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520" w:hangingChars="200" w:hanging="5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66B84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Pr="00A66B84">
              <w:rPr>
                <w:rFonts w:ascii="標楷體" w:eastAsia="標楷體" w:hAnsi="標楷體"/>
                <w:sz w:val="26"/>
                <w:szCs w:val="26"/>
              </w:rPr>
              <w:t>畫</w:t>
            </w:r>
            <w:r w:rsidRPr="0009636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名稱：</w:t>
            </w:r>
            <w:r w:rsidRPr="0009636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視障按摩巡迴服務宣導計畫_</w:t>
            </w:r>
            <w:r w:rsidRPr="0009636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D76710" w:rsidRPr="00096360" w:rsidRDefault="00D76710" w:rsidP="00076997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315" w:hangingChars="121" w:hanging="31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9636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程</w:t>
            </w:r>
            <w:r w:rsidRPr="0009636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序參與之學者</w:t>
            </w:r>
            <w:r w:rsidRPr="0009636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09636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呂丹琪委員</w:t>
            </w:r>
          </w:p>
          <w:p w:rsidR="00D76710" w:rsidRPr="00721B36" w:rsidRDefault="00D76710" w:rsidP="00076997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315" w:hangingChars="121" w:hanging="315"/>
              <w:rPr>
                <w:rFonts w:ascii="標楷體" w:eastAsia="標楷體" w:hAnsi="標楷體"/>
                <w:sz w:val="26"/>
                <w:szCs w:val="26"/>
              </w:rPr>
            </w:pPr>
            <w:r w:rsidRPr="0009636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計</w:t>
            </w:r>
            <w:r w:rsidRPr="0009636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畫與性別</w:t>
            </w:r>
            <w:r w:rsidRPr="0009636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關聯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度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D76710" w:rsidRPr="00721B36" w:rsidRDefault="00D76710" w:rsidP="00076997">
            <w:pPr>
              <w:snapToGrid w:val="0"/>
              <w:spacing w:line="360" w:lineRule="exact"/>
              <w:ind w:leftChars="155" w:left="796" w:hangingChars="163" w:hanging="4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關：</w:t>
            </w:r>
            <w:r w:rsidRPr="006D34B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；無關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6D34B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F7465" w:rsidRPr="00D76710" w:rsidRDefault="00096360" w:rsidP="00D7671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(4)</w:t>
            </w:r>
            <w:r w:rsidR="00D76710" w:rsidRPr="00721B36">
              <w:rPr>
                <w:rFonts w:ascii="標楷體" w:eastAsia="標楷體" w:hAnsi="標楷體" w:hint="eastAsia"/>
                <w:sz w:val="26"/>
                <w:szCs w:val="26"/>
              </w:rPr>
              <w:t>較</w:t>
            </w:r>
            <w:r w:rsidR="00D76710" w:rsidRPr="00721B36">
              <w:rPr>
                <w:rFonts w:ascii="標楷體" w:eastAsia="標楷體" w:hAnsi="標楷體"/>
                <w:sz w:val="26"/>
                <w:szCs w:val="26"/>
              </w:rPr>
              <w:t>前</w:t>
            </w:r>
            <w:r w:rsidR="00D76710"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D76710" w:rsidRPr="00721B3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D76710" w:rsidRPr="00721B36">
              <w:rPr>
                <w:rFonts w:ascii="標楷體" w:eastAsia="標楷體" w:hAnsi="標楷體" w:hint="eastAsia"/>
                <w:sz w:val="26"/>
                <w:szCs w:val="26"/>
              </w:rPr>
              <w:t>減</w:t>
            </w:r>
            <w:r w:rsidR="00D76710" w:rsidRPr="00721B36">
              <w:rPr>
                <w:rFonts w:ascii="標楷體" w:eastAsia="標楷體" w:hAnsi="標楷體"/>
                <w:sz w:val="26"/>
                <w:szCs w:val="26"/>
              </w:rPr>
              <w:t>少</w:t>
            </w:r>
            <w:r w:rsidR="00D76710" w:rsidRPr="00721B3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76710" w:rsidRPr="00721B36">
              <w:rPr>
                <w:rFonts w:ascii="標楷體" w:eastAsia="標楷體" w:hAnsi="標楷體"/>
                <w:sz w:val="26"/>
                <w:szCs w:val="26"/>
              </w:rPr>
              <w:t>新增</w:t>
            </w:r>
            <w:r w:rsidR="00D7671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="00D76710" w:rsidRPr="006D34B8">
              <w:rPr>
                <w:rFonts w:ascii="標楷體" w:eastAsia="標楷體" w:hAnsi="標楷體" w:hint="eastAsia"/>
                <w:sz w:val="26"/>
                <w:szCs w:val="26"/>
              </w:rPr>
              <w:t>件。</w:t>
            </w:r>
          </w:p>
        </w:tc>
        <w:tc>
          <w:tcPr>
            <w:tcW w:w="1560" w:type="dxa"/>
            <w:vAlign w:val="center"/>
          </w:tcPr>
          <w:p w:rsidR="009F7465" w:rsidRPr="00721B36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制定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或修正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本市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自治條例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Pr="00721B36">
              <w:rPr>
                <w:rFonts w:ascii="標楷體" w:eastAsia="標楷體" w:hAnsi="標楷體"/>
                <w:sz w:val="26"/>
                <w:szCs w:val="26"/>
              </w:rPr>
              <w:t>研</w:t>
            </w:r>
            <w:proofErr w:type="gramEnd"/>
            <w:r w:rsidRPr="00721B36">
              <w:rPr>
                <w:rFonts w:ascii="標楷體" w:eastAsia="標楷體" w:hAnsi="標楷體"/>
                <w:sz w:val="26"/>
                <w:szCs w:val="26"/>
              </w:rPr>
              <w:lastRenderedPageBreak/>
              <w:t>擬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施政計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畫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等初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期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即應進行性別影響評估機制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21B36" w:rsidRPr="00721B36" w:rsidTr="00CF1C7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304" w:type="dxa"/>
            <w:vAlign w:val="center"/>
          </w:tcPr>
          <w:p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性別統計</w:t>
            </w:r>
          </w:p>
          <w:p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與性別分析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F7465" w:rsidRPr="00EE03EF" w:rsidRDefault="009F7465" w:rsidP="009F7465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增進性別統計資料與分析之完備性。</w:t>
            </w:r>
          </w:p>
          <w:p w:rsidR="009F7465" w:rsidRPr="00EE03EF" w:rsidRDefault="009F7465" w:rsidP="009F7465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機關性別平等專責小組應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定期檢討性別統計指標之増加或修正。</w:t>
            </w:r>
          </w:p>
        </w:tc>
        <w:tc>
          <w:tcPr>
            <w:tcW w:w="4110" w:type="dxa"/>
            <w:shd w:val="clear" w:color="auto" w:fill="auto"/>
          </w:tcPr>
          <w:p w:rsidR="009F7465" w:rsidRPr="00EE03EF" w:rsidRDefault="009F7465" w:rsidP="009F7465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(處)於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上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303D2E" w:rsidRPr="00EE03E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性別統計項目共有</w:t>
            </w:r>
            <w:r w:rsidR="00011925"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30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項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，本(10</w:t>
            </w:r>
            <w:r w:rsidR="003B43B8" w:rsidRPr="00EE03E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的性別統計項目共有</w:t>
            </w:r>
            <w:r w:rsidR="00011925"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</w:t>
            </w:r>
            <w:r w:rsidR="00873DD8"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項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，新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增</w:t>
            </w:r>
            <w:r w:rsidR="00EE03EF"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 w:rsidR="00873DD8" w:rsidRPr="00EE03EF">
              <w:rPr>
                <w:rFonts w:ascii="標楷體" w:eastAsia="標楷體" w:hAnsi="標楷體" w:hint="eastAsia"/>
                <w:sz w:val="26"/>
                <w:szCs w:val="26"/>
              </w:rPr>
              <w:t>項，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目分別為：</w:t>
            </w:r>
            <w:r w:rsidR="00EE03EF"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申請弱勢勞工在職進修學分費補助人數</w:t>
            </w:r>
            <w:r w:rsidR="00501FD3" w:rsidRPr="00EE03E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E03EF"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身心障礙者職業重建窗口服務人數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F7465" w:rsidRPr="00EE03EF" w:rsidRDefault="009F7465" w:rsidP="009F7465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(處)已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="00873DD8"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108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="0042413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="0042413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bookmarkStart w:id="0" w:name="_GoBack"/>
            <w:bookmarkEnd w:id="0"/>
            <w:r w:rsidRPr="00EE03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別平等專責小組</w:t>
            </w:r>
            <w:r w:rsidRPr="00EE03EF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EE03EF">
              <w:rPr>
                <w:rFonts w:ascii="標楷體" w:eastAsia="標楷體" w:hAnsi="標楷體"/>
                <w:sz w:val="26"/>
                <w:szCs w:val="26"/>
              </w:rPr>
              <w:t>議定期檢討性別統計指標之增加或修正。</w:t>
            </w:r>
          </w:p>
        </w:tc>
        <w:tc>
          <w:tcPr>
            <w:tcW w:w="1560" w:type="dxa"/>
            <w:vAlign w:val="center"/>
          </w:tcPr>
          <w:p w:rsidR="009F7465" w:rsidRPr="00721B36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統計與分析之定期檢討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應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納入性別平等專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議討論。</w:t>
            </w:r>
          </w:p>
        </w:tc>
      </w:tr>
      <w:tr w:rsidR="00721B36" w:rsidRPr="00721B36" w:rsidTr="00CF1C7C">
        <w:trPr>
          <w:trHeight w:val="44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304" w:type="dxa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性別預算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F7465" w:rsidRPr="00721B36" w:rsidRDefault="009F7465" w:rsidP="009F7465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該機關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於編列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預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算時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應檢視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別相關預算之編列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並請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各機關性別平等專責小組協助檢視。</w:t>
            </w:r>
          </w:p>
          <w:p w:rsidR="009F7465" w:rsidRPr="00721B36" w:rsidRDefault="009F7465" w:rsidP="009F7465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每年由本府主計處彙整各機關填覆之性別預算表，並請性別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主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流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化推動組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協助檢視。</w:t>
            </w:r>
          </w:p>
          <w:p w:rsidR="009F7465" w:rsidRPr="00721B36" w:rsidRDefault="009F7465" w:rsidP="009F7465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3745B" w:rsidRPr="00721B36" w:rsidRDefault="0053745B" w:rsidP="0053745B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年度性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別預算總計</w:t>
            </w:r>
            <w:r w:rsidRPr="00602E3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1410.58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千元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前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一年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增加</w:t>
            </w:r>
            <w:r w:rsidRPr="00602E3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45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元。</w:t>
            </w:r>
          </w:p>
          <w:p w:rsidR="009F7465" w:rsidRPr="00721B36" w:rsidRDefault="0053745B" w:rsidP="0053745B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本局會計室每年度將彙整各科室性別預算表後，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於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108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交由本府主計處。</w:t>
            </w:r>
          </w:p>
        </w:tc>
        <w:tc>
          <w:tcPr>
            <w:tcW w:w="1560" w:type="dxa"/>
            <w:vAlign w:val="center"/>
          </w:tcPr>
          <w:p w:rsidR="009F7465" w:rsidRPr="00721B36" w:rsidRDefault="009F7465" w:rsidP="001A6CA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請依性別預算之定義填寫。</w:t>
            </w:r>
          </w:p>
        </w:tc>
      </w:tr>
    </w:tbl>
    <w:p w:rsidR="00735DDF" w:rsidRPr="009F7465" w:rsidRDefault="00735DDF"/>
    <w:sectPr w:rsidR="00735DDF" w:rsidRPr="009F7465" w:rsidSect="00692FFF">
      <w:footerReference w:type="default" r:id="rId7"/>
      <w:pgSz w:w="11906" w:h="16838"/>
      <w:pgMar w:top="1134" w:right="1134" w:bottom="1134" w:left="1134" w:header="851" w:footer="567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1F" w:rsidRDefault="000D0A1F" w:rsidP="009F7465">
      <w:r>
        <w:separator/>
      </w:r>
    </w:p>
  </w:endnote>
  <w:endnote w:type="continuationSeparator" w:id="0">
    <w:p w:rsidR="000D0A1F" w:rsidRDefault="000D0A1F" w:rsidP="009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479323"/>
      <w:docPartObj>
        <w:docPartGallery w:val="Page Numbers (Bottom of Page)"/>
        <w:docPartUnique/>
      </w:docPartObj>
    </w:sdtPr>
    <w:sdtEndPr/>
    <w:sdtContent>
      <w:p w:rsidR="00E37781" w:rsidRDefault="00E377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138" w:rsidRPr="00424138">
          <w:rPr>
            <w:noProof/>
            <w:lang w:val="zh-TW"/>
          </w:rPr>
          <w:t>37</w:t>
        </w:r>
        <w:r>
          <w:fldChar w:fldCharType="end"/>
        </w:r>
      </w:p>
    </w:sdtContent>
  </w:sdt>
  <w:p w:rsidR="00E37781" w:rsidRDefault="00E377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1F" w:rsidRDefault="000D0A1F" w:rsidP="009F7465">
      <w:r>
        <w:separator/>
      </w:r>
    </w:p>
  </w:footnote>
  <w:footnote w:type="continuationSeparator" w:id="0">
    <w:p w:rsidR="000D0A1F" w:rsidRDefault="000D0A1F" w:rsidP="009F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4193"/>
    <w:multiLevelType w:val="hybridMultilevel"/>
    <w:tmpl w:val="88B4D3D0"/>
    <w:lvl w:ilvl="0" w:tplc="7D0227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B58F4"/>
    <w:multiLevelType w:val="hybridMultilevel"/>
    <w:tmpl w:val="1CDC7118"/>
    <w:lvl w:ilvl="0" w:tplc="2C02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 w15:restartNumberingAfterBreak="0">
    <w:nsid w:val="53D846D8"/>
    <w:multiLevelType w:val="hybridMultilevel"/>
    <w:tmpl w:val="071AD576"/>
    <w:lvl w:ilvl="0" w:tplc="0E52A0D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E22DD0"/>
    <w:multiLevelType w:val="hybridMultilevel"/>
    <w:tmpl w:val="84423B0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E408A0"/>
    <w:multiLevelType w:val="hybridMultilevel"/>
    <w:tmpl w:val="00D2BEE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03A6CBB"/>
    <w:multiLevelType w:val="hybridMultilevel"/>
    <w:tmpl w:val="9FE6E142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793201"/>
    <w:multiLevelType w:val="hybridMultilevel"/>
    <w:tmpl w:val="2A986E6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F15AC8"/>
    <w:multiLevelType w:val="hybridMultilevel"/>
    <w:tmpl w:val="BAE462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ACEE1D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ED"/>
    <w:rsid w:val="00011925"/>
    <w:rsid w:val="00076997"/>
    <w:rsid w:val="00082784"/>
    <w:rsid w:val="00096360"/>
    <w:rsid w:val="000D0A1F"/>
    <w:rsid w:val="000D4DCC"/>
    <w:rsid w:val="00161AC5"/>
    <w:rsid w:val="002A1878"/>
    <w:rsid w:val="002A334D"/>
    <w:rsid w:val="002B4E7C"/>
    <w:rsid w:val="002B66D1"/>
    <w:rsid w:val="002E19ED"/>
    <w:rsid w:val="00303D2E"/>
    <w:rsid w:val="00314C19"/>
    <w:rsid w:val="003B43B8"/>
    <w:rsid w:val="00417540"/>
    <w:rsid w:val="00424138"/>
    <w:rsid w:val="00501FD3"/>
    <w:rsid w:val="00515F21"/>
    <w:rsid w:val="00531B0E"/>
    <w:rsid w:val="0053745B"/>
    <w:rsid w:val="005B5D46"/>
    <w:rsid w:val="00602E3B"/>
    <w:rsid w:val="006261B1"/>
    <w:rsid w:val="00640453"/>
    <w:rsid w:val="00655C86"/>
    <w:rsid w:val="00666252"/>
    <w:rsid w:val="00692FFF"/>
    <w:rsid w:val="006D34B8"/>
    <w:rsid w:val="006F2FE1"/>
    <w:rsid w:val="006F6740"/>
    <w:rsid w:val="00712CBE"/>
    <w:rsid w:val="00721B36"/>
    <w:rsid w:val="00735DDF"/>
    <w:rsid w:val="007F251A"/>
    <w:rsid w:val="00867E5A"/>
    <w:rsid w:val="00873DD8"/>
    <w:rsid w:val="008D1C63"/>
    <w:rsid w:val="00902F3A"/>
    <w:rsid w:val="00986643"/>
    <w:rsid w:val="00986F57"/>
    <w:rsid w:val="009F7465"/>
    <w:rsid w:val="00A53C38"/>
    <w:rsid w:val="00A66B84"/>
    <w:rsid w:val="00AF76B5"/>
    <w:rsid w:val="00B01E9A"/>
    <w:rsid w:val="00B94551"/>
    <w:rsid w:val="00BE6393"/>
    <w:rsid w:val="00C73026"/>
    <w:rsid w:val="00CF1C7C"/>
    <w:rsid w:val="00D76710"/>
    <w:rsid w:val="00DA2F01"/>
    <w:rsid w:val="00E37781"/>
    <w:rsid w:val="00E64941"/>
    <w:rsid w:val="00E944F4"/>
    <w:rsid w:val="00E96420"/>
    <w:rsid w:val="00EB7237"/>
    <w:rsid w:val="00EE03EF"/>
    <w:rsid w:val="00EE53B6"/>
    <w:rsid w:val="00F45C97"/>
    <w:rsid w:val="00F504D4"/>
    <w:rsid w:val="00F9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0E059C-D34B-4C42-9189-08260388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65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9F7465"/>
  </w:style>
  <w:style w:type="paragraph" w:styleId="a8">
    <w:name w:val="List Paragraph"/>
    <w:basedOn w:val="a"/>
    <w:link w:val="a7"/>
    <w:uiPriority w:val="99"/>
    <w:qFormat/>
    <w:rsid w:val="009F7465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F5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0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柯雅文</cp:lastModifiedBy>
  <cp:revision>38</cp:revision>
  <cp:lastPrinted>2019-10-05T01:49:00Z</cp:lastPrinted>
  <dcterms:created xsi:type="dcterms:W3CDTF">2019-09-20T08:44:00Z</dcterms:created>
  <dcterms:modified xsi:type="dcterms:W3CDTF">2019-10-05T01:52:00Z</dcterms:modified>
</cp:coreProperties>
</file>