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A8" w:rsidRPr="00A26315" w:rsidRDefault="00292546" w:rsidP="00292546">
      <w:pPr>
        <w:jc w:val="center"/>
        <w:rPr>
          <w:rFonts w:asciiTheme="minorEastAsia" w:hAnsiTheme="minorEastAsia"/>
          <w:b/>
          <w:sz w:val="36"/>
          <w:szCs w:val="36"/>
        </w:rPr>
      </w:pPr>
      <w:r w:rsidRPr="00A26315">
        <w:rPr>
          <w:rFonts w:asciiTheme="minorEastAsia" w:hAnsiTheme="minorEastAsia" w:hint="eastAsia"/>
          <w:b/>
          <w:sz w:val="36"/>
          <w:szCs w:val="36"/>
        </w:rPr>
        <w:t>桃園市政府勞動局性平宣導執行成果</w:t>
      </w:r>
      <w:r w:rsidR="002B7B9B" w:rsidRPr="00A26315">
        <w:rPr>
          <w:rFonts w:asciiTheme="minorEastAsia" w:hAnsiTheme="minorEastAsia" w:hint="eastAsia"/>
          <w:b/>
          <w:sz w:val="36"/>
          <w:szCs w:val="36"/>
        </w:rPr>
        <w:t>(10</w:t>
      </w:r>
      <w:r w:rsidR="007A5FF3" w:rsidRPr="00A26315">
        <w:rPr>
          <w:rFonts w:asciiTheme="minorEastAsia" w:hAnsiTheme="minorEastAsia" w:hint="eastAsia"/>
          <w:b/>
          <w:sz w:val="36"/>
          <w:szCs w:val="36"/>
        </w:rPr>
        <w:t>9年</w:t>
      </w:r>
      <w:r w:rsidR="002B7B9B" w:rsidRPr="00A26315">
        <w:rPr>
          <w:rFonts w:asciiTheme="minorEastAsia" w:hAnsiTheme="minorEastAsia" w:hint="eastAsia"/>
          <w:b/>
          <w:sz w:val="36"/>
          <w:szCs w:val="36"/>
        </w:rPr>
        <w:t>第</w:t>
      </w:r>
      <w:r w:rsidR="00A26315" w:rsidRPr="00A26315">
        <w:rPr>
          <w:rFonts w:asciiTheme="minorEastAsia" w:hAnsiTheme="minorEastAsia" w:hint="eastAsia"/>
          <w:b/>
          <w:sz w:val="36"/>
          <w:szCs w:val="36"/>
        </w:rPr>
        <w:t>4</w:t>
      </w:r>
      <w:r w:rsidR="002B7B9B" w:rsidRPr="00A26315">
        <w:rPr>
          <w:rFonts w:asciiTheme="minorEastAsia" w:hAnsiTheme="minorEastAsia" w:hint="eastAsia"/>
          <w:b/>
          <w:sz w:val="36"/>
          <w:szCs w:val="36"/>
        </w:rPr>
        <w:t>季)</w:t>
      </w:r>
    </w:p>
    <w:p w:rsidR="00292546" w:rsidRPr="00A26315" w:rsidRDefault="00292546" w:rsidP="0029254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A26315">
        <w:rPr>
          <w:rFonts w:asciiTheme="minorEastAsia" w:hAnsiTheme="minorEastAsia" w:hint="eastAsia"/>
          <w:b/>
        </w:rPr>
        <w:t>性平相關宣導培力及活動一覽表</w:t>
      </w:r>
    </w:p>
    <w:tbl>
      <w:tblPr>
        <w:tblStyle w:val="a8"/>
        <w:tblW w:w="8699" w:type="dxa"/>
        <w:tblLook w:val="04A0" w:firstRow="1" w:lastRow="0" w:firstColumn="1" w:lastColumn="0" w:noHBand="0" w:noVBand="1"/>
      </w:tblPr>
      <w:tblGrid>
        <w:gridCol w:w="846"/>
        <w:gridCol w:w="2977"/>
        <w:gridCol w:w="1534"/>
        <w:gridCol w:w="1671"/>
        <w:gridCol w:w="1671"/>
      </w:tblGrid>
      <w:tr w:rsidR="00A26315" w:rsidRPr="00A26315" w:rsidTr="00620472">
        <w:tc>
          <w:tcPr>
            <w:tcW w:w="846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26315">
              <w:rPr>
                <w:rFonts w:asciiTheme="minorEastAsia" w:hAnsiTheme="minorEastAsia" w:hint="eastAsia"/>
                <w:szCs w:val="24"/>
              </w:rPr>
              <w:t>項目</w:t>
            </w:r>
          </w:p>
        </w:tc>
        <w:tc>
          <w:tcPr>
            <w:tcW w:w="2977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26315">
              <w:rPr>
                <w:rFonts w:asciiTheme="minorEastAsia" w:hAnsiTheme="minorEastAsia" w:hint="eastAsia"/>
                <w:szCs w:val="24"/>
              </w:rPr>
              <w:t>活動名稱</w:t>
            </w:r>
          </w:p>
        </w:tc>
        <w:tc>
          <w:tcPr>
            <w:tcW w:w="1534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1671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參加人數</w:t>
            </w:r>
          </w:p>
        </w:tc>
        <w:tc>
          <w:tcPr>
            <w:tcW w:w="1671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26315">
              <w:rPr>
                <w:rFonts w:asciiTheme="minorEastAsia" w:hAnsiTheme="minorEastAsia" w:hint="eastAsia"/>
                <w:szCs w:val="24"/>
              </w:rPr>
              <w:t>主辦單位</w:t>
            </w:r>
          </w:p>
        </w:tc>
      </w:tr>
      <w:tr w:rsidR="00A26315" w:rsidRPr="00A26315" w:rsidTr="00620472">
        <w:tc>
          <w:tcPr>
            <w:tcW w:w="846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26315">
              <w:rPr>
                <w:rFonts w:asciiTheme="minorEastAsia" w:hAnsiTheme="minorEastAsia" w:hint="eastAsia"/>
                <w:szCs w:val="24"/>
              </w:rPr>
              <w:t>附件1-1</w:t>
            </w:r>
          </w:p>
        </w:tc>
        <w:tc>
          <w:tcPr>
            <w:tcW w:w="2977" w:type="dxa"/>
            <w:vAlign w:val="center"/>
          </w:tcPr>
          <w:p w:rsidR="00A26315" w:rsidRPr="008427CC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427CC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桃園市國際移民日</w:t>
            </w:r>
          </w:p>
        </w:tc>
        <w:tc>
          <w:tcPr>
            <w:tcW w:w="1534" w:type="dxa"/>
            <w:vAlign w:val="center"/>
          </w:tcPr>
          <w:p w:rsid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109.12.12</w:t>
            </w:r>
          </w:p>
        </w:tc>
        <w:tc>
          <w:tcPr>
            <w:tcW w:w="1671" w:type="dxa"/>
            <w:vAlign w:val="center"/>
          </w:tcPr>
          <w:p w:rsidR="004F301A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250</w:t>
            </w:r>
            <w:r w:rsidR="00A92104">
              <w:rPr>
                <w:rFonts w:asciiTheme="minorEastAsia" w:hAnsiTheme="minorEastAsia" w:hint="eastAsia"/>
                <w:szCs w:val="24"/>
              </w:rPr>
              <w:t>人</w:t>
            </w:r>
          </w:p>
          <w:p w:rsidR="00A26315" w:rsidRDefault="001F10AB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(</w:t>
            </w:r>
            <w:r w:rsidR="001B7FC7">
              <w:rPr>
                <w:rFonts w:asciiTheme="minorEastAsia" w:hAnsiTheme="minorEastAsia" w:hint="eastAsia"/>
                <w:szCs w:val="24"/>
              </w:rPr>
              <w:t>男100人；女150人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:rsidR="00A26315" w:rsidRPr="00A26315" w:rsidRDefault="00A26315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外勞事務科</w:t>
            </w:r>
          </w:p>
        </w:tc>
      </w:tr>
      <w:tr w:rsidR="00A26315" w:rsidRPr="00A26315" w:rsidTr="00620472">
        <w:tc>
          <w:tcPr>
            <w:tcW w:w="846" w:type="dxa"/>
            <w:vAlign w:val="center"/>
          </w:tcPr>
          <w:p w:rsidR="00A26315" w:rsidRPr="00A26315" w:rsidRDefault="00A26315" w:rsidP="008427CC">
            <w:pPr>
              <w:jc w:val="center"/>
            </w:pPr>
            <w:r w:rsidRPr="00A26315">
              <w:rPr>
                <w:rFonts w:asciiTheme="minorEastAsia" w:hAnsiTheme="minorEastAsia" w:hint="eastAsia"/>
                <w:szCs w:val="24"/>
              </w:rPr>
              <w:t>附件1-2</w:t>
            </w:r>
          </w:p>
        </w:tc>
        <w:tc>
          <w:tcPr>
            <w:tcW w:w="2977" w:type="dxa"/>
            <w:vAlign w:val="center"/>
          </w:tcPr>
          <w:p w:rsidR="00A26315" w:rsidRPr="006F1826" w:rsidRDefault="006F1826" w:rsidP="006F1826">
            <w:pPr>
              <w:tabs>
                <w:tab w:val="left" w:pos="153"/>
              </w:tabs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F1826">
              <w:rPr>
                <w:rFonts w:asciiTheme="minorEastAsia" w:hAnsiTheme="minorEastAsia" w:hint="eastAsia"/>
                <w:color w:val="000000" w:themeColor="text1"/>
                <w:szCs w:val="24"/>
              </w:rPr>
              <w:t>性別友善</w:t>
            </w:r>
            <w:r w:rsidRPr="006F1826">
              <w:rPr>
                <w:rFonts w:asciiTheme="minorEastAsia" w:hAnsiTheme="minorEastAsia"/>
                <w:color w:val="000000" w:themeColor="text1"/>
                <w:szCs w:val="24"/>
              </w:rPr>
              <w:t>-</w:t>
            </w:r>
            <w:r w:rsidRPr="006F1826">
              <w:rPr>
                <w:rFonts w:asciiTheme="minorEastAsia" w:hAnsiTheme="minorEastAsia" w:hint="eastAsia"/>
                <w:color w:val="000000" w:themeColor="text1"/>
                <w:szCs w:val="24"/>
              </w:rPr>
              <w:t>職場平權不歧視臨場宣導</w:t>
            </w:r>
          </w:p>
        </w:tc>
        <w:tc>
          <w:tcPr>
            <w:tcW w:w="1534" w:type="dxa"/>
            <w:vAlign w:val="center"/>
          </w:tcPr>
          <w:p w:rsidR="00A26315" w:rsidRPr="00A26315" w:rsidRDefault="006F1826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109.11.16</w:t>
            </w:r>
          </w:p>
        </w:tc>
        <w:tc>
          <w:tcPr>
            <w:tcW w:w="1671" w:type="dxa"/>
            <w:vAlign w:val="center"/>
          </w:tcPr>
          <w:p w:rsidR="00A26315" w:rsidRPr="00A26315" w:rsidRDefault="006F1826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13</w:t>
            </w:r>
            <w:r w:rsidR="00A92104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1671" w:type="dxa"/>
            <w:vAlign w:val="center"/>
          </w:tcPr>
          <w:p w:rsidR="00A26315" w:rsidRPr="00A26315" w:rsidRDefault="006F1826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勞動條件科</w:t>
            </w:r>
          </w:p>
        </w:tc>
      </w:tr>
      <w:tr w:rsidR="00A26315" w:rsidRPr="00A26315" w:rsidTr="00620472">
        <w:tc>
          <w:tcPr>
            <w:tcW w:w="846" w:type="dxa"/>
            <w:vAlign w:val="center"/>
          </w:tcPr>
          <w:p w:rsidR="00A26315" w:rsidRPr="00A26315" w:rsidRDefault="00A26315" w:rsidP="008427CC">
            <w:pPr>
              <w:jc w:val="center"/>
            </w:pPr>
            <w:r w:rsidRPr="00A26315">
              <w:rPr>
                <w:rFonts w:asciiTheme="minorEastAsia" w:hAnsiTheme="minorEastAsia" w:hint="eastAsia"/>
                <w:szCs w:val="24"/>
              </w:rPr>
              <w:t>附件1-3</w:t>
            </w:r>
          </w:p>
        </w:tc>
        <w:tc>
          <w:tcPr>
            <w:tcW w:w="2977" w:type="dxa"/>
            <w:vAlign w:val="center"/>
          </w:tcPr>
          <w:p w:rsidR="00A26315" w:rsidRPr="00A26315" w:rsidRDefault="006F1826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桃園市政府勞動局109年度工會幹部成長營-性別平權培力</w:t>
            </w:r>
          </w:p>
        </w:tc>
        <w:tc>
          <w:tcPr>
            <w:tcW w:w="1534" w:type="dxa"/>
            <w:vAlign w:val="center"/>
          </w:tcPr>
          <w:p w:rsidR="00620472" w:rsidRDefault="006F1826" w:rsidP="006204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109.12.4</w:t>
            </w:r>
          </w:p>
          <w:p w:rsidR="00A26315" w:rsidRPr="00A26315" w:rsidRDefault="006F1826" w:rsidP="006204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109.12.9</w:t>
            </w:r>
          </w:p>
        </w:tc>
        <w:tc>
          <w:tcPr>
            <w:tcW w:w="1671" w:type="dxa"/>
            <w:vAlign w:val="center"/>
          </w:tcPr>
          <w:p w:rsidR="0020042C" w:rsidRDefault="006F1826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116</w:t>
            </w:r>
            <w:r w:rsidR="00A92104">
              <w:rPr>
                <w:rFonts w:asciiTheme="minorEastAsia" w:hAnsiTheme="minorEastAsia" w:hint="eastAsia"/>
                <w:szCs w:val="24"/>
              </w:rPr>
              <w:t>人</w:t>
            </w:r>
          </w:p>
          <w:p w:rsidR="0020042C" w:rsidRDefault="0020042C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(男</w:t>
            </w:r>
            <w:r w:rsidR="00F0753C">
              <w:rPr>
                <w:rFonts w:asciiTheme="minorEastAsia" w:hAnsiTheme="minorEastAsia" w:hint="eastAsia"/>
                <w:szCs w:val="24"/>
              </w:rPr>
              <w:t>39</w:t>
            </w:r>
            <w:r>
              <w:rPr>
                <w:rFonts w:asciiTheme="minorEastAsia" w:hAnsiTheme="minorEastAsia" w:hint="eastAsia"/>
                <w:szCs w:val="24"/>
              </w:rPr>
              <w:t>人；</w:t>
            </w:r>
          </w:p>
          <w:p w:rsidR="00A26315" w:rsidRPr="00A26315" w:rsidRDefault="0020042C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女</w:t>
            </w:r>
            <w:r w:rsidR="00F0753C">
              <w:rPr>
                <w:rFonts w:asciiTheme="minorEastAsia" w:hAnsiTheme="minorEastAsia" w:hint="eastAsia"/>
                <w:szCs w:val="24"/>
              </w:rPr>
              <w:t>55</w:t>
            </w:r>
            <w:r>
              <w:rPr>
                <w:rFonts w:asciiTheme="minorEastAsia" w:hAnsiTheme="minorEastAsia" w:hint="eastAsia"/>
                <w:szCs w:val="24"/>
              </w:rPr>
              <w:t>人)</w:t>
            </w:r>
          </w:p>
        </w:tc>
        <w:tc>
          <w:tcPr>
            <w:tcW w:w="1671" w:type="dxa"/>
            <w:vAlign w:val="center"/>
          </w:tcPr>
          <w:p w:rsidR="00A26315" w:rsidRPr="00A26315" w:rsidRDefault="006F1826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勞資關係科</w:t>
            </w:r>
          </w:p>
        </w:tc>
      </w:tr>
      <w:tr w:rsidR="00A26315" w:rsidRPr="00A26315" w:rsidTr="00620472">
        <w:tc>
          <w:tcPr>
            <w:tcW w:w="846" w:type="dxa"/>
            <w:vAlign w:val="center"/>
          </w:tcPr>
          <w:p w:rsidR="00A26315" w:rsidRPr="00A26315" w:rsidRDefault="00A26315" w:rsidP="008427CC">
            <w:pPr>
              <w:jc w:val="center"/>
            </w:pPr>
            <w:r w:rsidRPr="00A26315">
              <w:rPr>
                <w:rFonts w:asciiTheme="minorEastAsia" w:hAnsiTheme="minorEastAsia" w:hint="eastAsia"/>
                <w:szCs w:val="24"/>
              </w:rPr>
              <w:t>附件1-4</w:t>
            </w:r>
          </w:p>
        </w:tc>
        <w:tc>
          <w:tcPr>
            <w:tcW w:w="2977" w:type="dxa"/>
            <w:vAlign w:val="center"/>
          </w:tcPr>
          <w:p w:rsidR="00A26315" w:rsidRPr="0087513C" w:rsidRDefault="00BF30F3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109年度適性就業輔導促進就業計畫「就業促進研習課程」</w:t>
            </w:r>
          </w:p>
        </w:tc>
        <w:tc>
          <w:tcPr>
            <w:tcW w:w="1534" w:type="dxa"/>
            <w:vAlign w:val="center"/>
          </w:tcPr>
          <w:p w:rsidR="00620472" w:rsidRDefault="00BF30F3" w:rsidP="008427C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109年</w:t>
            </w:r>
          </w:p>
          <w:p w:rsidR="00A26315" w:rsidRPr="0087513C" w:rsidRDefault="00BF30F3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10月至12月</w:t>
            </w:r>
          </w:p>
        </w:tc>
        <w:tc>
          <w:tcPr>
            <w:tcW w:w="1671" w:type="dxa"/>
            <w:vAlign w:val="center"/>
          </w:tcPr>
          <w:p w:rsidR="0087513C" w:rsidRDefault="00BF30F3" w:rsidP="0087513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7513C">
              <w:rPr>
                <w:rFonts w:asciiTheme="minorEastAsia" w:hAnsiTheme="minorEastAsia"/>
                <w:color w:val="000000" w:themeColor="text1"/>
                <w:szCs w:val="24"/>
              </w:rPr>
              <w:t>1,666</w:t>
            </w: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</w:p>
          <w:p w:rsidR="00A26315" w:rsidRPr="0087513C" w:rsidRDefault="0087513C" w:rsidP="0087513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="00BF30F3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男</w:t>
            </w:r>
            <w:r w:rsidR="00BF30F3" w:rsidRPr="0087513C">
              <w:rPr>
                <w:rFonts w:asciiTheme="minorEastAsia" w:hAnsiTheme="minorEastAsia"/>
                <w:color w:val="000000" w:themeColor="text1"/>
                <w:szCs w:val="24"/>
              </w:rPr>
              <w:t>743人</w:t>
            </w:r>
            <w:r w:rsidR="00BF30F3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；</w:t>
            </w:r>
            <w:r w:rsidR="00BF30F3" w:rsidRPr="0087513C">
              <w:rPr>
                <w:rFonts w:asciiTheme="minorEastAsia" w:hAnsiTheme="minorEastAsia"/>
                <w:color w:val="000000" w:themeColor="text1"/>
                <w:szCs w:val="24"/>
              </w:rPr>
              <w:t>女923人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:rsidR="00A26315" w:rsidRPr="0087513C" w:rsidRDefault="00BF30F3" w:rsidP="008427C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hint="eastAsia"/>
                <w:szCs w:val="24"/>
              </w:rPr>
              <w:t>就業職訓服務處</w:t>
            </w:r>
          </w:p>
        </w:tc>
      </w:tr>
      <w:tr w:rsidR="00BF30F3" w:rsidRPr="00A26315" w:rsidTr="00620472">
        <w:tc>
          <w:tcPr>
            <w:tcW w:w="846" w:type="dxa"/>
            <w:vAlign w:val="center"/>
          </w:tcPr>
          <w:p w:rsidR="00BF30F3" w:rsidRPr="00A26315" w:rsidRDefault="00BF30F3" w:rsidP="00BF30F3">
            <w:pPr>
              <w:jc w:val="center"/>
            </w:pPr>
            <w:r w:rsidRPr="00A26315">
              <w:rPr>
                <w:rFonts w:asciiTheme="minorEastAsia" w:hAnsiTheme="minorEastAsia" w:hint="eastAsia"/>
                <w:szCs w:val="24"/>
              </w:rPr>
              <w:t>附件1-5</w:t>
            </w:r>
          </w:p>
        </w:tc>
        <w:tc>
          <w:tcPr>
            <w:tcW w:w="2977" w:type="dxa"/>
            <w:vAlign w:val="center"/>
          </w:tcPr>
          <w:p w:rsidR="00BF30F3" w:rsidRPr="0087513C" w:rsidRDefault="001C2056" w:rsidP="00BF30F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cs="新細明體" w:hint="eastAsia"/>
                <w:color w:val="000000" w:themeColor="text1"/>
                <w:spacing w:val="24"/>
                <w:kern w:val="0"/>
                <w:szCs w:val="24"/>
              </w:rPr>
              <w:t>失業者職業訓練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620472" w:rsidRDefault="001C2056" w:rsidP="00620472">
            <w:pPr>
              <w:jc w:val="center"/>
              <w:rPr>
                <w:rFonts w:asciiTheme="minorEastAsia" w:hAnsiTheme="minorEastAsia" w:cs="新細明體"/>
                <w:color w:val="000000" w:themeColor="text1"/>
                <w:spacing w:val="24"/>
                <w:kern w:val="0"/>
                <w:szCs w:val="24"/>
              </w:rPr>
            </w:pPr>
            <w:r w:rsidRPr="0087513C">
              <w:rPr>
                <w:rFonts w:asciiTheme="minorEastAsia" w:hAnsiTheme="minorEastAsia" w:cs="新細明體" w:hint="eastAsia"/>
                <w:color w:val="000000" w:themeColor="text1"/>
                <w:spacing w:val="24"/>
                <w:kern w:val="0"/>
                <w:szCs w:val="24"/>
              </w:rPr>
              <w:t>109年</w:t>
            </w:r>
          </w:p>
          <w:p w:rsidR="00BF30F3" w:rsidRPr="0087513C" w:rsidRDefault="001C2056" w:rsidP="006204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cs="新細明體" w:hint="eastAsia"/>
                <w:color w:val="000000" w:themeColor="text1"/>
                <w:spacing w:val="24"/>
                <w:kern w:val="0"/>
                <w:szCs w:val="24"/>
              </w:rPr>
              <w:t>4月至10月</w:t>
            </w:r>
          </w:p>
        </w:tc>
        <w:tc>
          <w:tcPr>
            <w:tcW w:w="1671" w:type="dxa"/>
            <w:vAlign w:val="center"/>
          </w:tcPr>
          <w:p w:rsidR="0087513C" w:rsidRDefault="001C2056" w:rsidP="0087513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689人</w:t>
            </w:r>
          </w:p>
          <w:p w:rsidR="00BF30F3" w:rsidRPr="0087513C" w:rsidRDefault="0087513C" w:rsidP="0087513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="001C2056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男197</w:t>
            </w:r>
            <w:r w:rsidR="001C2056" w:rsidRPr="0087513C">
              <w:rPr>
                <w:rFonts w:asciiTheme="minorEastAsia" w:hAnsiTheme="minorEastAsia"/>
                <w:color w:val="000000" w:themeColor="text1"/>
                <w:szCs w:val="24"/>
              </w:rPr>
              <w:t>人</w:t>
            </w:r>
            <w:r w:rsidR="001C2056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；</w:t>
            </w:r>
            <w:r w:rsidR="001C2056" w:rsidRPr="0087513C">
              <w:rPr>
                <w:rFonts w:asciiTheme="minorEastAsia" w:hAnsiTheme="minorEastAsia"/>
                <w:color w:val="000000" w:themeColor="text1"/>
                <w:szCs w:val="24"/>
              </w:rPr>
              <w:t>女</w:t>
            </w:r>
            <w:r w:rsidR="001C2056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492</w:t>
            </w:r>
            <w:r w:rsidR="001C2056" w:rsidRPr="0087513C">
              <w:rPr>
                <w:rFonts w:asciiTheme="minorEastAsia" w:hAnsiTheme="minorEastAsia"/>
                <w:color w:val="000000" w:themeColor="text1"/>
                <w:szCs w:val="24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71" w:type="dxa"/>
          </w:tcPr>
          <w:p w:rsidR="00BF30F3" w:rsidRPr="0087513C" w:rsidRDefault="00BF30F3" w:rsidP="00BF30F3">
            <w:pPr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hint="eastAsia"/>
                <w:szCs w:val="24"/>
              </w:rPr>
              <w:t>就業職訓服務處</w:t>
            </w:r>
          </w:p>
        </w:tc>
      </w:tr>
      <w:tr w:rsidR="00BF30F3" w:rsidRPr="00A26315" w:rsidTr="00620472">
        <w:tc>
          <w:tcPr>
            <w:tcW w:w="846" w:type="dxa"/>
            <w:vAlign w:val="center"/>
          </w:tcPr>
          <w:p w:rsidR="00BF30F3" w:rsidRPr="00A26315" w:rsidRDefault="00BF30F3" w:rsidP="00BF30F3">
            <w:pPr>
              <w:jc w:val="center"/>
            </w:pPr>
            <w:r w:rsidRPr="00A26315">
              <w:rPr>
                <w:rFonts w:asciiTheme="minorEastAsia" w:hAnsiTheme="minorEastAsia" w:hint="eastAsia"/>
                <w:szCs w:val="24"/>
              </w:rPr>
              <w:t>附件1-6</w:t>
            </w:r>
          </w:p>
        </w:tc>
        <w:tc>
          <w:tcPr>
            <w:tcW w:w="2977" w:type="dxa"/>
            <w:vAlign w:val="center"/>
          </w:tcPr>
          <w:p w:rsidR="00BF30F3" w:rsidRPr="00270E14" w:rsidRDefault="00270E14" w:rsidP="00BF30F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  <w:r w:rsidRPr="00270E14">
              <w:rPr>
                <w:rFonts w:asciiTheme="minorEastAsia" w:hAnsiTheme="minorEastAsia"/>
                <w:color w:val="000000" w:themeColor="text1"/>
                <w:szCs w:val="24"/>
              </w:rPr>
              <w:t>9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年度現場徵才活動-就業博覽會</w:t>
            </w:r>
          </w:p>
        </w:tc>
        <w:tc>
          <w:tcPr>
            <w:tcW w:w="1534" w:type="dxa"/>
            <w:vAlign w:val="center"/>
          </w:tcPr>
          <w:p w:rsidR="00BF30F3" w:rsidRPr="00270E14" w:rsidRDefault="00270E14" w:rsidP="0062047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109</w:t>
            </w:r>
            <w:r w:rsidR="00620472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  <w:r w:rsidR="00620472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671" w:type="dxa"/>
            <w:vAlign w:val="center"/>
          </w:tcPr>
          <w:p w:rsidR="00270E14" w:rsidRDefault="00270E14" w:rsidP="0027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462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</w:p>
          <w:p w:rsidR="00BF30F3" w:rsidRPr="00270E14" w:rsidRDefault="00270E14" w:rsidP="00270E1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男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251</w:t>
            </w:r>
            <w:r w:rsidRPr="00270E14">
              <w:rPr>
                <w:rFonts w:asciiTheme="minorEastAsia" w:hAnsiTheme="minorEastAsia"/>
                <w:color w:val="000000" w:themeColor="text1"/>
                <w:szCs w:val="24"/>
              </w:rPr>
              <w:t>人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</w:rPr>
              <w:t>；</w:t>
            </w:r>
            <w:r w:rsidRPr="00270E14">
              <w:rPr>
                <w:rFonts w:asciiTheme="minorEastAsia" w:hAnsiTheme="minorEastAsia"/>
                <w:color w:val="000000" w:themeColor="text1"/>
                <w:szCs w:val="24"/>
              </w:rPr>
              <w:t>女</w:t>
            </w:r>
            <w:r w:rsidRPr="00270E14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211</w:t>
            </w:r>
            <w:r w:rsidRPr="00270E14">
              <w:rPr>
                <w:rFonts w:asciiTheme="minorEastAsia" w:hAnsiTheme="minorEastAsia"/>
                <w:color w:val="000000" w:themeColor="text1"/>
                <w:szCs w:val="24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71" w:type="dxa"/>
          </w:tcPr>
          <w:p w:rsidR="00BF30F3" w:rsidRDefault="00BF30F3" w:rsidP="00BF30F3">
            <w:r w:rsidRPr="00AA181E">
              <w:rPr>
                <w:rFonts w:asciiTheme="minorEastAsia" w:hAnsiTheme="minorEastAsia" w:hint="eastAsia"/>
                <w:szCs w:val="24"/>
              </w:rPr>
              <w:t>就業職訓服務處</w:t>
            </w:r>
          </w:p>
        </w:tc>
      </w:tr>
      <w:tr w:rsidR="00BF30F3" w:rsidRPr="00A26315" w:rsidTr="00620472">
        <w:tc>
          <w:tcPr>
            <w:tcW w:w="846" w:type="dxa"/>
            <w:vAlign w:val="center"/>
          </w:tcPr>
          <w:p w:rsidR="00BF30F3" w:rsidRPr="00A26315" w:rsidRDefault="00BF30F3" w:rsidP="00BF30F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26315">
              <w:rPr>
                <w:rFonts w:asciiTheme="minorEastAsia" w:hAnsiTheme="minorEastAsia" w:hint="eastAsia"/>
                <w:szCs w:val="24"/>
              </w:rPr>
              <w:t>附件1-7</w:t>
            </w:r>
          </w:p>
        </w:tc>
        <w:tc>
          <w:tcPr>
            <w:tcW w:w="2977" w:type="dxa"/>
            <w:vAlign w:val="center"/>
          </w:tcPr>
          <w:p w:rsidR="00BF30F3" w:rsidRPr="00BF30F3" w:rsidRDefault="00BF30F3" w:rsidP="00BF30F3">
            <w:pPr>
              <w:tabs>
                <w:tab w:val="left" w:pos="153"/>
              </w:tabs>
              <w:snapToGrid w:val="0"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F30F3">
              <w:rPr>
                <w:rFonts w:asciiTheme="minorEastAsia" w:hAnsiTheme="minorEastAsia" w:hint="eastAsia"/>
                <w:color w:val="000000" w:themeColor="text1"/>
                <w:szCs w:val="24"/>
              </w:rPr>
              <w:t>109年度求職防騙暨就業隱私校園就業服務宣導案</w:t>
            </w:r>
          </w:p>
        </w:tc>
        <w:tc>
          <w:tcPr>
            <w:tcW w:w="1534" w:type="dxa"/>
            <w:vAlign w:val="center"/>
          </w:tcPr>
          <w:p w:rsidR="00620472" w:rsidRDefault="00BF30F3" w:rsidP="00BF30F3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109年</w:t>
            </w:r>
          </w:p>
          <w:p w:rsidR="00BF30F3" w:rsidRPr="0087513C" w:rsidRDefault="00BF30F3" w:rsidP="00BF30F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10月至12月</w:t>
            </w:r>
          </w:p>
        </w:tc>
        <w:tc>
          <w:tcPr>
            <w:tcW w:w="1671" w:type="dxa"/>
            <w:vAlign w:val="center"/>
          </w:tcPr>
          <w:p w:rsidR="0087513C" w:rsidRDefault="00BF30F3" w:rsidP="0087513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7513C">
              <w:rPr>
                <w:rFonts w:asciiTheme="minorEastAsia" w:hAnsiTheme="minorEastAsia"/>
                <w:color w:val="000000" w:themeColor="text1"/>
                <w:szCs w:val="24"/>
              </w:rPr>
              <w:t>1,</w:t>
            </w:r>
            <w:r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853人</w:t>
            </w:r>
          </w:p>
          <w:p w:rsidR="00BF30F3" w:rsidRPr="0087513C" w:rsidRDefault="0087513C" w:rsidP="0087513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 w:rsidR="00BF30F3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男1,068</w:t>
            </w:r>
            <w:r w:rsidR="00BF30F3" w:rsidRPr="0087513C">
              <w:rPr>
                <w:rFonts w:asciiTheme="minorEastAsia" w:hAnsiTheme="minorEastAsia"/>
                <w:color w:val="000000" w:themeColor="text1"/>
                <w:szCs w:val="24"/>
              </w:rPr>
              <w:t>人</w:t>
            </w:r>
            <w:r w:rsidR="00BF30F3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；</w:t>
            </w:r>
            <w:r w:rsidR="00BF30F3" w:rsidRPr="0087513C">
              <w:rPr>
                <w:rFonts w:asciiTheme="minorEastAsia" w:hAnsiTheme="minorEastAsia"/>
                <w:color w:val="000000" w:themeColor="text1"/>
                <w:szCs w:val="24"/>
              </w:rPr>
              <w:t>女</w:t>
            </w:r>
            <w:r w:rsidR="00BF30F3" w:rsidRPr="0087513C">
              <w:rPr>
                <w:rFonts w:asciiTheme="minorEastAsia" w:hAnsiTheme="minorEastAsia" w:hint="eastAsia"/>
                <w:color w:val="000000" w:themeColor="text1"/>
                <w:szCs w:val="24"/>
              </w:rPr>
              <w:t>785</w:t>
            </w:r>
            <w:r w:rsidR="00BF30F3" w:rsidRPr="0087513C">
              <w:rPr>
                <w:rFonts w:asciiTheme="minorEastAsia" w:hAnsiTheme="minorEastAsia"/>
                <w:color w:val="000000" w:themeColor="text1"/>
                <w:szCs w:val="24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71" w:type="dxa"/>
          </w:tcPr>
          <w:p w:rsidR="00BF30F3" w:rsidRDefault="00BF30F3" w:rsidP="00BF30F3">
            <w:r w:rsidRPr="00AA181E">
              <w:rPr>
                <w:rFonts w:asciiTheme="minorEastAsia" w:hAnsiTheme="minorEastAsia" w:hint="eastAsia"/>
                <w:szCs w:val="24"/>
              </w:rPr>
              <w:t>就業職訓服務處</w:t>
            </w:r>
          </w:p>
        </w:tc>
      </w:tr>
    </w:tbl>
    <w:p w:rsidR="00292546" w:rsidRPr="00A26315" w:rsidRDefault="00292546" w:rsidP="00292546">
      <w:pPr>
        <w:rPr>
          <w:rFonts w:asciiTheme="minorEastAsia" w:hAnsiTheme="minorEastAsia"/>
        </w:rPr>
      </w:pPr>
    </w:p>
    <w:p w:rsidR="00292546" w:rsidRPr="00A26315" w:rsidRDefault="00292546" w:rsidP="001F4A50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Theme="minorEastAsia" w:hAnsiTheme="minorEastAsia"/>
          <w:b/>
          <w:szCs w:val="24"/>
        </w:rPr>
      </w:pPr>
      <w:r w:rsidRPr="00A26315">
        <w:rPr>
          <w:rFonts w:asciiTheme="minorEastAsia" w:hAnsiTheme="minorEastAsia" w:hint="eastAsia"/>
          <w:b/>
        </w:rPr>
        <w:t>性別政</w:t>
      </w:r>
      <w:r w:rsidRPr="00A26315">
        <w:rPr>
          <w:rFonts w:asciiTheme="minorEastAsia" w:hAnsiTheme="minorEastAsia" w:hint="eastAsia"/>
          <w:b/>
          <w:szCs w:val="24"/>
        </w:rPr>
        <w:t>策(就服處提供</w:t>
      </w:r>
      <w:r w:rsidR="00E42D96" w:rsidRPr="00A26315">
        <w:rPr>
          <w:rFonts w:asciiTheme="minorEastAsia" w:hAnsiTheme="minorEastAsia" w:hint="eastAsia"/>
          <w:b/>
          <w:szCs w:val="24"/>
        </w:rPr>
        <w:t>-附件2</w:t>
      </w:r>
      <w:r w:rsidRPr="00A26315">
        <w:rPr>
          <w:rFonts w:asciiTheme="minorEastAsia" w:hAnsiTheme="minorEastAsia" w:hint="eastAsia"/>
          <w:b/>
          <w:szCs w:val="24"/>
        </w:rPr>
        <w:t>)</w:t>
      </w:r>
    </w:p>
    <w:p w:rsidR="00292546" w:rsidRPr="00A26315" w:rsidRDefault="00E52DE8" w:rsidP="001F4A50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Theme="minorEastAsia" w:hAnsiTheme="minorEastAsia"/>
          <w:szCs w:val="24"/>
        </w:rPr>
      </w:pPr>
      <w:r w:rsidRPr="00A26315">
        <w:rPr>
          <w:rFonts w:asciiTheme="minorEastAsia" w:hAnsiTheme="minorEastAsia" w:hint="eastAsia"/>
          <w:szCs w:val="24"/>
        </w:rPr>
        <w:t>性別友善：</w:t>
      </w:r>
      <w:r w:rsidR="00835734">
        <w:rPr>
          <w:rFonts w:asciiTheme="minorEastAsia" w:hAnsiTheme="minorEastAsia" w:hint="eastAsia"/>
          <w:szCs w:val="24"/>
        </w:rPr>
        <w:t>(圖片2-1)</w:t>
      </w:r>
    </w:p>
    <w:p w:rsidR="0000092F" w:rsidRPr="00B15434" w:rsidRDefault="00434029" w:rsidP="001F4A50">
      <w:pPr>
        <w:autoSpaceDE w:val="0"/>
        <w:autoSpaceDN w:val="0"/>
        <w:adjustRightInd w:val="0"/>
        <w:snapToGrid w:val="0"/>
        <w:spacing w:after="130" w:line="360" w:lineRule="auto"/>
        <w:ind w:leftChars="100" w:left="480" w:hangingChars="100" w:hanging="240"/>
        <w:rPr>
          <w:rFonts w:asciiTheme="minorEastAsia" w:hAnsiTheme="minorEastAsia"/>
          <w:szCs w:val="24"/>
        </w:rPr>
      </w:pPr>
      <w:r w:rsidRPr="00A26315">
        <w:rPr>
          <w:rFonts w:asciiTheme="minorEastAsia" w:hAnsiTheme="minorEastAsia" w:cs="標楷體" w:hint="eastAsia"/>
          <w:color w:val="0D0D0D" w:themeColor="text1" w:themeTint="F2"/>
          <w:kern w:val="0"/>
          <w:szCs w:val="24"/>
        </w:rPr>
        <w:t xml:space="preserve">  </w:t>
      </w:r>
      <w:r w:rsidR="00B15434" w:rsidRPr="00B15434">
        <w:rPr>
          <w:rFonts w:asciiTheme="minorEastAsia" w:hAnsiTheme="minorEastAsia" w:hint="eastAsia"/>
          <w:color w:val="0D0D0D" w:themeColor="text1" w:themeTint="F2"/>
          <w:szCs w:val="24"/>
        </w:rPr>
        <w:t>支持家庭照顧者回歸就業市場：</w:t>
      </w:r>
      <w:r w:rsidR="00B15434" w:rsidRPr="00B15434">
        <w:rPr>
          <w:rFonts w:asciiTheme="minorEastAsia" w:hAnsiTheme="minorEastAsia" w:hint="eastAsia"/>
          <w:color w:val="000000" w:themeColor="text1"/>
          <w:szCs w:val="24"/>
        </w:rPr>
        <w:t>為支持</w:t>
      </w:r>
      <w:r w:rsidR="00B15434" w:rsidRPr="00B15434">
        <w:rPr>
          <w:rFonts w:asciiTheme="minorEastAsia" w:hAnsiTheme="minorEastAsia" w:hint="eastAsia"/>
          <w:color w:val="0D0D0D" w:themeColor="text1" w:themeTint="F2"/>
          <w:szCs w:val="24"/>
        </w:rPr>
        <w:t>家庭照顧者回歸就業市場，</w:t>
      </w:r>
      <w:r w:rsidR="00B15434" w:rsidRPr="00B15434">
        <w:rPr>
          <w:rFonts w:asciiTheme="minorEastAsia" w:hAnsiTheme="minorEastAsia" w:hint="eastAsia"/>
          <w:color w:val="000000" w:themeColor="text1"/>
          <w:szCs w:val="24"/>
        </w:rPr>
        <w:t>本處辦理現場徵才活動，</w:t>
      </w:r>
      <w:r w:rsidR="00B15434" w:rsidRPr="00B15434">
        <w:rPr>
          <w:rFonts w:asciiTheme="minorEastAsia" w:hAnsiTheme="minorEastAsia"/>
          <w:color w:val="000000" w:themeColor="text1"/>
          <w:szCs w:val="24"/>
        </w:rPr>
        <w:t>提供勞雇雙方</w:t>
      </w:r>
      <w:r w:rsidR="00B15434" w:rsidRPr="00B15434">
        <w:rPr>
          <w:rFonts w:asciiTheme="minorEastAsia" w:hAnsiTheme="minorEastAsia" w:hint="eastAsia"/>
          <w:color w:val="000000" w:themeColor="text1"/>
          <w:szCs w:val="24"/>
        </w:rPr>
        <w:t>現場</w:t>
      </w:r>
      <w:r w:rsidR="00B15434" w:rsidRPr="00B15434">
        <w:rPr>
          <w:rFonts w:asciiTheme="minorEastAsia" w:hAnsiTheme="minorEastAsia"/>
          <w:color w:val="000000" w:themeColor="text1"/>
          <w:szCs w:val="24"/>
        </w:rPr>
        <w:t>媒合平台，</w:t>
      </w:r>
      <w:r w:rsidR="00B15434" w:rsidRPr="00B15434">
        <w:rPr>
          <w:rFonts w:asciiTheme="minorEastAsia" w:hAnsiTheme="minorEastAsia" w:hint="eastAsia"/>
          <w:color w:val="000000" w:themeColor="text1"/>
          <w:szCs w:val="24"/>
        </w:rPr>
        <w:t>活動邀請優質廠商設攤徵才，並提供全職、部分工時等多元化工作職缺，</w:t>
      </w:r>
      <w:r w:rsidR="00B15434" w:rsidRPr="00B15434">
        <w:rPr>
          <w:rFonts w:asciiTheme="minorEastAsia" w:hAnsiTheme="minorEastAsia"/>
          <w:color w:val="000000" w:themeColor="text1"/>
          <w:szCs w:val="24"/>
        </w:rPr>
        <w:t>協助求職民眾</w:t>
      </w:r>
      <w:r w:rsidR="00B15434" w:rsidRPr="00B15434">
        <w:rPr>
          <w:rFonts w:asciiTheme="minorEastAsia" w:hAnsiTheme="minorEastAsia" w:hint="eastAsia"/>
          <w:color w:val="000000" w:themeColor="text1"/>
          <w:szCs w:val="24"/>
        </w:rPr>
        <w:t>順利</w:t>
      </w:r>
      <w:r w:rsidR="00B15434" w:rsidRPr="00B15434">
        <w:rPr>
          <w:rFonts w:asciiTheme="minorEastAsia" w:hAnsiTheme="minorEastAsia"/>
          <w:color w:val="000000" w:themeColor="text1"/>
          <w:szCs w:val="24"/>
        </w:rPr>
        <w:t>就業</w:t>
      </w:r>
      <w:r w:rsidR="00B15434" w:rsidRPr="00B15434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E52DE8" w:rsidRPr="00A26315" w:rsidRDefault="00E52DE8" w:rsidP="001F4A50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Theme="minorEastAsia" w:hAnsiTheme="minorEastAsia"/>
          <w:szCs w:val="24"/>
        </w:rPr>
      </w:pPr>
      <w:r w:rsidRPr="00A26315">
        <w:rPr>
          <w:rFonts w:asciiTheme="minorEastAsia" w:hAnsiTheme="minorEastAsia" w:hint="eastAsia"/>
          <w:szCs w:val="24"/>
        </w:rPr>
        <w:t>性別平權：</w:t>
      </w:r>
      <w:r w:rsidR="00AF293F" w:rsidRPr="00A26315">
        <w:rPr>
          <w:rFonts w:asciiTheme="minorEastAsia" w:hAnsiTheme="minorEastAsia" w:hint="eastAsia"/>
          <w:szCs w:val="24"/>
        </w:rPr>
        <w:t>(圖片2</w:t>
      </w:r>
      <w:r w:rsidR="00835734">
        <w:rPr>
          <w:rFonts w:asciiTheme="minorEastAsia" w:hAnsiTheme="minorEastAsia" w:hint="eastAsia"/>
          <w:szCs w:val="24"/>
        </w:rPr>
        <w:t>-2</w:t>
      </w:r>
      <w:r w:rsidR="00AF293F" w:rsidRPr="00A26315">
        <w:rPr>
          <w:rFonts w:asciiTheme="minorEastAsia" w:hAnsiTheme="minorEastAsia" w:hint="eastAsia"/>
          <w:szCs w:val="24"/>
        </w:rPr>
        <w:t>)</w:t>
      </w:r>
    </w:p>
    <w:p w:rsidR="00434029" w:rsidRPr="00B15434" w:rsidRDefault="00B15434" w:rsidP="001F4A50">
      <w:pPr>
        <w:adjustRightInd w:val="0"/>
        <w:snapToGrid w:val="0"/>
        <w:spacing w:line="360" w:lineRule="auto"/>
        <w:ind w:leftChars="200" w:left="480"/>
        <w:rPr>
          <w:rFonts w:asciiTheme="minorEastAsia" w:hAnsiTheme="minorEastAsia"/>
          <w:szCs w:val="24"/>
        </w:rPr>
      </w:pPr>
      <w:r w:rsidRPr="00B15434">
        <w:rPr>
          <w:rFonts w:asciiTheme="minorEastAsia" w:hAnsiTheme="minorEastAsia" w:hint="eastAsia"/>
          <w:color w:val="0D0D0D" w:themeColor="text1" w:themeTint="F2"/>
          <w:szCs w:val="24"/>
        </w:rPr>
        <w:t>透過專業訓練提升女性能力：為倡導性別平等，辦理多元且豐富之失業者職業訓練，提供民眾適性選擇合宜之訓練，俾利銜接未來職場之所需，109年度計辦理24個班次，已開辦24個班次、689人參訓，男女比197：492。</w:t>
      </w:r>
    </w:p>
    <w:p w:rsidR="00F83090" w:rsidRPr="00A26315" w:rsidRDefault="00F83090" w:rsidP="001F4A50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Theme="minorEastAsia" w:hAnsiTheme="minorEastAsia"/>
          <w:szCs w:val="24"/>
        </w:rPr>
      </w:pPr>
      <w:r w:rsidRPr="00A26315">
        <w:rPr>
          <w:rFonts w:asciiTheme="minorEastAsia" w:hAnsiTheme="minorEastAsia" w:hint="eastAsia"/>
          <w:szCs w:val="24"/>
        </w:rPr>
        <w:t>培養女力：</w:t>
      </w:r>
      <w:r w:rsidR="00AF293F" w:rsidRPr="00A26315">
        <w:rPr>
          <w:rFonts w:asciiTheme="minorEastAsia" w:hAnsiTheme="minorEastAsia" w:hint="eastAsia"/>
          <w:szCs w:val="24"/>
        </w:rPr>
        <w:t>(圖片2-</w:t>
      </w:r>
      <w:r w:rsidR="00835734">
        <w:rPr>
          <w:rFonts w:asciiTheme="minorEastAsia" w:hAnsiTheme="minorEastAsia" w:hint="eastAsia"/>
          <w:szCs w:val="24"/>
        </w:rPr>
        <w:t>3</w:t>
      </w:r>
      <w:r w:rsidR="00AF293F" w:rsidRPr="00A26315">
        <w:rPr>
          <w:rFonts w:asciiTheme="minorEastAsia" w:hAnsiTheme="minorEastAsia" w:hint="eastAsia"/>
          <w:szCs w:val="24"/>
        </w:rPr>
        <w:t>)</w:t>
      </w:r>
    </w:p>
    <w:p w:rsidR="00B15434" w:rsidRPr="00B15434" w:rsidRDefault="00B15434" w:rsidP="009D2BA5">
      <w:pPr>
        <w:adjustRightInd w:val="0"/>
        <w:snapToGrid w:val="0"/>
        <w:spacing w:line="360" w:lineRule="auto"/>
        <w:ind w:leftChars="200" w:left="480"/>
        <w:rPr>
          <w:rFonts w:asciiTheme="minorEastAsia" w:hAnsiTheme="minorEastAsia"/>
          <w:color w:val="0D0D0D" w:themeColor="text1" w:themeTint="F2"/>
          <w:kern w:val="0"/>
          <w:szCs w:val="24"/>
        </w:rPr>
      </w:pPr>
      <w:r w:rsidRPr="00B15434">
        <w:rPr>
          <w:rFonts w:asciiTheme="minorEastAsia" w:hAnsiTheme="minorEastAsia" w:hint="eastAsia"/>
          <w:color w:val="0D0D0D" w:themeColor="text1" w:themeTint="F2"/>
          <w:szCs w:val="24"/>
        </w:rPr>
        <w:lastRenderedPageBreak/>
        <w:t xml:space="preserve">透過專業訓練提升女性能力：透過失業者職業訓練增強女性就業能力，積極培養工作技能與技巧，讓女性於工作職場勝任得宜， 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109年度計辦理24個班次，已開辦24個班次、689人參訓。</w:t>
      </w:r>
    </w:p>
    <w:p w:rsidR="00E52DE8" w:rsidRPr="00A26315" w:rsidRDefault="00F83090" w:rsidP="009D70DF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Theme="minorEastAsia" w:hAnsiTheme="minorEastAsia"/>
          <w:szCs w:val="24"/>
        </w:rPr>
      </w:pPr>
      <w:r w:rsidRPr="00A26315">
        <w:rPr>
          <w:rFonts w:asciiTheme="minorEastAsia" w:hAnsiTheme="minorEastAsia" w:hint="eastAsia"/>
          <w:szCs w:val="24"/>
        </w:rPr>
        <w:t>保護母性：</w:t>
      </w:r>
      <w:r w:rsidR="00835734">
        <w:rPr>
          <w:rFonts w:asciiTheme="minorEastAsia" w:hAnsiTheme="minorEastAsia" w:hint="eastAsia"/>
          <w:szCs w:val="24"/>
        </w:rPr>
        <w:t>(圖片2-4、2-5)</w:t>
      </w:r>
    </w:p>
    <w:p w:rsidR="009D70DF" w:rsidRPr="00B15434" w:rsidRDefault="00B15434" w:rsidP="00B15434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hAnsiTheme="minorEastAsia"/>
          <w:color w:val="0D0D0D" w:themeColor="text1" w:themeTint="F2"/>
          <w:szCs w:val="24"/>
        </w:rPr>
      </w:pPr>
      <w:r w:rsidRPr="00B15434">
        <w:rPr>
          <w:rFonts w:asciiTheme="minorEastAsia" w:hAnsiTheme="minorEastAsia" w:hint="eastAsia"/>
          <w:color w:val="0D0D0D" w:themeColor="text1" w:themeTint="F2"/>
          <w:szCs w:val="24"/>
        </w:rPr>
        <w:t>針對弱勢族群規劃就業輔導措施：</w:t>
      </w:r>
    </w:p>
    <w:p w:rsidR="00B15434" w:rsidRPr="00B15434" w:rsidRDefault="00B15434" w:rsidP="00B15434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hAnsiTheme="minorEastAsia"/>
          <w:color w:val="0D0D0D" w:themeColor="text1" w:themeTint="F2"/>
          <w:szCs w:val="24"/>
        </w:rPr>
      </w:pPr>
      <w:r w:rsidRPr="00B15434">
        <w:rPr>
          <w:rFonts w:asciiTheme="minorEastAsia" w:hAnsiTheme="minorEastAsia" w:hint="eastAsia"/>
          <w:color w:val="0D0D0D" w:themeColor="text1" w:themeTint="F2"/>
          <w:szCs w:val="24"/>
        </w:rPr>
        <w:t>桃園市政府就業服務處針對中高齡、身心障礙、原住民、新住民、(中)低收入戶、更生人、二度就業婦女、特殊境遇家庭、家暴暨性侵害被害人等特定對象提供就業輔導，如辦理就業講座、「紮穩腳步，就業再出發」課程、職場參訪等，協助特定對象順利就業。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109年</w:t>
      </w:r>
      <w:r w:rsidRPr="00B15434">
        <w:rPr>
          <w:rFonts w:asciiTheme="minorEastAsia" w:hAnsiTheme="minorEastAsia"/>
          <w:color w:val="000000" w:themeColor="text1"/>
          <w:szCs w:val="24"/>
        </w:rPr>
        <w:t>10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至</w:t>
      </w:r>
      <w:r w:rsidRPr="00B15434">
        <w:rPr>
          <w:rFonts w:asciiTheme="minorEastAsia" w:hAnsiTheme="minorEastAsia"/>
          <w:color w:val="000000" w:themeColor="text1"/>
          <w:szCs w:val="24"/>
        </w:rPr>
        <w:t>12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月特定對象求職推介人數7,</w:t>
      </w:r>
      <w:r w:rsidRPr="00B15434">
        <w:rPr>
          <w:rFonts w:asciiTheme="minorEastAsia" w:hAnsiTheme="minorEastAsia"/>
          <w:color w:val="000000" w:themeColor="text1"/>
          <w:szCs w:val="24"/>
        </w:rPr>
        <w:t>220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人，男性佔比4</w:t>
      </w:r>
      <w:r w:rsidRPr="00B15434">
        <w:rPr>
          <w:rFonts w:asciiTheme="minorEastAsia" w:hAnsiTheme="minorEastAsia"/>
          <w:color w:val="000000" w:themeColor="text1"/>
          <w:szCs w:val="24"/>
        </w:rPr>
        <w:t>4.4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%、女性佔比5</w:t>
      </w:r>
      <w:r w:rsidRPr="00B15434">
        <w:rPr>
          <w:rFonts w:asciiTheme="minorEastAsia" w:hAnsiTheme="minorEastAsia"/>
          <w:color w:val="000000" w:themeColor="text1"/>
          <w:szCs w:val="24"/>
        </w:rPr>
        <w:t>5.6</w:t>
      </w:r>
      <w:r w:rsidRPr="00B15434">
        <w:rPr>
          <w:rFonts w:asciiTheme="minorEastAsia" w:hAnsiTheme="minorEastAsia" w:hint="eastAsia"/>
          <w:color w:val="000000" w:themeColor="text1"/>
          <w:szCs w:val="24"/>
        </w:rPr>
        <w:t>%</w:t>
      </w:r>
      <w:r w:rsidR="00835734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B15434" w:rsidRPr="00B15434" w:rsidRDefault="00B15434" w:rsidP="00B15434">
      <w:pPr>
        <w:adjustRightInd w:val="0"/>
        <w:snapToGrid w:val="0"/>
        <w:spacing w:line="360" w:lineRule="auto"/>
        <w:ind w:leftChars="200" w:left="480"/>
        <w:jc w:val="both"/>
        <w:rPr>
          <w:rFonts w:asciiTheme="minorEastAsia" w:hAnsiTheme="minorEastAsia"/>
          <w:color w:val="0D0D0D" w:themeColor="text1" w:themeTint="F2"/>
          <w:szCs w:val="24"/>
        </w:rPr>
      </w:pPr>
      <w:r w:rsidRPr="00B15434">
        <w:rPr>
          <w:rFonts w:asciiTheme="minorEastAsia" w:hAnsiTheme="minorEastAsia" w:hint="eastAsia"/>
          <w:color w:val="0D0D0D" w:themeColor="text1" w:themeTint="F2"/>
          <w:szCs w:val="24"/>
        </w:rPr>
        <w:t>為協助失業民眾重返職場及順利就業，並鼓勵就業服務法第24條所定之特定對象(如中高齡、身心障礙、原住民、新住民、低收入戶、更生人、二度就業婦女等)參加職前課程，其參加失業者職業訓練甄試，總成績得加權3%計算，以提高參訓比率。109年度計辦理24個班次，已開辦24個班次、689人參訓，男女比197：492。</w:t>
      </w:r>
    </w:p>
    <w:p w:rsidR="00E52DE8" w:rsidRPr="0000092F" w:rsidRDefault="00E52DE8" w:rsidP="001F4A50">
      <w:pPr>
        <w:adjustRightInd w:val="0"/>
        <w:snapToGrid w:val="0"/>
        <w:spacing w:afterLines="50" w:after="180" w:line="360" w:lineRule="auto"/>
        <w:ind w:leftChars="200" w:left="480"/>
        <w:rPr>
          <w:rFonts w:asciiTheme="minorEastAsia" w:hAnsiTheme="minorEastAsia"/>
        </w:rPr>
      </w:pPr>
    </w:p>
    <w:sectPr w:rsidR="00E52DE8" w:rsidRPr="0000092F" w:rsidSect="009D7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AB" w:rsidRDefault="00082DAB" w:rsidP="00292546">
      <w:r>
        <w:separator/>
      </w:r>
    </w:p>
  </w:endnote>
  <w:endnote w:type="continuationSeparator" w:id="0">
    <w:p w:rsidR="00082DAB" w:rsidRDefault="00082DAB" w:rsidP="0029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AB" w:rsidRDefault="00082DAB" w:rsidP="00292546">
      <w:r>
        <w:separator/>
      </w:r>
    </w:p>
  </w:footnote>
  <w:footnote w:type="continuationSeparator" w:id="0">
    <w:p w:rsidR="00082DAB" w:rsidRDefault="00082DAB" w:rsidP="0029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F6"/>
    <w:multiLevelType w:val="hybridMultilevel"/>
    <w:tmpl w:val="8A66EA58"/>
    <w:lvl w:ilvl="0" w:tplc="72663D28">
      <w:start w:val="1"/>
      <w:numFmt w:val="taiwaneseCountingThousand"/>
      <w:lvlText w:val="(%1)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717200"/>
    <w:multiLevelType w:val="hybridMultilevel"/>
    <w:tmpl w:val="604CE1DA"/>
    <w:lvl w:ilvl="0" w:tplc="C87A73F0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43AC3"/>
    <w:multiLevelType w:val="hybridMultilevel"/>
    <w:tmpl w:val="7FD208E2"/>
    <w:lvl w:ilvl="0" w:tplc="6090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D2091"/>
    <w:multiLevelType w:val="hybridMultilevel"/>
    <w:tmpl w:val="AD366864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537E702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DC5572"/>
    <w:multiLevelType w:val="hybridMultilevel"/>
    <w:tmpl w:val="C23E4EEC"/>
    <w:lvl w:ilvl="0" w:tplc="EBC0A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C2D1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451597"/>
    <w:multiLevelType w:val="hybridMultilevel"/>
    <w:tmpl w:val="61E4E928"/>
    <w:lvl w:ilvl="0" w:tplc="989E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80258"/>
    <w:multiLevelType w:val="hybridMultilevel"/>
    <w:tmpl w:val="36A26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5D4A09"/>
    <w:multiLevelType w:val="hybridMultilevel"/>
    <w:tmpl w:val="09BA831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0340DA"/>
    <w:multiLevelType w:val="hybridMultilevel"/>
    <w:tmpl w:val="5DE0B6E4"/>
    <w:lvl w:ilvl="0" w:tplc="0409000F">
      <w:start w:val="1"/>
      <w:numFmt w:val="decimal"/>
      <w:lvlText w:val="%1."/>
      <w:lvlJc w:val="left"/>
      <w:pPr>
        <w:ind w:left="7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31"/>
    <w:rsid w:val="0000092F"/>
    <w:rsid w:val="00001E39"/>
    <w:rsid w:val="00004AE5"/>
    <w:rsid w:val="0002045B"/>
    <w:rsid w:val="000423A3"/>
    <w:rsid w:val="00082DAB"/>
    <w:rsid w:val="000D5647"/>
    <w:rsid w:val="000F6308"/>
    <w:rsid w:val="001B46EC"/>
    <w:rsid w:val="001B7FC7"/>
    <w:rsid w:val="001C2056"/>
    <w:rsid w:val="001F10AB"/>
    <w:rsid w:val="001F4A50"/>
    <w:rsid w:val="0020042C"/>
    <w:rsid w:val="00270E14"/>
    <w:rsid w:val="00292546"/>
    <w:rsid w:val="002B7B9B"/>
    <w:rsid w:val="002B7C4A"/>
    <w:rsid w:val="002D1D74"/>
    <w:rsid w:val="002D62C4"/>
    <w:rsid w:val="002F3522"/>
    <w:rsid w:val="00335A4E"/>
    <w:rsid w:val="00386877"/>
    <w:rsid w:val="003B25FF"/>
    <w:rsid w:val="00434029"/>
    <w:rsid w:val="00482931"/>
    <w:rsid w:val="00496387"/>
    <w:rsid w:val="004F1F07"/>
    <w:rsid w:val="004F301A"/>
    <w:rsid w:val="0050268A"/>
    <w:rsid w:val="0051747C"/>
    <w:rsid w:val="005C2B33"/>
    <w:rsid w:val="005D10E6"/>
    <w:rsid w:val="005E3F88"/>
    <w:rsid w:val="00620472"/>
    <w:rsid w:val="006A209F"/>
    <w:rsid w:val="006F1826"/>
    <w:rsid w:val="006F7989"/>
    <w:rsid w:val="0072319B"/>
    <w:rsid w:val="007A5FF3"/>
    <w:rsid w:val="00824ADF"/>
    <w:rsid w:val="00835734"/>
    <w:rsid w:val="008427CC"/>
    <w:rsid w:val="0087513C"/>
    <w:rsid w:val="008856BC"/>
    <w:rsid w:val="00921F95"/>
    <w:rsid w:val="0092569C"/>
    <w:rsid w:val="00952E27"/>
    <w:rsid w:val="009D2BA5"/>
    <w:rsid w:val="009D4714"/>
    <w:rsid w:val="009D70DF"/>
    <w:rsid w:val="009F0DE3"/>
    <w:rsid w:val="00A12EA6"/>
    <w:rsid w:val="00A26315"/>
    <w:rsid w:val="00A77270"/>
    <w:rsid w:val="00A84405"/>
    <w:rsid w:val="00A92104"/>
    <w:rsid w:val="00AB0863"/>
    <w:rsid w:val="00AE3EF5"/>
    <w:rsid w:val="00AF293F"/>
    <w:rsid w:val="00B15434"/>
    <w:rsid w:val="00B43DDA"/>
    <w:rsid w:val="00B5749F"/>
    <w:rsid w:val="00B71791"/>
    <w:rsid w:val="00B80E93"/>
    <w:rsid w:val="00BA180A"/>
    <w:rsid w:val="00BD7C05"/>
    <w:rsid w:val="00BF30F3"/>
    <w:rsid w:val="00C766B8"/>
    <w:rsid w:val="00CD3092"/>
    <w:rsid w:val="00CE6284"/>
    <w:rsid w:val="00CF4E1F"/>
    <w:rsid w:val="00D96B8B"/>
    <w:rsid w:val="00DF314F"/>
    <w:rsid w:val="00E038F5"/>
    <w:rsid w:val="00E42D96"/>
    <w:rsid w:val="00E44397"/>
    <w:rsid w:val="00E52DE8"/>
    <w:rsid w:val="00EF5393"/>
    <w:rsid w:val="00F0753C"/>
    <w:rsid w:val="00F13250"/>
    <w:rsid w:val="00F13885"/>
    <w:rsid w:val="00F14E36"/>
    <w:rsid w:val="00F348D9"/>
    <w:rsid w:val="00F83090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3BFC3-E3C7-4ECF-967E-E4373CA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25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2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546"/>
    <w:rPr>
      <w:sz w:val="20"/>
      <w:szCs w:val="20"/>
    </w:rPr>
  </w:style>
  <w:style w:type="paragraph" w:styleId="a7">
    <w:name w:val="List Paragraph"/>
    <w:basedOn w:val="a"/>
    <w:uiPriority w:val="34"/>
    <w:qFormat/>
    <w:rsid w:val="00292546"/>
    <w:pPr>
      <w:ind w:leftChars="200" w:left="480"/>
    </w:pPr>
  </w:style>
  <w:style w:type="table" w:styleId="a8">
    <w:name w:val="Table Grid"/>
    <w:basedOn w:val="a1"/>
    <w:uiPriority w:val="59"/>
    <w:rsid w:val="0029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柯雅文</dc:creator>
  <cp:keywords/>
  <dc:description/>
  <cp:lastModifiedBy>柯雅文</cp:lastModifiedBy>
  <cp:revision>21</cp:revision>
  <dcterms:created xsi:type="dcterms:W3CDTF">2019-12-10T05:39:00Z</dcterms:created>
  <dcterms:modified xsi:type="dcterms:W3CDTF">2021-01-27T07:21:00Z</dcterms:modified>
</cp:coreProperties>
</file>