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3D40" w14:textId="6A1F5A07" w:rsidR="00A9752C" w:rsidRPr="006B1FCB" w:rsidRDefault="00C66C0A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6B1FCB"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A0C6" wp14:editId="11AF92D6">
                <wp:simplePos x="0" y="0"/>
                <wp:positionH relativeFrom="column">
                  <wp:posOffset>5381625</wp:posOffset>
                </wp:positionH>
                <wp:positionV relativeFrom="paragraph">
                  <wp:posOffset>-190500</wp:posOffset>
                </wp:positionV>
                <wp:extent cx="12477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B5E08" w14:textId="72890244" w:rsidR="00C66C0A" w:rsidRPr="00DA3D5C" w:rsidRDefault="00C66C0A" w:rsidP="0036156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3D5C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工作報告1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DA0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3.75pt;margin-top:-15pt;width:98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" fillcolor="white [3201]" strokeweight=".5pt">
                <v:textbox>
                  <w:txbxContent>
                    <w:p w14:paraId="531B5E08" w14:textId="72890244" w:rsidR="00C66C0A" w:rsidRPr="00DA3D5C" w:rsidRDefault="00C66C0A" w:rsidP="0036156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A3D5C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工作報告1</w:t>
                      </w:r>
                    </w:p>
                  </w:txbxContent>
                </v:textbox>
              </v:shape>
            </w:pict>
          </mc:Fallback>
        </mc:AlternateConten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</w:t>
      </w:r>
      <w:r w:rsidR="003F49DE" w:rsidRPr="006B1FCB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12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-11</w:t>
      </w:r>
      <w:r w:rsidR="003F49DE" w:rsidRPr="006B1FCB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5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14:paraId="371265B7" w14:textId="77777777" w:rsidR="00A9752C" w:rsidRPr="006B1FCB" w:rsidRDefault="0021732E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6B1F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B2E62" w:rsidRPr="006B1F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 w:rsidRPr="006B1F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勞動局</w:t>
      </w:r>
      <w:r w:rsidR="00A9752C" w:rsidRPr="006B1FCB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執行成果表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87"/>
        <w:gridCol w:w="2835"/>
        <w:gridCol w:w="3828"/>
        <w:gridCol w:w="1984"/>
      </w:tblGrid>
      <w:tr w:rsidR="006B1FCB" w:rsidRPr="006B1FCB" w14:paraId="7041CFFB" w14:textId="77777777" w:rsidTr="00EF14F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D4F06D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987" w:type="dxa"/>
            <w:vAlign w:val="center"/>
          </w:tcPr>
          <w:p w14:paraId="1F186DD3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A0488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CC96D1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7677F6" w:rsidRPr="006B1FC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AB2E62"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年度執行成果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舉例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5EC2BFB8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B1FCB" w:rsidRPr="006B1FCB" w14:paraId="1407B74B" w14:textId="77777777" w:rsidTr="00EF14F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D4BDBB" w14:textId="77777777" w:rsidR="00A9752C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987" w:type="dxa"/>
            <w:vAlign w:val="center"/>
          </w:tcPr>
          <w:p w14:paraId="277F77FE" w14:textId="77777777" w:rsidR="00A9752C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</w:t>
            </w:r>
          </w:p>
          <w:p w14:paraId="602B0292" w14:textId="77777777" w:rsidR="00A9752C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E76D3" w14:textId="77777777" w:rsidR="00A9752C" w:rsidRPr="006B1FC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性別平等專責小組成立時間及會議召開情形。</w:t>
            </w:r>
          </w:p>
          <w:p w14:paraId="5EF16A0C" w14:textId="77777777" w:rsidR="00A9752C" w:rsidRPr="006B1FC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性別平等專責小組委員任一性別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比例需達</w:t>
            </w:r>
            <w:r w:rsidR="00306168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，並朝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40%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邁進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6E7E2FB0" w14:textId="77777777" w:rsidR="00A9752C" w:rsidRPr="006B1FC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為推動該局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性別業務，需穩定各局處性別議題聯絡人之持續性。</w:t>
            </w:r>
          </w:p>
          <w:p w14:paraId="79F87143" w14:textId="77777777" w:rsidR="00F86549" w:rsidRPr="006B1FCB" w:rsidRDefault="003F49DE" w:rsidP="00F8654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機關</w:t>
            </w:r>
            <w:r w:rsidR="00A9752C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各委員會委員之任一性別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比例需達</w:t>
            </w:r>
            <w:r w:rsidR="00306168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，並朝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40%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邁進</w:t>
            </w:r>
            <w:r w:rsidR="00F86549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4B1E2122" w14:textId="77777777" w:rsidR="00A9752C" w:rsidRPr="006B1FCB" w:rsidRDefault="003F49DE" w:rsidP="00F8654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機關</w:t>
            </w:r>
            <w:r w:rsidR="00F86549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各委員會委員任一性別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</w:t>
            </w:r>
            <w:r w:rsidR="00434C3B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未達</w:t>
            </w:r>
            <w:r w:rsidR="00306168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="00F86549"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之改善及辦理情形</w:t>
            </w:r>
            <w:r w:rsidR="00F86549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8" w:type="dxa"/>
            <w:shd w:val="clear" w:color="auto" w:fill="auto"/>
          </w:tcPr>
          <w:p w14:paraId="5DE9F0B0" w14:textId="77777777" w:rsidR="00B420F6" w:rsidRPr="006B1FCB" w:rsidRDefault="00B420F6" w:rsidP="00B420F6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已於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、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召開性別平等專責小組會議，本年度共召開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14:paraId="72C379E2" w14:textId="77777777" w:rsidR="00B420F6" w:rsidRPr="006B1FCB" w:rsidRDefault="00B420F6" w:rsidP="00B420F6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性別平等專責小組委員總人數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47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53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，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任一性別比例達□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1/3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■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40%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027CD29" w14:textId="77777777" w:rsidR="00B420F6" w:rsidRPr="006B1FCB" w:rsidRDefault="00B420F6" w:rsidP="00B420F6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黃雪珍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21F673B1" w14:textId="77777777" w:rsidR="00B420F6" w:rsidRPr="006B1FCB" w:rsidRDefault="00B420F6" w:rsidP="00B420F6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各委員會性別比率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</w:p>
          <w:p w14:paraId="06C0FFF5" w14:textId="77777777" w:rsidR="00B420F6" w:rsidRPr="006B1FCB" w:rsidRDefault="00B420F6" w:rsidP="00B420F6">
            <w:pPr>
              <w:pStyle w:val="a8"/>
              <w:snapToGrid w:val="0"/>
              <w:spacing w:line="360" w:lineRule="exact"/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5個委員會，任一性別比例達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1/3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共有1個，達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40%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共有4個。</w:t>
            </w:r>
          </w:p>
          <w:p w14:paraId="35280563" w14:textId="77777777" w:rsidR="00B420F6" w:rsidRPr="006B1FCB" w:rsidRDefault="00B420F6" w:rsidP="00B420F6">
            <w:pPr>
              <w:snapToGrid w:val="0"/>
              <w:spacing w:line="360" w:lineRule="exact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(1)勞資關係科：</w:t>
            </w:r>
          </w:p>
          <w:p w14:paraId="5B638752" w14:textId="77777777" w:rsidR="00B420F6" w:rsidRPr="006B1FCB" w:rsidRDefault="00B420F6" w:rsidP="00B420F6">
            <w:pPr>
              <w:pStyle w:val="a8"/>
              <w:numPr>
                <w:ilvl w:val="0"/>
                <w:numId w:val="18"/>
              </w:numPr>
              <w:snapToGrid w:val="0"/>
              <w:spacing w:line="360" w:lineRule="exact"/>
              <w:ind w:leftChars="0" w:left="742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勞工權益基金保管運用委員會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144B4542" w14:textId="77777777" w:rsidR="00B420F6" w:rsidRPr="006B1FCB" w:rsidRDefault="00B420F6" w:rsidP="00B420F6">
            <w:pPr>
              <w:pStyle w:val="a8"/>
              <w:numPr>
                <w:ilvl w:val="0"/>
                <w:numId w:val="18"/>
              </w:numPr>
              <w:snapToGrid w:val="0"/>
              <w:spacing w:line="360" w:lineRule="exact"/>
              <w:ind w:leftChars="0" w:left="742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16人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10人(63%)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6人(37%)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26ACC11B" w14:textId="77777777" w:rsidR="00B420F6" w:rsidRPr="006B1FCB" w:rsidRDefault="00B420F6" w:rsidP="00B420F6">
            <w:pPr>
              <w:snapToGrid w:val="0"/>
              <w:spacing w:line="360" w:lineRule="exact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(2)勞動條件科：</w:t>
            </w:r>
          </w:p>
          <w:p w14:paraId="4C78F144" w14:textId="77777777" w:rsidR="00B420F6" w:rsidRPr="006B1FCB" w:rsidRDefault="00B420F6" w:rsidP="00B420F6">
            <w:pPr>
              <w:pStyle w:val="a8"/>
              <w:numPr>
                <w:ilvl w:val="0"/>
                <w:numId w:val="22"/>
              </w:numPr>
              <w:snapToGrid w:val="0"/>
              <w:spacing w:line="360" w:lineRule="exact"/>
              <w:ind w:leftChars="0" w:left="745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桃園市政府性別工作平等會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6CC89FB" w14:textId="77777777" w:rsidR="00B420F6" w:rsidRPr="006B1FCB" w:rsidRDefault="00B420F6" w:rsidP="00B420F6">
            <w:pPr>
              <w:pStyle w:val="a8"/>
              <w:numPr>
                <w:ilvl w:val="0"/>
                <w:numId w:val="22"/>
              </w:numPr>
              <w:snapToGrid w:val="0"/>
              <w:spacing w:line="360" w:lineRule="exact"/>
              <w:ind w:leftChars="0" w:left="742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11人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5人(45%)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6人(55%)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FD63893" w14:textId="77777777" w:rsidR="00B420F6" w:rsidRPr="006B1FCB" w:rsidRDefault="00B420F6" w:rsidP="00B420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(3)勞動條件科：</w:t>
            </w:r>
          </w:p>
          <w:p w14:paraId="584549CD" w14:textId="77777777" w:rsidR="00B420F6" w:rsidRPr="006B1FCB" w:rsidRDefault="00B420F6" w:rsidP="00B420F6">
            <w:pPr>
              <w:pStyle w:val="a8"/>
              <w:numPr>
                <w:ilvl w:val="0"/>
                <w:numId w:val="19"/>
              </w:numPr>
              <w:snapToGrid w:val="0"/>
              <w:spacing w:line="360" w:lineRule="exact"/>
              <w:ind w:leftChars="0" w:left="742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桃園市就業歧視評議委員會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52D149D" w14:textId="77777777" w:rsidR="00B420F6" w:rsidRPr="006B1FCB" w:rsidRDefault="00B420F6" w:rsidP="00B420F6">
            <w:pPr>
              <w:pStyle w:val="a8"/>
              <w:numPr>
                <w:ilvl w:val="0"/>
                <w:numId w:val="19"/>
              </w:numPr>
              <w:snapToGrid w:val="0"/>
              <w:spacing w:line="360" w:lineRule="exact"/>
              <w:ind w:leftChars="0" w:left="742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13人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6人(46%)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7人(54%)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D7CAE63" w14:textId="77777777" w:rsidR="00B420F6" w:rsidRPr="006B1FCB" w:rsidRDefault="00B420F6" w:rsidP="00B420F6">
            <w:pPr>
              <w:snapToGrid w:val="0"/>
              <w:spacing w:line="360" w:lineRule="exact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(4)就業職訓服務處：</w:t>
            </w:r>
          </w:p>
          <w:p w14:paraId="133B06C6" w14:textId="77777777" w:rsidR="00B420F6" w:rsidRPr="006B1FCB" w:rsidRDefault="00B420F6" w:rsidP="00B420F6">
            <w:pPr>
              <w:pStyle w:val="a8"/>
              <w:numPr>
                <w:ilvl w:val="0"/>
                <w:numId w:val="20"/>
              </w:numPr>
              <w:snapToGrid w:val="0"/>
              <w:spacing w:line="360" w:lineRule="exact"/>
              <w:ind w:leftChars="0" w:left="741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桃園市就業服務策進委員會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3E509630" w14:textId="77777777" w:rsidR="005040AD" w:rsidRPr="006B1FCB" w:rsidRDefault="005040AD" w:rsidP="005040AD">
            <w:pPr>
              <w:pStyle w:val="a8"/>
              <w:numPr>
                <w:ilvl w:val="0"/>
                <w:numId w:val="20"/>
              </w:numPr>
              <w:snapToGrid w:val="0"/>
              <w:spacing w:line="360" w:lineRule="exact"/>
              <w:ind w:leftChars="0" w:left="741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第1次會議出席委員總人數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(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%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)；女性委員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人(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60%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)。</w:t>
            </w:r>
          </w:p>
          <w:p w14:paraId="5A7FA89A" w14:textId="6BD4F3A1" w:rsidR="00B420F6" w:rsidRPr="006B1FCB" w:rsidRDefault="005040AD" w:rsidP="00B420F6">
            <w:pPr>
              <w:pStyle w:val="a8"/>
              <w:numPr>
                <w:ilvl w:val="0"/>
                <w:numId w:val="20"/>
              </w:numPr>
              <w:snapToGrid w:val="0"/>
              <w:spacing w:line="360" w:lineRule="exact"/>
              <w:ind w:leftChars="0" w:left="741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第2次會議出席委員總人數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人，男性委員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5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人(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38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.46%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)；女性委員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人(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61.53%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)。</w:t>
            </w:r>
          </w:p>
          <w:p w14:paraId="6E741181" w14:textId="77777777" w:rsidR="00B420F6" w:rsidRPr="006B1FCB" w:rsidRDefault="00B420F6" w:rsidP="00B420F6">
            <w:pPr>
              <w:snapToGrid w:val="0"/>
              <w:spacing w:line="360" w:lineRule="exact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(5)勞動檢查處：</w:t>
            </w:r>
          </w:p>
          <w:p w14:paraId="75D081D6" w14:textId="77777777" w:rsidR="00B420F6" w:rsidRPr="006B1FCB" w:rsidRDefault="00B420F6" w:rsidP="00B420F6">
            <w:pPr>
              <w:pStyle w:val="a8"/>
              <w:numPr>
                <w:ilvl w:val="0"/>
                <w:numId w:val="21"/>
              </w:numPr>
              <w:snapToGrid w:val="0"/>
              <w:spacing w:line="360" w:lineRule="exact"/>
              <w:ind w:leftChars="0" w:left="741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委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員會名稱：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職業疾病認定委員會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B11F83C" w14:textId="77777777" w:rsidR="00A9752C" w:rsidRPr="006B1FCB" w:rsidRDefault="00B420F6" w:rsidP="00B420F6">
            <w:pPr>
              <w:pStyle w:val="a8"/>
              <w:numPr>
                <w:ilvl w:val="0"/>
                <w:numId w:val="21"/>
              </w:numPr>
              <w:snapToGrid w:val="0"/>
              <w:spacing w:line="360" w:lineRule="exact"/>
              <w:ind w:leftChars="0" w:left="741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17人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，男性委員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10人(59%)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；女</w:t>
            </w:r>
            <w:r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性委員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7人(41%)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4" w:type="dxa"/>
            <w:vAlign w:val="center"/>
          </w:tcPr>
          <w:p w14:paraId="5B6CFBA0" w14:textId="77777777" w:rsidR="00A9752C" w:rsidRPr="006B1FC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穩定度算法為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)=100%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)=50%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14:paraId="7EFDFD31" w14:textId="77777777" w:rsidR="00A9752C" w:rsidRPr="006B1FC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  <w:p w14:paraId="70E7395C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7190624C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B1802C2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732E9DC5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E6791D7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652C7F0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70CD0C10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554C5C4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0339EBC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775D646A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4E239B5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5CCB0B2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18A34B46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B8B6F28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F342A3F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F458F1F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A90891B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5E8996A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75251B8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C15F45C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14C3235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32EEB5B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A07BC34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75CBEEEE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B9A0AB6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F99B179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63A4220" w14:textId="77777777" w:rsidR="00B420F6" w:rsidRPr="006B1FCB" w:rsidRDefault="00B420F6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鑒於勞工職業災害保險及保護法於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111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年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月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日起施行，職業疾病鑑（認）定改成由中央主管機關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lastRenderedPageBreak/>
              <w:t>鑑定單軌一級制，事權統一，已於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111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年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月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30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日刪除地方政府認定制度（即本府職業病認定委員會）。</w:t>
            </w:r>
          </w:p>
        </w:tc>
      </w:tr>
      <w:tr w:rsidR="006B1FCB" w:rsidRPr="006B1FCB" w14:paraId="7A7A697B" w14:textId="77777777" w:rsidTr="00EF14F5">
        <w:trPr>
          <w:trHeight w:val="56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0F80C8" w14:textId="77777777" w:rsidR="00160BFD" w:rsidRPr="006B1FCB" w:rsidRDefault="00160BFD" w:rsidP="00160B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二</w:t>
            </w:r>
          </w:p>
        </w:tc>
        <w:tc>
          <w:tcPr>
            <w:tcW w:w="987" w:type="dxa"/>
            <w:vAlign w:val="center"/>
          </w:tcPr>
          <w:p w14:paraId="78CC2589" w14:textId="77777777" w:rsidR="00160BFD" w:rsidRPr="006B1FCB" w:rsidRDefault="00160BFD" w:rsidP="00160B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</w:t>
            </w:r>
          </w:p>
          <w:p w14:paraId="4AC8F167" w14:textId="77777777" w:rsidR="00160BFD" w:rsidRPr="006B1FCB" w:rsidRDefault="00160BFD" w:rsidP="00160B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意識</w:t>
            </w:r>
          </w:p>
          <w:p w14:paraId="19E1E758" w14:textId="77777777" w:rsidR="00160BFD" w:rsidRPr="006B1FCB" w:rsidRDefault="00160BFD" w:rsidP="00160B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  <w:p w14:paraId="0A74D62A" w14:textId="77777777" w:rsidR="00160BFD" w:rsidRPr="006B1FCB" w:rsidRDefault="00160BFD" w:rsidP="00160B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人事室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8CFC4" w14:textId="77777777" w:rsidR="00160BFD" w:rsidRPr="006B1FCB" w:rsidRDefault="00160BFD" w:rsidP="00160BF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該機關一般公務人員參與性別意識培力人數與比例。「一般公務人員」係指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(1)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14:paraId="6757691E" w14:textId="77777777" w:rsidR="00160BFD" w:rsidRPr="006B1FCB" w:rsidRDefault="00160BFD" w:rsidP="00160BF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14:paraId="1F6898B7" w14:textId="77777777" w:rsidR="00160BFD" w:rsidRPr="006B1FCB" w:rsidRDefault="00160BFD" w:rsidP="00160BFD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含性別平等督導、性別議題聯絡人及議題代理人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8" w:type="dxa"/>
            <w:shd w:val="clear" w:color="auto" w:fill="auto"/>
          </w:tcPr>
          <w:p w14:paraId="0AB75EC7" w14:textId="77777777" w:rsidR="00160BFD" w:rsidRPr="006B1FCB" w:rsidRDefault="00160BFD" w:rsidP="00160BFD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一般公務人員共有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261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41.4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153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58.6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。主管人員共有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43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20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46.5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23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53.5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。辦理性別平等業務相關人員共有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37.5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62.5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37BBB7E8" w14:textId="77777777" w:rsidR="00160BFD" w:rsidRPr="006B1FCB" w:rsidRDefault="00160BFD" w:rsidP="00160BFD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一般公務人員，參與性別意識培力課程為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261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41.4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153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58.6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96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38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39.6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58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60.4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165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70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42.4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95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57.6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。受訓比率為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378B214A" w14:textId="77777777" w:rsidR="00160BFD" w:rsidRPr="006B1FCB" w:rsidRDefault="00160BFD" w:rsidP="00160BFD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主管人員，參與性別意識培力課程為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43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20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46.5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23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53.5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，參加實體課程受訓為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8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44.4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10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55.6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25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12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48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13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52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。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受訓比率為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6F88DDD6" w14:textId="77777777" w:rsidR="00160BFD" w:rsidRPr="006B1FCB" w:rsidRDefault="00160BFD" w:rsidP="00160BFD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性別平等業務相關人員，參與性別課程為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8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37.5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5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  <w:u w:val="single"/>
              </w:rPr>
              <w:t>62.5</w:t>
            </w:r>
            <w:r w:rsidRPr="006B1FCB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，受訓比率為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，較前一年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增加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/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，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平均受訓時數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9.5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小時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4" w:type="dxa"/>
          </w:tcPr>
          <w:p w14:paraId="70B33F4B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7901775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DE0BD0B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11C12B29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AA18768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61D46D82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D79EE11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9AED3D9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302053A" w14:textId="145D9BAC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11</w:t>
            </w:r>
            <w:r w:rsidR="00D42F8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年受訓比率為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100%</w:t>
            </w:r>
          </w:p>
          <w:p w14:paraId="7F8F29EE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2488195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29FEDBF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6C709033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558F03C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30050371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B61D121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2A0B8FB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6AE52E6D" w14:textId="70340751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11</w:t>
            </w:r>
            <w:r w:rsidR="00D42F8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年受訓比率為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100%</w:t>
            </w:r>
          </w:p>
          <w:p w14:paraId="7533031C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10B2F26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651CA6E2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173B2364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2C96D66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1476B321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8C2C0FF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272BF77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1728275A" w14:textId="77777777" w:rsidR="00160BFD" w:rsidRPr="006B1FCB" w:rsidRDefault="00160BFD" w:rsidP="00160B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B1FCB" w:rsidRPr="006B1FCB" w14:paraId="29C22D1E" w14:textId="77777777" w:rsidTr="00EF14F5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2D7FF4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987" w:type="dxa"/>
            <w:vAlign w:val="center"/>
          </w:tcPr>
          <w:p w14:paraId="7D929F9C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性別影響評估</w:t>
            </w:r>
          </w:p>
          <w:p w14:paraId="7D021A0E" w14:textId="77777777" w:rsidR="00AB2A50" w:rsidRPr="006B1FCB" w:rsidRDefault="00AB2A50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身就科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AE8AFD" w14:textId="77777777" w:rsidR="00A9752C" w:rsidRPr="006B1FC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8" w:type="dxa"/>
            <w:shd w:val="clear" w:color="auto" w:fill="auto"/>
          </w:tcPr>
          <w:p w14:paraId="4716E826" w14:textId="77777777" w:rsidR="00160BFD" w:rsidRPr="006B1FCB" w:rsidRDefault="00160BFD" w:rsidP="00160BFD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制定或修正本市自治條例進行性別影響評估之件數，共有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54D4C448" w14:textId="77777777" w:rsidR="00160BFD" w:rsidRPr="006B1FCB" w:rsidRDefault="00160BFD" w:rsidP="00160BFD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重大施政計畫等進行性別影響評估共有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017AED21" w14:textId="77777777" w:rsidR="00160BFD" w:rsidRPr="006B1FCB" w:rsidRDefault="00160BFD" w:rsidP="00160BFD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非重大施政計畫等進行性別影響評估共有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63E7BED6" w14:textId="77777777" w:rsidR="00160BFD" w:rsidRPr="006B1FCB" w:rsidRDefault="00160BFD" w:rsidP="00160BFD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112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年身心障礙者職務再設計服務計畫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4C910C42" w14:textId="77777777" w:rsidR="00160BFD" w:rsidRPr="006B1FCB" w:rsidRDefault="00160BFD" w:rsidP="00160BFD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呂丹琪委員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3901039" w14:textId="77777777" w:rsidR="00A9752C" w:rsidRPr="006B1FCB" w:rsidRDefault="00160BFD" w:rsidP="00160BFD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4" w:type="dxa"/>
            <w:vAlign w:val="center"/>
          </w:tcPr>
          <w:p w14:paraId="78CB4926" w14:textId="77777777" w:rsidR="00A9752C" w:rsidRPr="006B1FC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本府制定或修正本市自治條例、研擬施政計畫等初期，即應進行性別影響評估機制。</w:t>
            </w:r>
          </w:p>
        </w:tc>
      </w:tr>
      <w:tr w:rsidR="006B1FCB" w:rsidRPr="006B1FCB" w14:paraId="0617FDEC" w14:textId="77777777" w:rsidTr="00EF14F5">
        <w:trPr>
          <w:trHeight w:val="39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49AA8C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987" w:type="dxa"/>
            <w:vAlign w:val="center"/>
          </w:tcPr>
          <w:p w14:paraId="3A207DBF" w14:textId="77777777" w:rsidR="00160BFD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</w:t>
            </w:r>
          </w:p>
          <w:p w14:paraId="0B84EDC5" w14:textId="77777777" w:rsidR="00A9752C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統計</w:t>
            </w:r>
          </w:p>
          <w:p w14:paraId="05A248D4" w14:textId="77777777" w:rsidR="00160BFD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與</w:t>
            </w:r>
          </w:p>
          <w:p w14:paraId="3DD0B193" w14:textId="77777777" w:rsidR="00160BFD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</w:t>
            </w:r>
          </w:p>
          <w:p w14:paraId="0A3935F6" w14:textId="77777777" w:rsidR="00A9752C" w:rsidRPr="006B1FC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分析</w:t>
            </w:r>
          </w:p>
          <w:p w14:paraId="4FD7E4E0" w14:textId="77777777" w:rsidR="00160BFD" w:rsidRPr="006B1FCB" w:rsidRDefault="00160BFD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會計室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43C4B" w14:textId="77777777" w:rsidR="00A9752C" w:rsidRPr="006B1FC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增進性別統計資料與分析之完備性。</w:t>
            </w:r>
          </w:p>
          <w:p w14:paraId="0E39D7B3" w14:textId="77777777" w:rsidR="00A9752C" w:rsidRPr="006B1FC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8" w:type="dxa"/>
            <w:shd w:val="clear" w:color="auto" w:fill="auto"/>
          </w:tcPr>
          <w:p w14:paraId="5C14A852" w14:textId="77777777" w:rsidR="00160BFD" w:rsidRPr="006B1FCB" w:rsidRDefault="00160BFD" w:rsidP="00160BFD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本局於上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年的性別統計項目共有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項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，本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年的性別統計項目共有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項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，新增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項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，項目分別為：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「現場徵才活動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求職人次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/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錄取人次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)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」及「就業歧視申訴人數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(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) 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」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30A5A1AE" w14:textId="740DFC60" w:rsidR="0034036A" w:rsidRPr="006B1FCB" w:rsidRDefault="0034036A" w:rsidP="0034036A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本局於上</w:t>
            </w:r>
            <w:r w:rsidRPr="006B1FCB">
              <w:rPr>
                <w:color w:val="000000" w:themeColor="text1"/>
                <w:sz w:val="26"/>
                <w:szCs w:val="26"/>
              </w:rPr>
              <w:t>(111)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及本</w:t>
            </w:r>
            <w:r w:rsidRPr="006B1FCB">
              <w:rPr>
                <w:color w:val="000000" w:themeColor="text1"/>
                <w:sz w:val="26"/>
                <w:szCs w:val="26"/>
              </w:rPr>
              <w:t>(112)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年性別統計運用於政策措施共</w:t>
            </w:r>
            <w:r w:rsidRPr="006B1FCB">
              <w:rPr>
                <w:color w:val="000000" w:themeColor="text1"/>
                <w:sz w:val="26"/>
                <w:szCs w:val="26"/>
              </w:rPr>
              <w:t>0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項。</w:t>
            </w:r>
          </w:p>
          <w:p w14:paraId="1F8A37C5" w14:textId="6FCA0F2D" w:rsidR="00160BFD" w:rsidRPr="006B1FCB" w:rsidRDefault="00160BFD" w:rsidP="00160BFD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於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年新增的性別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分析篇數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共有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1篇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名稱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分別為：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職業安全衛生宣導會兩性比例統計分析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48A3C36" w14:textId="77777777" w:rsidR="00A9752C" w:rsidRPr="006B1FCB" w:rsidRDefault="00160BFD" w:rsidP="00160BFD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本局已於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111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性別平等專責小組會議定期檢討性別統計指標之增加或修正。</w:t>
            </w:r>
          </w:p>
        </w:tc>
        <w:tc>
          <w:tcPr>
            <w:tcW w:w="1984" w:type="dxa"/>
            <w:vAlign w:val="center"/>
          </w:tcPr>
          <w:p w14:paraId="1634AD93" w14:textId="77777777" w:rsidR="00A9752C" w:rsidRPr="006B1FC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性別統計與分析之定期檢討應納入性別平等專責小組會議討論。</w:t>
            </w:r>
          </w:p>
          <w:p w14:paraId="7DF39E97" w14:textId="77777777" w:rsidR="00806A36" w:rsidRPr="006B1FCB" w:rsidRDefault="00806A36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性別統計應用於政策措施其內容可為方案、措施、新聞稿、致詞稿、施政成果、政策宣傳或人才拔擢等項目。</w:t>
            </w:r>
          </w:p>
        </w:tc>
      </w:tr>
      <w:tr w:rsidR="006B1FCB" w:rsidRPr="006B1FCB" w14:paraId="6414E666" w14:textId="77777777" w:rsidTr="00EF14F5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74EBF9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987" w:type="dxa"/>
            <w:vAlign w:val="center"/>
          </w:tcPr>
          <w:p w14:paraId="5D8D93DC" w14:textId="77777777" w:rsidR="00EF14F5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</w:t>
            </w:r>
          </w:p>
          <w:p w14:paraId="1B6E480C" w14:textId="77777777" w:rsidR="00A9752C" w:rsidRPr="006B1FC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預算</w:t>
            </w:r>
          </w:p>
          <w:p w14:paraId="70CEC820" w14:textId="77777777" w:rsidR="00EF14F5" w:rsidRPr="006B1FCB" w:rsidRDefault="00EF14F5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會計室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E076AD" w14:textId="77777777" w:rsidR="00A9752C" w:rsidRPr="006B1FCB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各機關於法定預算通過後填寫性別預算表</w:t>
            </w:r>
            <w:r w:rsidR="00A9752C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，並請各機關性別平等專責小組協助檢視。</w:t>
            </w:r>
          </w:p>
          <w:p w14:paraId="093598DA" w14:textId="77777777" w:rsidR="00F60348" w:rsidRPr="006B1FCB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各機關提經各機關性別平等專責小組年度第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6B1FCB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68359A0A" w14:textId="77777777" w:rsidR="00A9752C" w:rsidRPr="006B1FCB" w:rsidRDefault="00A9752C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637056" w14:textId="77D45207" w:rsidR="00A9752C" w:rsidRPr="006B1FCB" w:rsidRDefault="00A9752C" w:rsidP="00A427E7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555AE8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="00692177"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年度性別預算總計</w:t>
            </w:r>
            <w:r w:rsidR="00692177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12</w:t>
            </w:r>
            <w:r w:rsidR="00692177"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,</w:t>
            </w:r>
            <w:r w:rsidR="00692177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942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千元，較</w:t>
            </w:r>
            <w:r w:rsidR="00AB2A50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111</w:t>
            </w:r>
            <w:r w:rsidR="003F49DE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年度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增加</w:t>
            </w:r>
            <w:r w:rsidR="00692177"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1,022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千元。</w:t>
            </w:r>
          </w:p>
          <w:p w14:paraId="60D97300" w14:textId="7CD08521" w:rsidR="00A9752C" w:rsidRPr="006B1FCB" w:rsidRDefault="00A9752C" w:rsidP="00A427E7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本局會計室每年度將彙整各科室性別預算表後，於</w:t>
            </w:r>
            <w:r w:rsidR="00692177"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692177" w:rsidRPr="006B1FCB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12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16583D"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B97670" w:rsidRPr="006B1F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26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性別平等專責小組會議檢視後，再交由本府主計處。</w:t>
            </w:r>
          </w:p>
          <w:p w14:paraId="111DA63D" w14:textId="265B5B8C" w:rsidR="008A0F74" w:rsidRPr="006B1FCB" w:rsidRDefault="008A0F74" w:rsidP="00A427E7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B2A50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111</w:t>
            </w:r>
            <w:r w:rsidR="003F49DE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年度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性別預算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決算數總計</w:t>
            </w:r>
            <w:r w:rsidR="0016583D"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14,641</w:t>
            </w:r>
            <w:r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</w:t>
            </w:r>
            <w:r w:rsidR="00555AE8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，執行率為</w:t>
            </w:r>
            <w:r w:rsidR="0016583D" w:rsidRPr="006B1FC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123</w:t>
            </w:r>
            <w:r w:rsidR="00555AE8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%</w:t>
            </w:r>
            <w:r w:rsidR="00555AE8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984" w:type="dxa"/>
            <w:vAlign w:val="center"/>
          </w:tcPr>
          <w:p w14:paraId="397F2077" w14:textId="77777777" w:rsidR="009B4A0A" w:rsidRPr="006B1FCB" w:rsidRDefault="00A9752C" w:rsidP="00555AE8">
            <w:pPr>
              <w:pStyle w:val="a8"/>
              <w:numPr>
                <w:ilvl w:val="0"/>
                <w:numId w:val="17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請依</w:t>
            </w:r>
            <w:r w:rsidR="00615DD4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「</w:t>
            </w:r>
            <w:r w:rsidR="00D86EBC" w:rsidRPr="006B1FCB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桃園市政府性別預算作業說明</w:t>
            </w:r>
            <w:r w:rsidR="00615DD4"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」</w:t>
            </w:r>
            <w:r w:rsidRPr="006B1FC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填寫。</w:t>
            </w:r>
          </w:p>
          <w:p w14:paraId="5D0D58CF" w14:textId="77777777" w:rsidR="00555AE8" w:rsidRPr="006B1FCB" w:rsidRDefault="00555AE8" w:rsidP="00555AE8">
            <w:pPr>
              <w:pStyle w:val="a8"/>
              <w:numPr>
                <w:ilvl w:val="0"/>
                <w:numId w:val="17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執行率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=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性別預算決算數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性別預算</w:t>
            </w:r>
            <w:r w:rsidR="00D86EBC" w:rsidRPr="006B1FC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14:paraId="10D7B1CC" w14:textId="77777777" w:rsidR="005356D4" w:rsidRPr="006B1FCB" w:rsidRDefault="005356D4">
      <w:pPr>
        <w:rPr>
          <w:color w:val="000000" w:themeColor="text1"/>
        </w:rPr>
      </w:pPr>
    </w:p>
    <w:sectPr w:rsidR="005356D4" w:rsidRPr="006B1FCB" w:rsidSect="00842C3B">
      <w:footerReference w:type="default" r:id="rId7"/>
      <w:pgSz w:w="11906" w:h="16838"/>
      <w:pgMar w:top="720" w:right="720" w:bottom="720" w:left="720" w:header="283" w:footer="28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040" w14:textId="77777777" w:rsidR="00353CB5" w:rsidRDefault="00353CB5" w:rsidP="00A9752C">
      <w:r>
        <w:separator/>
      </w:r>
    </w:p>
  </w:endnote>
  <w:endnote w:type="continuationSeparator" w:id="0">
    <w:p w14:paraId="6EAB53CC" w14:textId="77777777" w:rsidR="00353CB5" w:rsidRDefault="00353CB5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385475"/>
      <w:docPartObj>
        <w:docPartGallery w:val="Page Numbers (Bottom of Page)"/>
        <w:docPartUnique/>
      </w:docPartObj>
    </w:sdtPr>
    <w:sdtContent>
      <w:p w14:paraId="2AD26324" w14:textId="6C4CAF11" w:rsidR="00842C3B" w:rsidRDefault="00842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CCC57" w14:textId="77777777" w:rsidR="00842C3B" w:rsidRDefault="00842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07BE" w14:textId="77777777" w:rsidR="00353CB5" w:rsidRDefault="00353CB5" w:rsidP="00A9752C">
      <w:r>
        <w:separator/>
      </w:r>
    </w:p>
  </w:footnote>
  <w:footnote w:type="continuationSeparator" w:id="0">
    <w:p w14:paraId="5F25F157" w14:textId="77777777" w:rsidR="00353CB5" w:rsidRDefault="00353CB5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14AD"/>
    <w:multiLevelType w:val="hybridMultilevel"/>
    <w:tmpl w:val="5232A76C"/>
    <w:lvl w:ilvl="0" w:tplc="04090011">
      <w:start w:val="1"/>
      <w:numFmt w:val="upperLetter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60A303B"/>
    <w:multiLevelType w:val="hybridMultilevel"/>
    <w:tmpl w:val="6C485ECC"/>
    <w:lvl w:ilvl="0" w:tplc="60F0583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0C5F16"/>
    <w:multiLevelType w:val="hybridMultilevel"/>
    <w:tmpl w:val="EEA8424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D87AFE"/>
    <w:multiLevelType w:val="hybridMultilevel"/>
    <w:tmpl w:val="5232A76C"/>
    <w:lvl w:ilvl="0" w:tplc="04090011">
      <w:start w:val="1"/>
      <w:numFmt w:val="upperLetter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0A1C35"/>
    <w:multiLevelType w:val="hybridMultilevel"/>
    <w:tmpl w:val="E3B4004A"/>
    <w:lvl w:ilvl="0" w:tplc="905A6344">
      <w:start w:val="1"/>
      <w:numFmt w:val="upperLetter"/>
      <w:lvlText w:val="%1."/>
      <w:lvlJc w:val="left"/>
      <w:pPr>
        <w:ind w:left="10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4E346D42"/>
    <w:multiLevelType w:val="hybridMultilevel"/>
    <w:tmpl w:val="760C0E40"/>
    <w:lvl w:ilvl="0" w:tplc="AFD04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F11639"/>
    <w:multiLevelType w:val="hybridMultilevel"/>
    <w:tmpl w:val="145C6562"/>
    <w:lvl w:ilvl="0" w:tplc="F8F0A086">
      <w:start w:val="1"/>
      <w:numFmt w:val="upperLetter"/>
      <w:lvlText w:val="%1."/>
      <w:lvlJc w:val="left"/>
      <w:pPr>
        <w:ind w:left="1080" w:hanging="480"/>
      </w:pPr>
      <w:rPr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9309296">
    <w:abstractNumId w:val="19"/>
  </w:num>
  <w:num w:numId="2" w16cid:durableId="1007294070">
    <w:abstractNumId w:val="3"/>
  </w:num>
  <w:num w:numId="3" w16cid:durableId="2145804847">
    <w:abstractNumId w:val="16"/>
  </w:num>
  <w:num w:numId="4" w16cid:durableId="984627750">
    <w:abstractNumId w:val="14"/>
  </w:num>
  <w:num w:numId="5" w16cid:durableId="2021158355">
    <w:abstractNumId w:val="8"/>
  </w:num>
  <w:num w:numId="6" w16cid:durableId="1683624936">
    <w:abstractNumId w:val="2"/>
  </w:num>
  <w:num w:numId="7" w16cid:durableId="1760130978">
    <w:abstractNumId w:val="20"/>
  </w:num>
  <w:num w:numId="8" w16cid:durableId="1150097968">
    <w:abstractNumId w:val="21"/>
  </w:num>
  <w:num w:numId="9" w16cid:durableId="1801149923">
    <w:abstractNumId w:val="12"/>
  </w:num>
  <w:num w:numId="10" w16cid:durableId="984745552">
    <w:abstractNumId w:val="5"/>
  </w:num>
  <w:num w:numId="11" w16cid:durableId="945841911">
    <w:abstractNumId w:val="18"/>
  </w:num>
  <w:num w:numId="12" w16cid:durableId="1761372642">
    <w:abstractNumId w:val="4"/>
  </w:num>
  <w:num w:numId="13" w16cid:durableId="590238645">
    <w:abstractNumId w:val="15"/>
  </w:num>
  <w:num w:numId="14" w16cid:durableId="1677683642">
    <w:abstractNumId w:val="6"/>
  </w:num>
  <w:num w:numId="15" w16cid:durableId="1006637171">
    <w:abstractNumId w:val="10"/>
  </w:num>
  <w:num w:numId="16" w16cid:durableId="172762994">
    <w:abstractNumId w:val="1"/>
  </w:num>
  <w:num w:numId="17" w16cid:durableId="513419596">
    <w:abstractNumId w:val="13"/>
  </w:num>
  <w:num w:numId="18" w16cid:durableId="450325079">
    <w:abstractNumId w:val="9"/>
  </w:num>
  <w:num w:numId="19" w16cid:durableId="1508249648">
    <w:abstractNumId w:val="7"/>
  </w:num>
  <w:num w:numId="20" w16cid:durableId="674501418">
    <w:abstractNumId w:val="17"/>
  </w:num>
  <w:num w:numId="21" w16cid:durableId="1652951291">
    <w:abstractNumId w:val="11"/>
  </w:num>
  <w:num w:numId="22" w16cid:durableId="8699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73"/>
    <w:rsid w:val="000213E1"/>
    <w:rsid w:val="000B40E8"/>
    <w:rsid w:val="000B6CAC"/>
    <w:rsid w:val="001066C8"/>
    <w:rsid w:val="0013242D"/>
    <w:rsid w:val="00160BFD"/>
    <w:rsid w:val="0016583D"/>
    <w:rsid w:val="001F4DB2"/>
    <w:rsid w:val="0021732E"/>
    <w:rsid w:val="0024401E"/>
    <w:rsid w:val="002A039D"/>
    <w:rsid w:val="00306168"/>
    <w:rsid w:val="0034036A"/>
    <w:rsid w:val="00353CB5"/>
    <w:rsid w:val="00354C6B"/>
    <w:rsid w:val="00361563"/>
    <w:rsid w:val="00392002"/>
    <w:rsid w:val="003B21B8"/>
    <w:rsid w:val="003C1429"/>
    <w:rsid w:val="003F49DE"/>
    <w:rsid w:val="00434C3B"/>
    <w:rsid w:val="004438D0"/>
    <w:rsid w:val="00480471"/>
    <w:rsid w:val="005040AD"/>
    <w:rsid w:val="005356D4"/>
    <w:rsid w:val="00555AE8"/>
    <w:rsid w:val="005C26D7"/>
    <w:rsid w:val="005E253D"/>
    <w:rsid w:val="00615DD4"/>
    <w:rsid w:val="0066045E"/>
    <w:rsid w:val="00692177"/>
    <w:rsid w:val="00695B67"/>
    <w:rsid w:val="006B1FCB"/>
    <w:rsid w:val="00701407"/>
    <w:rsid w:val="00721D18"/>
    <w:rsid w:val="0074486A"/>
    <w:rsid w:val="00752EB6"/>
    <w:rsid w:val="007677F6"/>
    <w:rsid w:val="00786D58"/>
    <w:rsid w:val="00806A36"/>
    <w:rsid w:val="00823C14"/>
    <w:rsid w:val="00842C3B"/>
    <w:rsid w:val="008A0F74"/>
    <w:rsid w:val="00957F0F"/>
    <w:rsid w:val="0096058F"/>
    <w:rsid w:val="0097441D"/>
    <w:rsid w:val="009A5363"/>
    <w:rsid w:val="009B4A0A"/>
    <w:rsid w:val="00A1635B"/>
    <w:rsid w:val="00A427E7"/>
    <w:rsid w:val="00A7177D"/>
    <w:rsid w:val="00A9752C"/>
    <w:rsid w:val="00AA4FEE"/>
    <w:rsid w:val="00AB2A50"/>
    <w:rsid w:val="00AB2E62"/>
    <w:rsid w:val="00AC31B4"/>
    <w:rsid w:val="00B05676"/>
    <w:rsid w:val="00B06380"/>
    <w:rsid w:val="00B13387"/>
    <w:rsid w:val="00B420F6"/>
    <w:rsid w:val="00B76373"/>
    <w:rsid w:val="00B97670"/>
    <w:rsid w:val="00BC6250"/>
    <w:rsid w:val="00BC64DE"/>
    <w:rsid w:val="00BF188D"/>
    <w:rsid w:val="00C66C0A"/>
    <w:rsid w:val="00CC4A73"/>
    <w:rsid w:val="00CF0DCD"/>
    <w:rsid w:val="00CF7DAE"/>
    <w:rsid w:val="00D40715"/>
    <w:rsid w:val="00D42F8D"/>
    <w:rsid w:val="00D86EBC"/>
    <w:rsid w:val="00D95C1A"/>
    <w:rsid w:val="00DA3D5C"/>
    <w:rsid w:val="00DC3CBC"/>
    <w:rsid w:val="00E04541"/>
    <w:rsid w:val="00EA4E75"/>
    <w:rsid w:val="00EB45E0"/>
    <w:rsid w:val="00EF14F5"/>
    <w:rsid w:val="00F60348"/>
    <w:rsid w:val="00F86549"/>
    <w:rsid w:val="00F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9D2F6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柯雅文</cp:lastModifiedBy>
  <cp:revision>23</cp:revision>
  <cp:lastPrinted>2023-04-20T07:17:00Z</cp:lastPrinted>
  <dcterms:created xsi:type="dcterms:W3CDTF">2023-04-18T06:19:00Z</dcterms:created>
  <dcterms:modified xsi:type="dcterms:W3CDTF">2023-10-26T02:24:00Z</dcterms:modified>
</cp:coreProperties>
</file>