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B377" w14:textId="1815C4AC" w:rsidR="00465975" w:rsidRPr="00E815ED" w:rsidRDefault="009E3AF6" w:rsidP="00BD2B4E">
      <w:pPr>
        <w:jc w:val="center"/>
        <w:rPr>
          <w:rFonts w:ascii="標楷體" w:eastAsia="標楷體" w:hAnsi="標楷體"/>
          <w:b/>
          <w:sz w:val="40"/>
        </w:rPr>
      </w:pPr>
      <w:r w:rsidRPr="00E815ED">
        <w:rPr>
          <w:rFonts w:ascii="標楷體" w:eastAsia="標楷體" w:hAnsi="標楷體" w:hint="eastAsia"/>
          <w:b/>
          <w:sz w:val="40"/>
        </w:rPr>
        <w:t>桃園市吉祥物運用須知</w:t>
      </w:r>
      <w:r w:rsidR="0073527C">
        <w:rPr>
          <w:rFonts w:ascii="標楷體" w:eastAsia="標楷體" w:hAnsi="標楷體" w:hint="eastAsia"/>
          <w:b/>
          <w:sz w:val="40"/>
        </w:rPr>
        <w:t>修正規定</w:t>
      </w:r>
    </w:p>
    <w:p w14:paraId="2E4596C0" w14:textId="77777777" w:rsidR="006B381E" w:rsidRDefault="006B381E" w:rsidP="006B381E">
      <w:pPr>
        <w:jc w:val="right"/>
        <w:rPr>
          <w:rFonts w:ascii="標楷體" w:eastAsia="標楷體" w:hAnsi="標楷體"/>
          <w:bCs/>
          <w:szCs w:val="24"/>
        </w:rPr>
      </w:pPr>
      <w:r w:rsidRPr="00E815ED">
        <w:rPr>
          <w:rFonts w:ascii="標楷體" w:eastAsia="標楷體" w:hAnsi="標楷體" w:hint="eastAsia"/>
          <w:bCs/>
          <w:szCs w:val="24"/>
        </w:rPr>
        <w:t>中華民國105年12月19日府新綜字第1050310492號令發布</w:t>
      </w:r>
    </w:p>
    <w:p w14:paraId="3EB51845" w14:textId="1DA05938" w:rsidR="00C24535" w:rsidRPr="00E815ED" w:rsidRDefault="00C24535" w:rsidP="006B381E">
      <w:pPr>
        <w:jc w:val="right"/>
        <w:rPr>
          <w:rFonts w:ascii="標楷體" w:eastAsia="標楷體" w:hAnsi="標楷體"/>
          <w:bCs/>
          <w:szCs w:val="24"/>
        </w:rPr>
      </w:pPr>
      <w:r w:rsidRPr="00E815ED">
        <w:rPr>
          <w:rFonts w:ascii="標楷體" w:eastAsia="標楷體" w:hAnsi="標楷體" w:hint="eastAsia"/>
          <w:bCs/>
          <w:szCs w:val="24"/>
        </w:rPr>
        <w:t>中華民國10</w:t>
      </w:r>
      <w:r>
        <w:rPr>
          <w:rFonts w:ascii="標楷體" w:eastAsia="標楷體" w:hAnsi="標楷體" w:hint="eastAsia"/>
          <w:bCs/>
          <w:szCs w:val="24"/>
        </w:rPr>
        <w:t>9</w:t>
      </w:r>
      <w:r w:rsidRPr="00E815ED">
        <w:rPr>
          <w:rFonts w:ascii="標楷體" w:eastAsia="標楷體" w:hAnsi="標楷體" w:hint="eastAsia"/>
          <w:bCs/>
          <w:szCs w:val="24"/>
        </w:rPr>
        <w:t>年</w:t>
      </w:r>
      <w:r w:rsidR="00AE46C1">
        <w:rPr>
          <w:rFonts w:ascii="標楷體" w:eastAsia="標楷體" w:hAnsi="標楷體" w:hint="eastAsia"/>
          <w:bCs/>
          <w:szCs w:val="24"/>
        </w:rPr>
        <w:t>8</w:t>
      </w:r>
      <w:r w:rsidRPr="00E815ED">
        <w:rPr>
          <w:rFonts w:ascii="標楷體" w:eastAsia="標楷體" w:hAnsi="標楷體" w:hint="eastAsia"/>
          <w:bCs/>
          <w:szCs w:val="24"/>
        </w:rPr>
        <w:t>月</w:t>
      </w:r>
      <w:r w:rsidR="00AE46C1">
        <w:rPr>
          <w:rFonts w:ascii="標楷體" w:eastAsia="標楷體" w:hAnsi="標楷體" w:hint="eastAsia"/>
          <w:bCs/>
          <w:szCs w:val="24"/>
        </w:rPr>
        <w:t>3</w:t>
      </w:r>
      <w:bookmarkStart w:id="0" w:name="_GoBack"/>
      <w:bookmarkEnd w:id="0"/>
      <w:r w:rsidRPr="00E815ED">
        <w:rPr>
          <w:rFonts w:ascii="標楷體" w:eastAsia="標楷體" w:hAnsi="標楷體" w:hint="eastAsia"/>
          <w:bCs/>
          <w:szCs w:val="24"/>
        </w:rPr>
        <w:t>日府新綜字第</w:t>
      </w:r>
      <w:r w:rsidR="008666ED">
        <w:rPr>
          <w:rFonts w:ascii="標楷體" w:eastAsia="標楷體" w:hAnsi="標楷體" w:hint="eastAsia"/>
          <w:bCs/>
          <w:szCs w:val="24"/>
        </w:rPr>
        <w:t>10901918131</w:t>
      </w:r>
      <w:r w:rsidRPr="00E815ED">
        <w:rPr>
          <w:rFonts w:ascii="標楷體" w:eastAsia="標楷體" w:hAnsi="標楷體" w:hint="eastAsia"/>
          <w:bCs/>
          <w:szCs w:val="24"/>
        </w:rPr>
        <w:t>號令</w:t>
      </w:r>
      <w:r>
        <w:rPr>
          <w:rFonts w:ascii="標楷體" w:eastAsia="標楷體" w:hAnsi="標楷體" w:hint="eastAsia"/>
          <w:bCs/>
          <w:szCs w:val="24"/>
        </w:rPr>
        <w:t>修正</w:t>
      </w:r>
    </w:p>
    <w:p w14:paraId="26FE69DE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E1177B" w:rsidRPr="00716DA4">
        <w:rPr>
          <w:rFonts w:ascii="標楷體" w:eastAsia="標楷體" w:hAnsi="標楷體" w:hint="eastAsia"/>
          <w:sz w:val="28"/>
        </w:rPr>
        <w:t>桃園市政府（以下簡稱本府）為運用吉祥物辦理市政及城市行</w:t>
      </w:r>
    </w:p>
    <w:p w14:paraId="28C2A161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E1177B" w:rsidRPr="00716DA4">
        <w:rPr>
          <w:rFonts w:ascii="標楷體" w:eastAsia="標楷體" w:hAnsi="標楷體" w:hint="eastAsia"/>
          <w:sz w:val="28"/>
        </w:rPr>
        <w:t>銷，提升宣傳效益，並規範本市吉祥物ㄚ桃園哥之申請運用程</w:t>
      </w:r>
    </w:p>
    <w:p w14:paraId="4470E4B6" w14:textId="53BD13E2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E1177B" w:rsidRPr="00716DA4">
        <w:rPr>
          <w:rFonts w:ascii="標楷體" w:eastAsia="標楷體" w:hAnsi="標楷體" w:hint="eastAsia"/>
          <w:sz w:val="28"/>
        </w:rPr>
        <w:t>序，特訂定本須知。</w:t>
      </w:r>
    </w:p>
    <w:p w14:paraId="68CDADE7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E1177B" w:rsidRPr="00716DA4">
        <w:rPr>
          <w:rFonts w:ascii="標楷體" w:eastAsia="標楷體" w:hAnsi="標楷體" w:hint="eastAsia"/>
          <w:sz w:val="28"/>
        </w:rPr>
        <w:t>本須知之主管機關為本府，管理機關為本府新聞處（以下簡稱</w:t>
      </w:r>
    </w:p>
    <w:p w14:paraId="3A02E532" w14:textId="3F8F4E63" w:rsidR="009E3AF6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E1177B" w:rsidRPr="00716DA4">
        <w:rPr>
          <w:rFonts w:ascii="標楷體" w:eastAsia="標楷體" w:hAnsi="標楷體" w:hint="eastAsia"/>
          <w:sz w:val="28"/>
        </w:rPr>
        <w:t>新聞處）</w:t>
      </w:r>
      <w:r w:rsidR="002878E9" w:rsidRPr="00716DA4">
        <w:rPr>
          <w:rFonts w:ascii="標楷體" w:eastAsia="標楷體" w:hAnsi="標楷體" w:hint="eastAsia"/>
          <w:sz w:val="28"/>
        </w:rPr>
        <w:t>。</w:t>
      </w:r>
    </w:p>
    <w:p w14:paraId="0BF8CBF5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E1177B" w:rsidRPr="00716DA4">
        <w:rPr>
          <w:rFonts w:ascii="標楷體" w:eastAsia="標楷體" w:hAnsi="標楷體" w:hint="eastAsia"/>
          <w:sz w:val="28"/>
        </w:rPr>
        <w:t>本市吉祥物運用，指包含商業或非商業之實體使用、專用圖檔</w:t>
      </w:r>
    </w:p>
    <w:p w14:paraId="1C1F8928" w14:textId="5ADCF2AB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E1177B" w:rsidRPr="00716DA4">
        <w:rPr>
          <w:rFonts w:ascii="標楷體" w:eastAsia="標楷體" w:hAnsi="標楷體" w:hint="eastAsia"/>
          <w:sz w:val="28"/>
        </w:rPr>
        <w:t>及其衍生性授權產品之非專屬授權</w:t>
      </w:r>
      <w:r w:rsidR="002878E9" w:rsidRPr="00716DA4">
        <w:rPr>
          <w:rFonts w:ascii="標楷體" w:eastAsia="標楷體" w:hAnsi="標楷體" w:hint="eastAsia"/>
          <w:sz w:val="28"/>
        </w:rPr>
        <w:t>。</w:t>
      </w:r>
    </w:p>
    <w:p w14:paraId="00DD7CC8" w14:textId="62C7B939" w:rsidR="009E3AF6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9E3AF6" w:rsidRPr="00716DA4">
        <w:rPr>
          <w:rFonts w:ascii="標楷體" w:eastAsia="標楷體" w:hAnsi="標楷體" w:hint="eastAsia"/>
          <w:sz w:val="28"/>
        </w:rPr>
        <w:t>本</w:t>
      </w:r>
      <w:r w:rsidR="002878E9" w:rsidRPr="00716DA4">
        <w:rPr>
          <w:rFonts w:ascii="標楷體" w:eastAsia="標楷體" w:hAnsi="標楷體" w:hint="eastAsia"/>
          <w:sz w:val="28"/>
        </w:rPr>
        <w:t>須知用詞，定</w:t>
      </w:r>
      <w:r w:rsidR="009E3AF6" w:rsidRPr="00716DA4">
        <w:rPr>
          <w:rFonts w:ascii="標楷體" w:eastAsia="標楷體" w:hAnsi="標楷體" w:hint="eastAsia"/>
          <w:sz w:val="28"/>
        </w:rPr>
        <w:t>義如下：</w:t>
      </w:r>
    </w:p>
    <w:p w14:paraId="4C08AF71" w14:textId="4FB7DB89" w:rsidR="00B876EB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</w:t>
      </w:r>
      <w:r w:rsidR="00E1177B" w:rsidRPr="00716DA4">
        <w:rPr>
          <w:rFonts w:ascii="標楷體" w:eastAsia="標楷體" w:hAnsi="標楷體" w:hint="eastAsia"/>
          <w:sz w:val="28"/>
        </w:rPr>
        <w:t>實體使用：指使用本市吉祥物實體偶裝。</w:t>
      </w:r>
    </w:p>
    <w:p w14:paraId="021EF3FD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="00E1177B" w:rsidRPr="00716DA4">
        <w:rPr>
          <w:rFonts w:ascii="標楷體" w:eastAsia="標楷體" w:hAnsi="標楷體" w:hint="eastAsia"/>
          <w:sz w:val="28"/>
        </w:rPr>
        <w:t>專用圖檔：指由本府製作關於本市吉祥物之文字、圖形、</w:t>
      </w:r>
    </w:p>
    <w:p w14:paraId="1221CCBA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1177B" w:rsidRPr="00716DA4">
        <w:rPr>
          <w:rFonts w:ascii="標楷體" w:eastAsia="標楷體" w:hAnsi="標楷體" w:hint="eastAsia"/>
          <w:sz w:val="28"/>
        </w:rPr>
        <w:t>記號、顏色、動態等，或其聯合式所組成，及其他足以使</w:t>
      </w:r>
    </w:p>
    <w:p w14:paraId="043F5108" w14:textId="125F4C3E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1177B" w:rsidRPr="00716DA4">
        <w:rPr>
          <w:rFonts w:ascii="標楷體" w:eastAsia="標楷體" w:hAnsi="標楷體" w:hint="eastAsia"/>
          <w:sz w:val="28"/>
        </w:rPr>
        <w:t>民眾認知為本府所製作之專用圖檔。</w:t>
      </w:r>
    </w:p>
    <w:p w14:paraId="16559BAD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(三)</w:t>
      </w:r>
      <w:r w:rsidR="00E1177B" w:rsidRPr="00716DA4">
        <w:rPr>
          <w:rFonts w:ascii="標楷體" w:eastAsia="標楷體" w:hAnsi="標楷體" w:hint="eastAsia"/>
          <w:sz w:val="28"/>
        </w:rPr>
        <w:t>衍生性授權產品：指以專用圖檔及本市吉祥物立體形狀為</w:t>
      </w:r>
    </w:p>
    <w:p w14:paraId="33F04805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1177B" w:rsidRPr="00716DA4">
        <w:rPr>
          <w:rFonts w:ascii="標楷體" w:eastAsia="標楷體" w:hAnsi="標楷體" w:hint="eastAsia"/>
          <w:sz w:val="28"/>
        </w:rPr>
        <w:t>素材，為開發、產製、販售，並經本府核准，授權之各類</w:t>
      </w:r>
    </w:p>
    <w:p w14:paraId="0C1449B8" w14:textId="0993EB42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1177B" w:rsidRPr="00716DA4">
        <w:rPr>
          <w:rFonts w:ascii="標楷體" w:eastAsia="標楷體" w:hAnsi="標楷體" w:hint="eastAsia"/>
          <w:sz w:val="28"/>
        </w:rPr>
        <w:t>衍生應用之產品。</w:t>
      </w:r>
    </w:p>
    <w:p w14:paraId="19A16186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(四)</w:t>
      </w:r>
      <w:r w:rsidR="00E1177B" w:rsidRPr="00716DA4">
        <w:rPr>
          <w:rFonts w:ascii="標楷體" w:eastAsia="標楷體" w:hAnsi="標楷體" w:hint="eastAsia"/>
          <w:sz w:val="28"/>
        </w:rPr>
        <w:t>商業使用：指以獲取商業利益或金錢報酬為目的，利用本</w:t>
      </w:r>
    </w:p>
    <w:p w14:paraId="015CD8F6" w14:textId="5EEF29AF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1177B" w:rsidRPr="00716DA4">
        <w:rPr>
          <w:rFonts w:ascii="標楷體" w:eastAsia="標楷體" w:hAnsi="標楷體" w:hint="eastAsia"/>
          <w:sz w:val="28"/>
        </w:rPr>
        <w:t>市吉祥物實體偶裝、專用圖檔之行為。</w:t>
      </w:r>
    </w:p>
    <w:p w14:paraId="3C089E9A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(五)</w:t>
      </w:r>
      <w:r w:rsidR="00E1177B" w:rsidRPr="00716DA4">
        <w:rPr>
          <w:rFonts w:ascii="標楷體" w:eastAsia="標楷體" w:hAnsi="標楷體" w:hint="eastAsia"/>
          <w:sz w:val="28"/>
        </w:rPr>
        <w:t>非商業使用：指本府認定非基於營利目的利用本市吉祥物</w:t>
      </w:r>
    </w:p>
    <w:p w14:paraId="3DF29A9E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1177B" w:rsidRPr="00716DA4">
        <w:rPr>
          <w:rFonts w:ascii="標楷體" w:eastAsia="標楷體" w:hAnsi="標楷體" w:hint="eastAsia"/>
          <w:sz w:val="28"/>
        </w:rPr>
        <w:t>實體偶裝、專用圖檔、衍生性授權產品之行為，包括但不</w:t>
      </w:r>
    </w:p>
    <w:p w14:paraId="61FC02EC" w14:textId="1E1B93A4" w:rsidR="00D16B82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1177B" w:rsidRPr="00716DA4">
        <w:rPr>
          <w:rFonts w:ascii="標楷體" w:eastAsia="標楷體" w:hAnsi="標楷體" w:hint="eastAsia"/>
          <w:sz w:val="28"/>
        </w:rPr>
        <w:t>限於公益目的或觀光推廣等利用行為。</w:t>
      </w:r>
    </w:p>
    <w:p w14:paraId="1C09025C" w14:textId="4D564CA4" w:rsidR="009E3AF6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="009E3AF6" w:rsidRPr="00716DA4">
        <w:rPr>
          <w:rFonts w:ascii="標楷體" w:eastAsia="標楷體" w:hAnsi="標楷體" w:hint="eastAsia"/>
          <w:sz w:val="28"/>
        </w:rPr>
        <w:t>申請人資格如下：</w:t>
      </w:r>
    </w:p>
    <w:p w14:paraId="20AC5492" w14:textId="737D521D" w:rsidR="00B4520B" w:rsidRPr="00716DA4" w:rsidRDefault="00716DA4" w:rsidP="00716DA4">
      <w:pPr>
        <w:spacing w:line="500" w:lineRule="exact"/>
        <w:ind w:left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9E3AF6" w:rsidRPr="00716DA4">
        <w:rPr>
          <w:rFonts w:ascii="標楷體" w:eastAsia="標楷體" w:hAnsi="標楷體" w:hint="eastAsia"/>
          <w:sz w:val="28"/>
        </w:rPr>
        <w:t>政府機關（構）</w:t>
      </w:r>
      <w:r w:rsidR="002878E9" w:rsidRPr="00716DA4">
        <w:rPr>
          <w:rFonts w:ascii="標楷體" w:eastAsia="標楷體" w:hAnsi="標楷體" w:hint="eastAsia"/>
          <w:sz w:val="28"/>
        </w:rPr>
        <w:t>及學校</w:t>
      </w:r>
      <w:r w:rsidR="009E3AF6" w:rsidRPr="00716DA4">
        <w:rPr>
          <w:rFonts w:ascii="標楷體" w:eastAsia="標楷體" w:hAnsi="標楷體" w:hint="eastAsia"/>
          <w:sz w:val="28"/>
        </w:rPr>
        <w:t>。</w:t>
      </w:r>
    </w:p>
    <w:p w14:paraId="084B26F3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="009E3AF6" w:rsidRPr="00716DA4">
        <w:rPr>
          <w:rFonts w:ascii="標楷體" w:eastAsia="標楷體" w:hAnsi="標楷體" w:hint="eastAsia"/>
          <w:sz w:val="28"/>
        </w:rPr>
        <w:t>經政府機關（構）合法登記之公私立團體（含法人）。</w:t>
      </w:r>
    </w:p>
    <w:p w14:paraId="2A19422A" w14:textId="56C2BFF6" w:rsidR="009E3AF6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 w:rsidRPr="00716DA4">
        <w:rPr>
          <w:rFonts w:ascii="標楷體" w:eastAsia="標楷體" w:hAnsi="標楷體" w:hint="eastAsia"/>
          <w:sz w:val="28"/>
        </w:rPr>
        <w:t>六、</w:t>
      </w:r>
      <w:r w:rsidR="002878E9" w:rsidRPr="00716DA4">
        <w:rPr>
          <w:rFonts w:ascii="標楷體" w:eastAsia="標楷體" w:hAnsi="標楷體" w:hint="eastAsia"/>
          <w:sz w:val="28"/>
        </w:rPr>
        <w:t>申請人應檢附下列文件，向本府提出申請：</w:t>
      </w:r>
    </w:p>
    <w:p w14:paraId="260C0E64" w14:textId="7B11653E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(一)</w:t>
      </w:r>
      <w:r w:rsidR="002878E9" w:rsidRPr="00716DA4">
        <w:rPr>
          <w:rFonts w:ascii="標楷體" w:eastAsia="標楷體" w:hAnsi="標楷體" w:hint="eastAsia"/>
          <w:sz w:val="28"/>
        </w:rPr>
        <w:t>本市吉祥物運用申請表及切結書（如附件一及附件二）。</w:t>
      </w:r>
    </w:p>
    <w:p w14:paraId="2CAD153D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="002878E9" w:rsidRPr="00716DA4">
        <w:rPr>
          <w:rFonts w:ascii="標楷體" w:eastAsia="標楷體" w:hAnsi="標楷體" w:hint="eastAsia"/>
          <w:sz w:val="28"/>
        </w:rPr>
        <w:t>申請人核准設立或登記證明文件影本；政府機關（構）及</w:t>
      </w:r>
    </w:p>
    <w:p w14:paraId="3790D098" w14:textId="251F5BA1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2878E9" w:rsidRPr="00716DA4">
        <w:rPr>
          <w:rFonts w:ascii="標楷體" w:eastAsia="標楷體" w:hAnsi="標楷體" w:hint="eastAsia"/>
          <w:sz w:val="28"/>
        </w:rPr>
        <w:t>學校應出具公文。</w:t>
      </w:r>
    </w:p>
    <w:p w14:paraId="499F2EE2" w14:textId="2DC9F583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(三)</w:t>
      </w:r>
      <w:r w:rsidR="002878E9" w:rsidRPr="00716DA4">
        <w:rPr>
          <w:rFonts w:ascii="標楷體" w:eastAsia="標楷體" w:hAnsi="標楷體" w:hint="eastAsia"/>
          <w:sz w:val="28"/>
        </w:rPr>
        <w:t>最近一期營業人銷售額與納稅申報書收執聯。</w:t>
      </w:r>
    </w:p>
    <w:p w14:paraId="7AD681DE" w14:textId="3F71A0DE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(四)</w:t>
      </w:r>
      <w:r w:rsidR="002878E9" w:rsidRPr="00716DA4">
        <w:rPr>
          <w:rFonts w:ascii="標楷體" w:eastAsia="標楷體" w:hAnsi="標楷體" w:hint="eastAsia"/>
          <w:sz w:val="28"/>
        </w:rPr>
        <w:t>專案企劃書。</w:t>
      </w:r>
    </w:p>
    <w:p w14:paraId="124125D3" w14:textId="14E6172A" w:rsidR="009E3AF6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(五)</w:t>
      </w:r>
      <w:r w:rsidR="002878E9" w:rsidRPr="00716DA4">
        <w:rPr>
          <w:rFonts w:ascii="標楷體" w:eastAsia="標楷體" w:hAnsi="標楷體" w:hint="eastAsia"/>
          <w:sz w:val="28"/>
        </w:rPr>
        <w:t>其他經本府指定之文件或物品。</w:t>
      </w:r>
    </w:p>
    <w:p w14:paraId="6854D303" w14:textId="77777777" w:rsidR="009E3AF6" w:rsidRPr="00E815ED" w:rsidRDefault="002878E9" w:rsidP="00B4520B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</w:rPr>
      </w:pPr>
      <w:r w:rsidRPr="002878E9">
        <w:rPr>
          <w:rFonts w:ascii="標楷體" w:eastAsia="標楷體" w:hAnsi="標楷體" w:hint="eastAsia"/>
          <w:sz w:val="28"/>
        </w:rPr>
        <w:t>本府受理申請後，經審核申請文件有缺漏或錯誤者，應通知申請人限期補正；</w:t>
      </w:r>
      <w:r>
        <w:rPr>
          <w:rFonts w:ascii="標楷體" w:eastAsia="標楷體" w:hAnsi="標楷體" w:hint="eastAsia"/>
          <w:sz w:val="28"/>
        </w:rPr>
        <w:t>逾</w:t>
      </w:r>
      <w:r w:rsidR="009E3AF6" w:rsidRPr="00E815ED">
        <w:rPr>
          <w:rFonts w:ascii="標楷體" w:eastAsia="標楷體" w:hAnsi="標楷體" w:hint="eastAsia"/>
          <w:sz w:val="28"/>
        </w:rPr>
        <w:t>期未補正者，不予受理。</w:t>
      </w:r>
    </w:p>
    <w:p w14:paraId="192FFF3F" w14:textId="6DDABA1F" w:rsidR="00C806D3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</w:t>
      </w:r>
      <w:r w:rsidR="00F70E0D" w:rsidRPr="00716DA4">
        <w:rPr>
          <w:rFonts w:ascii="標楷體" w:eastAsia="標楷體" w:hAnsi="標楷體" w:hint="eastAsia"/>
          <w:sz w:val="28"/>
        </w:rPr>
        <w:t>申請期限</w:t>
      </w:r>
      <w:r w:rsidR="00C806D3" w:rsidRPr="00716DA4">
        <w:rPr>
          <w:rFonts w:ascii="標楷體" w:eastAsia="標楷體" w:hAnsi="標楷體" w:hint="eastAsia"/>
          <w:sz w:val="28"/>
        </w:rPr>
        <w:t>：</w:t>
      </w:r>
    </w:p>
    <w:p w14:paraId="1358D017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</w:t>
      </w:r>
      <w:r w:rsidR="002878E9" w:rsidRPr="00716DA4">
        <w:rPr>
          <w:rFonts w:ascii="標楷體" w:eastAsia="標楷體" w:hAnsi="標楷體" w:hint="eastAsia"/>
          <w:sz w:val="28"/>
        </w:rPr>
        <w:t>實體使用：</w:t>
      </w:r>
      <w:r w:rsidR="00E1177B" w:rsidRPr="00716DA4">
        <w:rPr>
          <w:rFonts w:ascii="標楷體" w:eastAsia="標楷體" w:hAnsi="標楷體" w:hint="eastAsia"/>
          <w:sz w:val="28"/>
        </w:rPr>
        <w:t>政府機關（構）及學校應於活動時間開始之日</w:t>
      </w:r>
    </w:p>
    <w:p w14:paraId="55BCC4E5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1177B" w:rsidRPr="00716DA4">
        <w:rPr>
          <w:rFonts w:ascii="標楷體" w:eastAsia="標楷體" w:hAnsi="標楷體" w:hint="eastAsia"/>
          <w:sz w:val="28"/>
        </w:rPr>
        <w:t>前十五個工作日提出，其餘申請案件應於活動時間開始之</w:t>
      </w:r>
    </w:p>
    <w:p w14:paraId="615FCF9A" w14:textId="6947B2E8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1177B" w:rsidRPr="00716DA4">
        <w:rPr>
          <w:rFonts w:ascii="標楷體" w:eastAsia="標楷體" w:hAnsi="標楷體" w:hint="eastAsia"/>
          <w:sz w:val="28"/>
        </w:rPr>
        <w:t>日前一個月提出</w:t>
      </w:r>
      <w:r w:rsidR="002878E9" w:rsidRPr="00716DA4">
        <w:rPr>
          <w:rFonts w:ascii="標楷體" w:eastAsia="標楷體" w:hAnsi="標楷體" w:hint="eastAsia"/>
          <w:sz w:val="28"/>
        </w:rPr>
        <w:t>。</w:t>
      </w:r>
    </w:p>
    <w:p w14:paraId="31C43CD7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="00E1177B" w:rsidRPr="00716DA4">
        <w:rPr>
          <w:rFonts w:ascii="標楷體" w:eastAsia="標楷體" w:hAnsi="標楷體" w:hint="eastAsia"/>
          <w:sz w:val="28"/>
        </w:rPr>
        <w:t>專用圖檔及衍生性授權產品：政府機關（構）及學校應於</w:t>
      </w:r>
    </w:p>
    <w:p w14:paraId="2761761B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1177B" w:rsidRPr="00716DA4">
        <w:rPr>
          <w:rFonts w:ascii="標楷體" w:eastAsia="標楷體" w:hAnsi="標楷體" w:hint="eastAsia"/>
          <w:sz w:val="28"/>
        </w:rPr>
        <w:t>使用期間開始之日前十五個工作日提出，其餘申請案件應</w:t>
      </w:r>
    </w:p>
    <w:p w14:paraId="33AC3E3B" w14:textId="1EA58CAC" w:rsidR="00C806D3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1177B" w:rsidRPr="00716DA4">
        <w:rPr>
          <w:rFonts w:ascii="標楷體" w:eastAsia="標楷體" w:hAnsi="標楷體" w:hint="eastAsia"/>
          <w:sz w:val="28"/>
        </w:rPr>
        <w:t>於使用期間開始之日前三個月提出</w:t>
      </w:r>
      <w:r w:rsidR="002878E9" w:rsidRPr="00716DA4">
        <w:rPr>
          <w:rFonts w:ascii="標楷體" w:eastAsia="標楷體" w:hAnsi="標楷體" w:hint="eastAsia"/>
          <w:sz w:val="28"/>
        </w:rPr>
        <w:t>。</w:t>
      </w:r>
    </w:p>
    <w:p w14:paraId="71DC3DDD" w14:textId="1E226FDB" w:rsidR="00C806D3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</w:t>
      </w:r>
      <w:r w:rsidR="00E1177B" w:rsidRPr="00716DA4">
        <w:rPr>
          <w:rFonts w:ascii="標楷體" w:eastAsia="標楷體" w:hAnsi="標楷體" w:hint="eastAsia"/>
          <w:sz w:val="28"/>
        </w:rPr>
        <w:t>申請人應負擔之費用及義務</w:t>
      </w:r>
      <w:r w:rsidR="00F70E0D" w:rsidRPr="00716DA4">
        <w:rPr>
          <w:rFonts w:ascii="標楷體" w:eastAsia="標楷體" w:hAnsi="標楷體" w:hint="eastAsia"/>
          <w:sz w:val="28"/>
        </w:rPr>
        <w:t>：</w:t>
      </w:r>
    </w:p>
    <w:p w14:paraId="293E3EB9" w14:textId="50CC6B21" w:rsidR="0044304A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</w:t>
      </w:r>
      <w:r w:rsidR="00F70E0D" w:rsidRPr="00716DA4">
        <w:rPr>
          <w:rFonts w:ascii="標楷體" w:eastAsia="標楷體" w:hAnsi="標楷體" w:hint="eastAsia"/>
          <w:sz w:val="28"/>
        </w:rPr>
        <w:t>實體使用：</w:t>
      </w:r>
    </w:p>
    <w:p w14:paraId="2549E070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 1、</w:t>
      </w:r>
      <w:r w:rsidR="00E1177B" w:rsidRPr="00716DA4">
        <w:rPr>
          <w:rFonts w:ascii="標楷體" w:eastAsia="標楷體" w:hAnsi="標楷體" w:hint="eastAsia"/>
          <w:sz w:val="28"/>
        </w:rPr>
        <w:t>操偶團隊由本府指定，並由申請人支付工作團隊相關</w:t>
      </w:r>
    </w:p>
    <w:p w14:paraId="53F9075D" w14:textId="3DA4423C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1177B" w:rsidRPr="00716DA4">
        <w:rPr>
          <w:rFonts w:ascii="標楷體" w:eastAsia="標楷體" w:hAnsi="標楷體" w:hint="eastAsia"/>
          <w:sz w:val="28"/>
        </w:rPr>
        <w:t>費用</w:t>
      </w:r>
      <w:r w:rsidR="00E1177B" w:rsidRPr="00716DA4">
        <w:rPr>
          <w:rFonts w:ascii="標楷體" w:eastAsia="標楷體" w:hAnsi="標楷體" w:hint="eastAsia"/>
          <w:color w:val="000000"/>
          <w:sz w:val="28"/>
          <w:szCs w:val="28"/>
        </w:rPr>
        <w:t>（包含操偶師、偶裝運送及消毒除臭等）</w:t>
      </w:r>
      <w:r w:rsidR="00E1177B" w:rsidRPr="00716DA4">
        <w:rPr>
          <w:rFonts w:ascii="標楷體" w:eastAsia="標楷體" w:hAnsi="標楷體" w:hint="eastAsia"/>
          <w:sz w:val="28"/>
        </w:rPr>
        <w:t>。</w:t>
      </w:r>
    </w:p>
    <w:p w14:paraId="76D5A301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 2、</w:t>
      </w:r>
      <w:r w:rsidR="00E1177B" w:rsidRPr="00716DA4">
        <w:rPr>
          <w:rFonts w:ascii="標楷體" w:eastAsia="標楷體" w:hAnsi="標楷體" w:hint="eastAsia"/>
          <w:sz w:val="28"/>
        </w:rPr>
        <w:t>如有可歸責於申請人之事由，致偶裝毀損或嚴重髒</w:t>
      </w:r>
    </w:p>
    <w:p w14:paraId="0F42A0CE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1177B" w:rsidRPr="00716DA4">
        <w:rPr>
          <w:rFonts w:ascii="標楷體" w:eastAsia="標楷體" w:hAnsi="標楷體" w:hint="eastAsia"/>
          <w:sz w:val="28"/>
        </w:rPr>
        <w:t>污，由本府委託之廠商報價修復，並由申請人負擔費</w:t>
      </w:r>
    </w:p>
    <w:p w14:paraId="139C518E" w14:textId="53E907B5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1177B" w:rsidRPr="00716DA4">
        <w:rPr>
          <w:rFonts w:ascii="標楷體" w:eastAsia="標楷體" w:hAnsi="標楷體" w:hint="eastAsia"/>
          <w:sz w:val="28"/>
        </w:rPr>
        <w:t>用</w:t>
      </w:r>
      <w:r w:rsidR="002878E9" w:rsidRPr="00716DA4">
        <w:rPr>
          <w:rFonts w:ascii="標楷體" w:eastAsia="標楷體" w:hAnsi="標楷體" w:hint="eastAsia"/>
          <w:sz w:val="28"/>
        </w:rPr>
        <w:t>。</w:t>
      </w:r>
    </w:p>
    <w:p w14:paraId="308249F0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 3、</w:t>
      </w:r>
      <w:r w:rsidR="00E1177B" w:rsidRPr="00716DA4">
        <w:rPr>
          <w:rFonts w:ascii="標楷體" w:eastAsia="標楷體" w:hAnsi="標楷體" w:hint="eastAsia"/>
          <w:sz w:val="28"/>
        </w:rPr>
        <w:t>本府核准後，申請人應繳納保證金，並辦理簽訂授權</w:t>
      </w:r>
    </w:p>
    <w:p w14:paraId="00FCACE2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1177B" w:rsidRPr="00716DA4">
        <w:rPr>
          <w:rFonts w:ascii="標楷體" w:eastAsia="標楷體" w:hAnsi="標楷體" w:hint="eastAsia"/>
          <w:sz w:val="28"/>
        </w:rPr>
        <w:t>契約相關事宜。於實體使用完畢後，有前目情形者，</w:t>
      </w:r>
    </w:p>
    <w:p w14:paraId="740B4DC7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1177B" w:rsidRPr="00716DA4">
        <w:rPr>
          <w:rFonts w:ascii="標楷體" w:eastAsia="標楷體" w:hAnsi="標楷體" w:hint="eastAsia"/>
          <w:sz w:val="28"/>
        </w:rPr>
        <w:t>本府得先自保證金中扣除，餘額退還，不足時，得追</w:t>
      </w:r>
    </w:p>
    <w:p w14:paraId="707EB5ED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1177B" w:rsidRPr="00716DA4">
        <w:rPr>
          <w:rFonts w:ascii="標楷體" w:eastAsia="標楷體" w:hAnsi="標楷體" w:hint="eastAsia"/>
          <w:sz w:val="28"/>
        </w:rPr>
        <w:t>償之；若無爭議事項或待解決事項，本府無息退還保</w:t>
      </w:r>
    </w:p>
    <w:p w14:paraId="6DA6AB95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1177B" w:rsidRPr="00716DA4">
        <w:rPr>
          <w:rFonts w:ascii="標楷體" w:eastAsia="標楷體" w:hAnsi="標楷體" w:hint="eastAsia"/>
          <w:sz w:val="28"/>
        </w:rPr>
        <w:t>證金。申請人如為政府機關（構）及學校，得免收保</w:t>
      </w:r>
    </w:p>
    <w:p w14:paraId="6EF17519" w14:textId="6815236D" w:rsidR="0044304A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 </w:t>
      </w:r>
      <w:r w:rsidR="00E1177B" w:rsidRPr="00716DA4">
        <w:rPr>
          <w:rFonts w:ascii="標楷體" w:eastAsia="標楷體" w:hAnsi="標楷體" w:hint="eastAsia"/>
          <w:sz w:val="28"/>
        </w:rPr>
        <w:t>證金</w:t>
      </w:r>
      <w:r w:rsidR="002878E9" w:rsidRPr="00716DA4">
        <w:rPr>
          <w:rFonts w:ascii="標楷體" w:eastAsia="標楷體" w:hAnsi="標楷體" w:hint="eastAsia"/>
          <w:sz w:val="28"/>
        </w:rPr>
        <w:t>。</w:t>
      </w:r>
    </w:p>
    <w:p w14:paraId="402628FB" w14:textId="0A7833D1" w:rsidR="000C702B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="00E1177B" w:rsidRPr="00716DA4">
        <w:rPr>
          <w:rFonts w:ascii="標楷體" w:eastAsia="標楷體" w:hAnsi="標楷體" w:hint="eastAsia"/>
          <w:sz w:val="28"/>
        </w:rPr>
        <w:t>專用圖檔及衍生性授權產品</w:t>
      </w:r>
      <w:r w:rsidR="00312F9B" w:rsidRPr="00716DA4">
        <w:rPr>
          <w:rFonts w:ascii="標楷體" w:eastAsia="標楷體" w:hAnsi="標楷體" w:hint="eastAsia"/>
          <w:sz w:val="28"/>
        </w:rPr>
        <w:t>：</w:t>
      </w:r>
    </w:p>
    <w:p w14:paraId="7B42240A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 1、</w:t>
      </w:r>
      <w:r w:rsidR="00E1177B" w:rsidRPr="00716DA4">
        <w:rPr>
          <w:rFonts w:ascii="標楷體" w:eastAsia="標楷體" w:hAnsi="標楷體" w:hint="eastAsia"/>
          <w:sz w:val="28"/>
        </w:rPr>
        <w:t>本府核准後，申請人應繳納授權金，並辦理簽訂授權</w:t>
      </w:r>
    </w:p>
    <w:p w14:paraId="12FF0A6A" w14:textId="7CE21738" w:rsidR="000C702B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1177B" w:rsidRPr="00716DA4">
        <w:rPr>
          <w:rFonts w:ascii="標楷體" w:eastAsia="標楷體" w:hAnsi="標楷體" w:hint="eastAsia"/>
          <w:sz w:val="28"/>
        </w:rPr>
        <w:t>契約相關事宜。但非商業使用者，得免繳納授權金</w:t>
      </w:r>
      <w:r w:rsidR="000C702B" w:rsidRPr="00716DA4">
        <w:rPr>
          <w:rFonts w:ascii="標楷體" w:eastAsia="標楷體" w:hAnsi="標楷體" w:hint="eastAsia"/>
          <w:sz w:val="28"/>
        </w:rPr>
        <w:t>。</w:t>
      </w:r>
    </w:p>
    <w:p w14:paraId="5D3F4731" w14:textId="3B5D037A" w:rsidR="00F70E0D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 2、</w:t>
      </w:r>
      <w:r w:rsidR="00E1177B" w:rsidRPr="00716DA4">
        <w:rPr>
          <w:rFonts w:ascii="標楷體" w:eastAsia="標楷體" w:hAnsi="標楷體" w:hint="eastAsia"/>
          <w:sz w:val="28"/>
        </w:rPr>
        <w:t>製作之產品公開使用前，應提供成品予本府運</w:t>
      </w:r>
      <w:r w:rsidR="00C806D3" w:rsidRPr="00716DA4">
        <w:rPr>
          <w:rFonts w:ascii="標楷體" w:eastAsia="標楷體" w:hAnsi="標楷體" w:hint="eastAsia"/>
          <w:sz w:val="28"/>
        </w:rPr>
        <w:t>用</w:t>
      </w:r>
      <w:r w:rsidR="002A5DA2" w:rsidRPr="00716DA4">
        <w:rPr>
          <w:rFonts w:ascii="標楷體" w:eastAsia="標楷體" w:hAnsi="標楷體" w:hint="eastAsia"/>
          <w:sz w:val="28"/>
        </w:rPr>
        <w:t>。</w:t>
      </w:r>
    </w:p>
    <w:p w14:paraId="5F9B15F7" w14:textId="3EF17D46" w:rsidR="009E3AF6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</w:t>
      </w:r>
      <w:r w:rsidR="00E1177B" w:rsidRPr="00716DA4">
        <w:rPr>
          <w:rFonts w:ascii="標楷體" w:eastAsia="標楷體" w:hAnsi="標楷體" w:hint="eastAsia"/>
          <w:sz w:val="28"/>
        </w:rPr>
        <w:t>申請運用本市吉祥物，有下列情形之一者，得不予核准</w:t>
      </w:r>
      <w:r w:rsidR="002878E9" w:rsidRPr="00716DA4">
        <w:rPr>
          <w:rFonts w:ascii="標楷體" w:eastAsia="標楷體" w:hAnsi="標楷體" w:hint="eastAsia"/>
          <w:sz w:val="28"/>
        </w:rPr>
        <w:t>：</w:t>
      </w:r>
    </w:p>
    <w:p w14:paraId="589D2E21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</w:t>
      </w:r>
      <w:r w:rsidR="009E3AF6" w:rsidRPr="00716DA4">
        <w:rPr>
          <w:rFonts w:ascii="標楷體" w:eastAsia="標楷體" w:hAnsi="標楷體" w:hint="eastAsia"/>
          <w:sz w:val="28"/>
        </w:rPr>
        <w:t>申請用途違反法令規定、公序良俗或有侵害他人權利之</w:t>
      </w:r>
    </w:p>
    <w:p w14:paraId="5BA68589" w14:textId="2E49B869" w:rsidR="00B4520B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9E3AF6" w:rsidRPr="00716DA4">
        <w:rPr>
          <w:rFonts w:ascii="標楷體" w:eastAsia="標楷體" w:hAnsi="標楷體" w:hint="eastAsia"/>
          <w:sz w:val="28"/>
        </w:rPr>
        <w:t>虞。</w:t>
      </w:r>
    </w:p>
    <w:p w14:paraId="1E5DCCB0" w14:textId="182C30E5" w:rsidR="00B4520B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="009E3AF6" w:rsidRPr="00716DA4">
        <w:rPr>
          <w:rFonts w:ascii="標楷體" w:eastAsia="標楷體" w:hAnsi="標楷體" w:hint="eastAsia"/>
          <w:sz w:val="28"/>
        </w:rPr>
        <w:t>不符合公益性或有其他不適宜運用之情事。</w:t>
      </w:r>
    </w:p>
    <w:p w14:paraId="0F822F57" w14:textId="77612599" w:rsidR="009E3AF6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(三)</w:t>
      </w:r>
      <w:r w:rsidR="009E3AF6" w:rsidRPr="00716DA4">
        <w:rPr>
          <w:rFonts w:ascii="標楷體" w:eastAsia="標楷體" w:hAnsi="標楷體" w:hint="eastAsia"/>
          <w:sz w:val="28"/>
        </w:rPr>
        <w:t>其他足生損害本府權益之情事。</w:t>
      </w:r>
    </w:p>
    <w:p w14:paraId="625F47A2" w14:textId="77777777" w:rsid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</w:t>
      </w:r>
      <w:r w:rsidR="00E1177B" w:rsidRPr="00716DA4">
        <w:rPr>
          <w:rFonts w:ascii="標楷體" w:eastAsia="標楷體" w:hAnsi="標楷體" w:hint="eastAsia"/>
          <w:sz w:val="28"/>
        </w:rPr>
        <w:t>審核結果應以書面通知申請人；經同意運用者，其運用範圍、</w:t>
      </w:r>
    </w:p>
    <w:p w14:paraId="105EE750" w14:textId="0B32ADB9" w:rsidR="002878E9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E1177B" w:rsidRPr="00716DA4">
        <w:rPr>
          <w:rFonts w:ascii="標楷體" w:eastAsia="標楷體" w:hAnsi="標楷體" w:hint="eastAsia"/>
          <w:sz w:val="28"/>
        </w:rPr>
        <w:t>期間、限制及權利義務以契約定之</w:t>
      </w:r>
      <w:r w:rsidR="002878E9" w:rsidRPr="00716DA4">
        <w:rPr>
          <w:rFonts w:ascii="標楷體" w:eastAsia="標楷體" w:hAnsi="標楷體" w:hint="eastAsia"/>
          <w:sz w:val="28"/>
        </w:rPr>
        <w:t>。</w:t>
      </w:r>
    </w:p>
    <w:p w14:paraId="3EC8EE9C" w14:textId="77777777" w:rsidR="00716DA4" w:rsidRDefault="00E1177B" w:rsidP="002878E9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</w:rPr>
      </w:pPr>
      <w:r w:rsidRPr="00E1177B">
        <w:rPr>
          <w:rFonts w:ascii="標楷體" w:eastAsia="標楷體" w:hAnsi="標楷體" w:hint="eastAsia"/>
          <w:sz w:val="28"/>
        </w:rPr>
        <w:t>前項契約應納入「有下列情形之一者，本府得書面通知終止或</w:t>
      </w:r>
    </w:p>
    <w:p w14:paraId="23DC9F36" w14:textId="323F3B0B" w:rsidR="002878E9" w:rsidRPr="00E815ED" w:rsidRDefault="00E1177B" w:rsidP="002878E9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</w:rPr>
      </w:pPr>
      <w:r w:rsidRPr="00E1177B">
        <w:rPr>
          <w:rFonts w:ascii="標楷體" w:eastAsia="標楷體" w:hAnsi="標楷體" w:hint="eastAsia"/>
          <w:sz w:val="28"/>
        </w:rPr>
        <w:t>解除契約，申請人不得異議</w:t>
      </w:r>
      <w:r w:rsidR="002878E9" w:rsidRPr="002878E9">
        <w:rPr>
          <w:rFonts w:ascii="標楷體" w:eastAsia="標楷體" w:hAnsi="標楷體" w:hint="eastAsia"/>
          <w:sz w:val="28"/>
        </w:rPr>
        <w:t>：</w:t>
      </w:r>
    </w:p>
    <w:p w14:paraId="61D4A877" w14:textId="589AF3BC" w:rsidR="00B4520B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</w:t>
      </w:r>
      <w:r w:rsidR="009E3AF6" w:rsidRPr="00716DA4">
        <w:rPr>
          <w:rFonts w:ascii="標楷體" w:eastAsia="標楷體" w:hAnsi="標楷體" w:hint="eastAsia"/>
          <w:sz w:val="28"/>
        </w:rPr>
        <w:t>違反法令規定或公序良俗。</w:t>
      </w:r>
    </w:p>
    <w:p w14:paraId="364FD2DE" w14:textId="308D2EC2" w:rsidR="00B4520B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="009E3AF6" w:rsidRPr="00716DA4">
        <w:rPr>
          <w:rFonts w:ascii="標楷體" w:eastAsia="標楷體" w:hAnsi="標楷體" w:hint="eastAsia"/>
          <w:sz w:val="28"/>
        </w:rPr>
        <w:t>實際運用情形與審核同意之申請內容不符。</w:t>
      </w:r>
    </w:p>
    <w:p w14:paraId="2F596F3B" w14:textId="11FFF757" w:rsidR="00B4520B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(三)</w:t>
      </w:r>
      <w:r w:rsidR="009E3AF6" w:rsidRPr="00716DA4">
        <w:rPr>
          <w:rFonts w:ascii="標楷體" w:eastAsia="標楷體" w:hAnsi="標楷體" w:hint="eastAsia"/>
          <w:sz w:val="28"/>
        </w:rPr>
        <w:t>未經新聞處同意逕變更設計或提供第三方運用。</w:t>
      </w:r>
    </w:p>
    <w:p w14:paraId="4069204A" w14:textId="2D594366" w:rsidR="00296B84" w:rsidRPr="00716DA4" w:rsidRDefault="00716DA4" w:rsidP="00716DA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(四)</w:t>
      </w:r>
      <w:r w:rsidR="009E3AF6" w:rsidRPr="00716DA4">
        <w:rPr>
          <w:rFonts w:ascii="標楷體" w:eastAsia="標楷體" w:hAnsi="標楷體" w:hint="eastAsia"/>
          <w:sz w:val="28"/>
        </w:rPr>
        <w:t>不符合公益性或其他足生損害本府權益之情事。」</w:t>
      </w:r>
    </w:p>
    <w:sectPr w:rsidR="00296B84" w:rsidRPr="00716D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6A980" w14:textId="77777777" w:rsidR="00E6705D" w:rsidRDefault="00E6705D" w:rsidP="0046409D">
      <w:r>
        <w:separator/>
      </w:r>
    </w:p>
  </w:endnote>
  <w:endnote w:type="continuationSeparator" w:id="0">
    <w:p w14:paraId="6335CC55" w14:textId="77777777" w:rsidR="00E6705D" w:rsidRDefault="00E6705D" w:rsidP="0046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BE91" w14:textId="5B707A4A" w:rsidR="00D36FC3" w:rsidRDefault="00D36FC3">
    <w:pPr>
      <w:pStyle w:val="ad"/>
      <w:jc w:val="center"/>
    </w:pPr>
  </w:p>
  <w:p w14:paraId="0BB070DC" w14:textId="77777777" w:rsidR="00D36FC3" w:rsidRDefault="00D36FC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A49FC" w14:textId="77777777" w:rsidR="00E6705D" w:rsidRDefault="00E6705D" w:rsidP="0046409D">
      <w:r>
        <w:separator/>
      </w:r>
    </w:p>
  </w:footnote>
  <w:footnote w:type="continuationSeparator" w:id="0">
    <w:p w14:paraId="494158D8" w14:textId="77777777" w:rsidR="00E6705D" w:rsidRDefault="00E6705D" w:rsidP="0046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6346"/>
    <w:multiLevelType w:val="hybridMultilevel"/>
    <w:tmpl w:val="C502764C"/>
    <w:lvl w:ilvl="0" w:tplc="4F1C71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9622F8"/>
    <w:multiLevelType w:val="hybridMultilevel"/>
    <w:tmpl w:val="010A3792"/>
    <w:lvl w:ilvl="0" w:tplc="FDCC03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A40DED"/>
    <w:multiLevelType w:val="hybridMultilevel"/>
    <w:tmpl w:val="B41043BA"/>
    <w:lvl w:ilvl="0" w:tplc="0F2434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6A7917"/>
    <w:multiLevelType w:val="hybridMultilevel"/>
    <w:tmpl w:val="0E16A7D2"/>
    <w:lvl w:ilvl="0" w:tplc="8438D0A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B35735A"/>
    <w:multiLevelType w:val="hybridMultilevel"/>
    <w:tmpl w:val="1EA85570"/>
    <w:lvl w:ilvl="0" w:tplc="08D080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E97861"/>
    <w:multiLevelType w:val="hybridMultilevel"/>
    <w:tmpl w:val="9E1C1FE0"/>
    <w:lvl w:ilvl="0" w:tplc="D44289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91339F"/>
    <w:multiLevelType w:val="hybridMultilevel"/>
    <w:tmpl w:val="39D8798E"/>
    <w:lvl w:ilvl="0" w:tplc="4F1C718E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7" w15:restartNumberingAfterBreak="0">
    <w:nsid w:val="2440718C"/>
    <w:multiLevelType w:val="hybridMultilevel"/>
    <w:tmpl w:val="33686CD0"/>
    <w:lvl w:ilvl="0" w:tplc="B3C662A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8E50BC0"/>
    <w:multiLevelType w:val="hybridMultilevel"/>
    <w:tmpl w:val="A0E4B1F2"/>
    <w:lvl w:ilvl="0" w:tplc="B450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BD72A8"/>
    <w:multiLevelType w:val="hybridMultilevel"/>
    <w:tmpl w:val="C052804E"/>
    <w:lvl w:ilvl="0" w:tplc="4F1C718E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EC2AB37A">
      <w:start w:val="1"/>
      <w:numFmt w:val="taiwaneseCountingThousand"/>
      <w:suff w:val="nothing"/>
      <w:lvlText w:val="(%3)"/>
      <w:lvlJc w:val="left"/>
      <w:pPr>
        <w:ind w:left="1134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0" w15:restartNumberingAfterBreak="0">
    <w:nsid w:val="2C142866"/>
    <w:multiLevelType w:val="hybridMultilevel"/>
    <w:tmpl w:val="C35C3036"/>
    <w:lvl w:ilvl="0" w:tplc="C6764D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066AD2"/>
    <w:multiLevelType w:val="hybridMultilevel"/>
    <w:tmpl w:val="3E548B98"/>
    <w:lvl w:ilvl="0" w:tplc="31D03E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742A15"/>
    <w:multiLevelType w:val="hybridMultilevel"/>
    <w:tmpl w:val="21A4F2A4"/>
    <w:lvl w:ilvl="0" w:tplc="111476E8">
      <w:start w:val="1"/>
      <w:numFmt w:val="taiwaneseCountingThousand"/>
      <w:suff w:val="nothing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7DD4A11"/>
    <w:multiLevelType w:val="hybridMultilevel"/>
    <w:tmpl w:val="537EA244"/>
    <w:lvl w:ilvl="0" w:tplc="9F608DEE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380B411B"/>
    <w:multiLevelType w:val="hybridMultilevel"/>
    <w:tmpl w:val="ABD46BEA"/>
    <w:lvl w:ilvl="0" w:tplc="ACDABB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9675C7B"/>
    <w:multiLevelType w:val="hybridMultilevel"/>
    <w:tmpl w:val="3E548B98"/>
    <w:lvl w:ilvl="0" w:tplc="31D03E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DB050B0"/>
    <w:multiLevelType w:val="hybridMultilevel"/>
    <w:tmpl w:val="D8B4F300"/>
    <w:lvl w:ilvl="0" w:tplc="B0367E8A">
      <w:start w:val="1"/>
      <w:numFmt w:val="taiwaneseCountingThousand"/>
      <w:lvlText w:val="(%1)"/>
      <w:lvlJc w:val="left"/>
      <w:pPr>
        <w:ind w:left="107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7" w15:restartNumberingAfterBreak="0">
    <w:nsid w:val="45C422F9"/>
    <w:multiLevelType w:val="hybridMultilevel"/>
    <w:tmpl w:val="B63A6BEA"/>
    <w:lvl w:ilvl="0" w:tplc="606A4DD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65D27DE"/>
    <w:multiLevelType w:val="hybridMultilevel"/>
    <w:tmpl w:val="0E56711E"/>
    <w:lvl w:ilvl="0" w:tplc="5582CE2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46A25B4"/>
    <w:multiLevelType w:val="hybridMultilevel"/>
    <w:tmpl w:val="AE40568C"/>
    <w:lvl w:ilvl="0" w:tplc="4F001B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E8B4659"/>
    <w:multiLevelType w:val="hybridMultilevel"/>
    <w:tmpl w:val="CAD6F9AE"/>
    <w:lvl w:ilvl="0" w:tplc="80665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6205FC"/>
    <w:multiLevelType w:val="hybridMultilevel"/>
    <w:tmpl w:val="3418FB60"/>
    <w:lvl w:ilvl="0" w:tplc="4492FD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B4B6F88"/>
    <w:multiLevelType w:val="hybridMultilevel"/>
    <w:tmpl w:val="A5F8B756"/>
    <w:lvl w:ilvl="0" w:tplc="9EC46ED8">
      <w:start w:val="1"/>
      <w:numFmt w:val="taiwaneseCountingThousand"/>
      <w:suff w:val="nothing"/>
      <w:lvlText w:val="%1、"/>
      <w:lvlJc w:val="left"/>
      <w:pPr>
        <w:ind w:left="1332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342F27A">
      <w:start w:val="1"/>
      <w:numFmt w:val="taiwaneseCountingThousand"/>
      <w:suff w:val="nothing"/>
      <w:lvlText w:val="(%3)"/>
      <w:lvlJc w:val="left"/>
      <w:pPr>
        <w:ind w:left="1134" w:hanging="567"/>
      </w:pPr>
      <w:rPr>
        <w:rFonts w:hint="default"/>
      </w:rPr>
    </w:lvl>
    <w:lvl w:ilvl="3" w:tplc="5DF0229E">
      <w:start w:val="1"/>
      <w:numFmt w:val="decimal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8C6BAB"/>
    <w:multiLevelType w:val="hybridMultilevel"/>
    <w:tmpl w:val="A2D2C1AC"/>
    <w:lvl w:ilvl="0" w:tplc="9A460534">
      <w:start w:val="1"/>
      <w:numFmt w:val="decimal"/>
      <w:lvlText w:val="%1.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2D743A"/>
    <w:multiLevelType w:val="hybridMultilevel"/>
    <w:tmpl w:val="DA081CC8"/>
    <w:lvl w:ilvl="0" w:tplc="6640FD94">
      <w:start w:val="1"/>
      <w:numFmt w:val="taiwaneseCountingThousand"/>
      <w:lvlText w:val="(%1)"/>
      <w:lvlJc w:val="left"/>
      <w:pPr>
        <w:ind w:left="10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5" w15:restartNumberingAfterBreak="0">
    <w:nsid w:val="731A759F"/>
    <w:multiLevelType w:val="hybridMultilevel"/>
    <w:tmpl w:val="3948D0AE"/>
    <w:lvl w:ilvl="0" w:tplc="50D2D8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8214BBE"/>
    <w:multiLevelType w:val="hybridMultilevel"/>
    <w:tmpl w:val="739234B0"/>
    <w:lvl w:ilvl="0" w:tplc="40989C0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8DA1782"/>
    <w:multiLevelType w:val="hybridMultilevel"/>
    <w:tmpl w:val="A4943E5E"/>
    <w:lvl w:ilvl="0" w:tplc="8F145574">
      <w:start w:val="1"/>
      <w:numFmt w:val="decimal"/>
      <w:lvlText w:val="(%1)"/>
      <w:lvlJc w:val="left"/>
      <w:pPr>
        <w:ind w:left="855" w:hanging="49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23"/>
  </w:num>
  <w:num w:numId="11">
    <w:abstractNumId w:val="16"/>
  </w:num>
  <w:num w:numId="12">
    <w:abstractNumId w:val="1"/>
  </w:num>
  <w:num w:numId="13">
    <w:abstractNumId w:val="14"/>
  </w:num>
  <w:num w:numId="14">
    <w:abstractNumId w:val="11"/>
  </w:num>
  <w:num w:numId="15">
    <w:abstractNumId w:val="25"/>
  </w:num>
  <w:num w:numId="16">
    <w:abstractNumId w:val="26"/>
  </w:num>
  <w:num w:numId="17">
    <w:abstractNumId w:val="4"/>
  </w:num>
  <w:num w:numId="18">
    <w:abstractNumId w:val="24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20"/>
  </w:num>
  <w:num w:numId="24">
    <w:abstractNumId w:val="15"/>
  </w:num>
  <w:num w:numId="25">
    <w:abstractNumId w:val="8"/>
  </w:num>
  <w:num w:numId="26">
    <w:abstractNumId w:val="6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9D"/>
    <w:rsid w:val="00016C8E"/>
    <w:rsid w:val="000247AD"/>
    <w:rsid w:val="0002730B"/>
    <w:rsid w:val="00030EFA"/>
    <w:rsid w:val="000467EB"/>
    <w:rsid w:val="00071303"/>
    <w:rsid w:val="0007679F"/>
    <w:rsid w:val="000802A2"/>
    <w:rsid w:val="00080460"/>
    <w:rsid w:val="000A521C"/>
    <w:rsid w:val="000C19EB"/>
    <w:rsid w:val="000C2406"/>
    <w:rsid w:val="000C702B"/>
    <w:rsid w:val="000D6DEC"/>
    <w:rsid w:val="00130A9D"/>
    <w:rsid w:val="00136650"/>
    <w:rsid w:val="00143255"/>
    <w:rsid w:val="001437B8"/>
    <w:rsid w:val="00187222"/>
    <w:rsid w:val="001915C6"/>
    <w:rsid w:val="001A7617"/>
    <w:rsid w:val="001E6CF5"/>
    <w:rsid w:val="00200717"/>
    <w:rsid w:val="00210ED1"/>
    <w:rsid w:val="0027007F"/>
    <w:rsid w:val="002722C9"/>
    <w:rsid w:val="002878E9"/>
    <w:rsid w:val="0029357C"/>
    <w:rsid w:val="00296B84"/>
    <w:rsid w:val="002A5DA2"/>
    <w:rsid w:val="00310510"/>
    <w:rsid w:val="00312F9B"/>
    <w:rsid w:val="003458EE"/>
    <w:rsid w:val="00350BEB"/>
    <w:rsid w:val="00370458"/>
    <w:rsid w:val="003B1539"/>
    <w:rsid w:val="003C6537"/>
    <w:rsid w:val="003E51BA"/>
    <w:rsid w:val="0040618A"/>
    <w:rsid w:val="004121FC"/>
    <w:rsid w:val="0044304A"/>
    <w:rsid w:val="0045697B"/>
    <w:rsid w:val="0046409D"/>
    <w:rsid w:val="00465975"/>
    <w:rsid w:val="00473434"/>
    <w:rsid w:val="0047418E"/>
    <w:rsid w:val="004D06E0"/>
    <w:rsid w:val="004E0178"/>
    <w:rsid w:val="00533C0C"/>
    <w:rsid w:val="00571135"/>
    <w:rsid w:val="00585D56"/>
    <w:rsid w:val="005956CF"/>
    <w:rsid w:val="005A7F62"/>
    <w:rsid w:val="005C7957"/>
    <w:rsid w:val="005D687F"/>
    <w:rsid w:val="005F2178"/>
    <w:rsid w:val="005F28A7"/>
    <w:rsid w:val="006039DA"/>
    <w:rsid w:val="00604FB5"/>
    <w:rsid w:val="00617F1E"/>
    <w:rsid w:val="00622BEE"/>
    <w:rsid w:val="00624B5E"/>
    <w:rsid w:val="00647570"/>
    <w:rsid w:val="00670AAF"/>
    <w:rsid w:val="006827C7"/>
    <w:rsid w:val="006B381E"/>
    <w:rsid w:val="006F46FA"/>
    <w:rsid w:val="007046CF"/>
    <w:rsid w:val="00716DA4"/>
    <w:rsid w:val="0073527C"/>
    <w:rsid w:val="00793049"/>
    <w:rsid w:val="007A3D81"/>
    <w:rsid w:val="007D22DB"/>
    <w:rsid w:val="007D711B"/>
    <w:rsid w:val="00815919"/>
    <w:rsid w:val="00827A95"/>
    <w:rsid w:val="00835CA6"/>
    <w:rsid w:val="008666ED"/>
    <w:rsid w:val="00881A2D"/>
    <w:rsid w:val="008B0BDD"/>
    <w:rsid w:val="008D6D07"/>
    <w:rsid w:val="009158E5"/>
    <w:rsid w:val="00933018"/>
    <w:rsid w:val="00940E4D"/>
    <w:rsid w:val="0095591C"/>
    <w:rsid w:val="009772F5"/>
    <w:rsid w:val="00995A69"/>
    <w:rsid w:val="009C78CD"/>
    <w:rsid w:val="009D69AC"/>
    <w:rsid w:val="009E3AF6"/>
    <w:rsid w:val="009F4B54"/>
    <w:rsid w:val="00AB0AF6"/>
    <w:rsid w:val="00AC0233"/>
    <w:rsid w:val="00AD22EA"/>
    <w:rsid w:val="00AE46C1"/>
    <w:rsid w:val="00B00958"/>
    <w:rsid w:val="00B030F6"/>
    <w:rsid w:val="00B0333A"/>
    <w:rsid w:val="00B068E1"/>
    <w:rsid w:val="00B1457A"/>
    <w:rsid w:val="00B35811"/>
    <w:rsid w:val="00B4520B"/>
    <w:rsid w:val="00B876EB"/>
    <w:rsid w:val="00BD2B4E"/>
    <w:rsid w:val="00BF5E65"/>
    <w:rsid w:val="00C24535"/>
    <w:rsid w:val="00C47BC6"/>
    <w:rsid w:val="00C6311E"/>
    <w:rsid w:val="00C743D0"/>
    <w:rsid w:val="00C75E66"/>
    <w:rsid w:val="00C806D3"/>
    <w:rsid w:val="00CE5CBD"/>
    <w:rsid w:val="00CF762A"/>
    <w:rsid w:val="00D16B82"/>
    <w:rsid w:val="00D36FC3"/>
    <w:rsid w:val="00D52969"/>
    <w:rsid w:val="00D574C0"/>
    <w:rsid w:val="00D82213"/>
    <w:rsid w:val="00DB46F7"/>
    <w:rsid w:val="00DB70CE"/>
    <w:rsid w:val="00E1177B"/>
    <w:rsid w:val="00E217AB"/>
    <w:rsid w:val="00E256E1"/>
    <w:rsid w:val="00E4209C"/>
    <w:rsid w:val="00E6705D"/>
    <w:rsid w:val="00E815ED"/>
    <w:rsid w:val="00E96FED"/>
    <w:rsid w:val="00EA05C8"/>
    <w:rsid w:val="00EA40BB"/>
    <w:rsid w:val="00EA4513"/>
    <w:rsid w:val="00EB5482"/>
    <w:rsid w:val="00EB77AA"/>
    <w:rsid w:val="00EF51AF"/>
    <w:rsid w:val="00F20886"/>
    <w:rsid w:val="00F25DFD"/>
    <w:rsid w:val="00F652D1"/>
    <w:rsid w:val="00F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9CF4D"/>
  <w15:chartTrackingRefBased/>
  <w15:docId w15:val="{8F3D447D-05EC-4C7E-9ECF-35532048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F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1591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15919"/>
  </w:style>
  <w:style w:type="character" w:customStyle="1" w:styleId="a6">
    <w:name w:val="註解文字 字元"/>
    <w:basedOn w:val="a0"/>
    <w:link w:val="a5"/>
    <w:uiPriority w:val="99"/>
    <w:semiHidden/>
    <w:rsid w:val="00815919"/>
  </w:style>
  <w:style w:type="paragraph" w:styleId="a7">
    <w:name w:val="annotation subject"/>
    <w:basedOn w:val="a5"/>
    <w:next w:val="a5"/>
    <w:link w:val="a8"/>
    <w:uiPriority w:val="99"/>
    <w:semiHidden/>
    <w:unhideWhenUsed/>
    <w:rsid w:val="0081591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159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59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6409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6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6409D"/>
    <w:rPr>
      <w:sz w:val="20"/>
      <w:szCs w:val="20"/>
    </w:rPr>
  </w:style>
  <w:style w:type="table" w:styleId="af">
    <w:name w:val="Table Grid"/>
    <w:basedOn w:val="a1"/>
    <w:uiPriority w:val="39"/>
    <w:rsid w:val="0045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7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黃若深</dc:creator>
  <cp:keywords/>
  <dc:description/>
  <cp:lastModifiedBy>林筱娟</cp:lastModifiedBy>
  <cp:revision>71</cp:revision>
  <cp:lastPrinted>2020-06-30T01:06:00Z</cp:lastPrinted>
  <dcterms:created xsi:type="dcterms:W3CDTF">2016-05-27T01:43:00Z</dcterms:created>
  <dcterms:modified xsi:type="dcterms:W3CDTF">2020-08-03T02:59:00Z</dcterms:modified>
</cp:coreProperties>
</file>