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6C" w:rsidRPr="007E4B34" w:rsidRDefault="00B2586C" w:rsidP="00B2586C">
      <w:pPr>
        <w:spacing w:line="440" w:lineRule="exact"/>
        <w:rPr>
          <w:rFonts w:ascii="標楷體" w:eastAsia="標楷體" w:hAnsi="標楷體"/>
          <w:b/>
          <w:sz w:val="34"/>
          <w:szCs w:val="34"/>
        </w:rPr>
      </w:pPr>
      <w:bookmarkStart w:id="0" w:name="_GoBack"/>
      <w:bookmarkEnd w:id="0"/>
      <w:r w:rsidRPr="007E4B34">
        <w:rPr>
          <w:rFonts w:ascii="標楷體" w:eastAsia="標楷體" w:hAnsi="標楷體" w:hint="eastAsia"/>
          <w:b/>
          <w:sz w:val="34"/>
          <w:szCs w:val="34"/>
        </w:rPr>
        <w:t>桃園市政府地</w:t>
      </w:r>
      <w:r w:rsidRPr="007E4B34">
        <w:rPr>
          <w:rFonts w:ascii="標楷體" w:eastAsia="標楷體" w:hAnsi="標楷體"/>
          <w:b/>
          <w:sz w:val="34"/>
          <w:szCs w:val="34"/>
        </w:rPr>
        <w:t>政局標售</w:t>
      </w:r>
      <w:r w:rsidRPr="007E4B34">
        <w:rPr>
          <w:rFonts w:ascii="標楷體" w:eastAsia="標楷體" w:hAnsi="標楷體" w:hint="eastAsia"/>
          <w:b/>
          <w:sz w:val="34"/>
          <w:szCs w:val="34"/>
        </w:rPr>
        <w:t>整體開</w:t>
      </w:r>
      <w:r w:rsidRPr="007E4B34">
        <w:rPr>
          <w:rFonts w:ascii="標楷體" w:eastAsia="標楷體" w:hAnsi="標楷體"/>
          <w:b/>
          <w:sz w:val="34"/>
          <w:szCs w:val="34"/>
        </w:rPr>
        <w:t>發</w:t>
      </w:r>
      <w:r w:rsidRPr="007E4B34">
        <w:rPr>
          <w:rFonts w:ascii="標楷體" w:eastAsia="標楷體" w:hAnsi="標楷體" w:hint="eastAsia"/>
          <w:b/>
          <w:sz w:val="34"/>
          <w:szCs w:val="34"/>
        </w:rPr>
        <w:t>區可</w:t>
      </w:r>
      <w:r w:rsidRPr="007E4B34">
        <w:rPr>
          <w:rFonts w:ascii="標楷體" w:eastAsia="標楷體" w:hAnsi="標楷體"/>
          <w:b/>
          <w:sz w:val="34"/>
          <w:szCs w:val="34"/>
        </w:rPr>
        <w:t>建</w:t>
      </w:r>
      <w:r w:rsidRPr="007E4B34">
        <w:rPr>
          <w:rFonts w:ascii="標楷體" w:eastAsia="標楷體" w:hAnsi="標楷體" w:hint="eastAsia"/>
          <w:b/>
          <w:sz w:val="34"/>
          <w:szCs w:val="34"/>
        </w:rPr>
        <w:t>築土</w:t>
      </w:r>
      <w:r w:rsidRPr="007E4B34">
        <w:rPr>
          <w:rFonts w:ascii="標楷體" w:eastAsia="標楷體" w:hAnsi="標楷體"/>
          <w:b/>
          <w:sz w:val="34"/>
          <w:szCs w:val="34"/>
        </w:rPr>
        <w:t>地投標須知</w:t>
      </w:r>
    </w:p>
    <w:p w:rsidR="00B2586C" w:rsidRPr="00B2586C" w:rsidRDefault="00B2586C" w:rsidP="00B2586C">
      <w:pPr>
        <w:pStyle w:val="a3"/>
        <w:spacing w:line="440" w:lineRule="exact"/>
        <w:ind w:leftChars="50" w:left="120"/>
        <w:rPr>
          <w:szCs w:val="28"/>
        </w:rPr>
      </w:pPr>
      <w:r w:rsidRPr="00B2586C">
        <w:rPr>
          <w:rFonts w:hint="eastAsia"/>
          <w:szCs w:val="28"/>
        </w:rPr>
        <w:t>一</w:t>
      </w:r>
      <w:r w:rsidRPr="00B2586C">
        <w:rPr>
          <w:szCs w:val="28"/>
        </w:rPr>
        <w:t>、投標資格：</w:t>
      </w:r>
    </w:p>
    <w:p w:rsidR="00B2586C" w:rsidRPr="00B2586C" w:rsidRDefault="00B2586C" w:rsidP="00B2586C">
      <w:pPr>
        <w:pStyle w:val="a3"/>
        <w:spacing w:line="440" w:lineRule="exact"/>
        <w:ind w:leftChars="250" w:left="1160" w:hangingChars="200" w:hanging="560"/>
        <w:rPr>
          <w:szCs w:val="28"/>
        </w:rPr>
      </w:pPr>
      <w:r w:rsidRPr="00B2586C">
        <w:rPr>
          <w:szCs w:val="28"/>
        </w:rPr>
        <w:t>(</w:t>
      </w:r>
      <w:proofErr w:type="gramStart"/>
      <w:r w:rsidRPr="00B2586C">
        <w:rPr>
          <w:rFonts w:hint="eastAsia"/>
          <w:szCs w:val="28"/>
        </w:rPr>
        <w:t>一</w:t>
      </w:r>
      <w:proofErr w:type="gramEnd"/>
      <w:r w:rsidRPr="00B2586C">
        <w:rPr>
          <w:szCs w:val="28"/>
        </w:rPr>
        <w:t>)凡依法律規定，在中華民國領土內，有購置不動產權利之公私法人及自然人均可參加投標。(未成年人標購土地應由法定代理人依法繳納贈與稅)。</w:t>
      </w:r>
    </w:p>
    <w:p w:rsidR="00B2586C" w:rsidRPr="00B2586C" w:rsidRDefault="00B2586C" w:rsidP="00B2586C">
      <w:pPr>
        <w:spacing w:line="440" w:lineRule="exact"/>
        <w:ind w:leftChars="250" w:left="1160" w:hangingChars="200" w:hanging="560"/>
        <w:rPr>
          <w:rFonts w:ascii="標楷體" w:eastAsia="標楷體" w:hAnsi="標楷體"/>
          <w:sz w:val="28"/>
          <w:szCs w:val="28"/>
        </w:rPr>
      </w:pPr>
      <w:r w:rsidRPr="00B2586C">
        <w:rPr>
          <w:rFonts w:ascii="標楷體" w:eastAsia="標楷體" w:hAnsi="標楷體" w:hint="eastAsia"/>
          <w:sz w:val="28"/>
          <w:szCs w:val="28"/>
        </w:rPr>
        <w:t>(二)外國人參加投標，應受土地法第17條至第20條之限制；大陸地區人民、法人、團體或其他機構，或其於第三地區投資之公司參加投標，應受臺灣地區與大陸地區人民關係條例第69條及相關規定之限制。</w:t>
      </w:r>
    </w:p>
    <w:p w:rsidR="00B2586C" w:rsidRPr="00B2586C" w:rsidRDefault="00B2586C" w:rsidP="00B2586C">
      <w:pPr>
        <w:pStyle w:val="a3"/>
        <w:spacing w:beforeLines="50" w:before="180" w:line="440" w:lineRule="exact"/>
        <w:ind w:leftChars="50" w:left="680" w:hangingChars="200" w:hanging="560"/>
        <w:rPr>
          <w:szCs w:val="28"/>
        </w:rPr>
      </w:pPr>
      <w:r w:rsidRPr="00B2586C">
        <w:rPr>
          <w:szCs w:val="28"/>
        </w:rPr>
        <w:t>二、投標書類：具有投標資格者，</w:t>
      </w:r>
      <w:proofErr w:type="gramStart"/>
      <w:r w:rsidRPr="00B2586C">
        <w:rPr>
          <w:szCs w:val="28"/>
        </w:rPr>
        <w:t>均得於</w:t>
      </w:r>
      <w:proofErr w:type="gramEnd"/>
      <w:r w:rsidRPr="00B2586C">
        <w:rPr>
          <w:szCs w:val="28"/>
        </w:rPr>
        <w:t>桃園</w:t>
      </w:r>
      <w:r w:rsidRPr="00B2586C">
        <w:rPr>
          <w:rFonts w:hint="eastAsia"/>
          <w:szCs w:val="28"/>
        </w:rPr>
        <w:t>市</w:t>
      </w:r>
      <w:r w:rsidRPr="00B2586C">
        <w:rPr>
          <w:szCs w:val="28"/>
        </w:rPr>
        <w:t>政府地政局(以下簡稱本局)公告標售土地之日起，至開標前一日止，在辦公時間內向本局免費領取投標</w:t>
      </w:r>
      <w:r w:rsidRPr="00B2586C">
        <w:rPr>
          <w:rFonts w:hint="eastAsia"/>
          <w:szCs w:val="28"/>
        </w:rPr>
        <w:t>所</w:t>
      </w:r>
      <w:r w:rsidRPr="00B2586C">
        <w:rPr>
          <w:szCs w:val="28"/>
        </w:rPr>
        <w:t>需文件，或</w:t>
      </w:r>
      <w:r w:rsidRPr="00B2586C">
        <w:rPr>
          <w:rFonts w:hint="eastAsia"/>
          <w:szCs w:val="28"/>
        </w:rPr>
        <w:t>自本局網</w:t>
      </w:r>
      <w:r w:rsidRPr="00B2586C">
        <w:rPr>
          <w:szCs w:val="28"/>
        </w:rPr>
        <w:t>站下載使用。</w:t>
      </w:r>
    </w:p>
    <w:p w:rsidR="00B2586C" w:rsidRPr="00B2586C" w:rsidRDefault="00B2586C" w:rsidP="002F02BE">
      <w:pPr>
        <w:pStyle w:val="a3"/>
        <w:spacing w:beforeLines="50" w:before="180" w:line="440" w:lineRule="exact"/>
        <w:ind w:leftChars="50" w:left="680" w:hangingChars="200" w:hanging="560"/>
        <w:rPr>
          <w:szCs w:val="28"/>
        </w:rPr>
      </w:pPr>
      <w:r w:rsidRPr="00B2586C">
        <w:rPr>
          <w:szCs w:val="28"/>
        </w:rPr>
        <w:t>三、押標金：投標人應按各標土地標售之底價繳納百分之十</w:t>
      </w:r>
      <w:proofErr w:type="gramStart"/>
      <w:r w:rsidRPr="00B2586C">
        <w:rPr>
          <w:szCs w:val="28"/>
        </w:rPr>
        <w:t>押</w:t>
      </w:r>
      <w:proofErr w:type="gramEnd"/>
      <w:r w:rsidRPr="00B2586C">
        <w:rPr>
          <w:szCs w:val="28"/>
        </w:rPr>
        <w:t>標金，但千元以下四捨五入；</w:t>
      </w:r>
      <w:r w:rsidRPr="00B2586C">
        <w:rPr>
          <w:rFonts w:hint="eastAsia"/>
          <w:szCs w:val="28"/>
        </w:rPr>
        <w:t>投</w:t>
      </w:r>
      <w:r w:rsidRPr="00B2586C">
        <w:rPr>
          <w:szCs w:val="28"/>
        </w:rPr>
        <w:t>標人應繳納之</w:t>
      </w:r>
      <w:r w:rsidRPr="00B2586C">
        <w:rPr>
          <w:rFonts w:hint="eastAsia"/>
          <w:szCs w:val="28"/>
        </w:rPr>
        <w:t>押</w:t>
      </w:r>
      <w:r w:rsidRPr="00B2586C">
        <w:rPr>
          <w:szCs w:val="28"/>
        </w:rPr>
        <w:t>標金，限用各</w:t>
      </w:r>
      <w:r w:rsidRPr="00B2586C">
        <w:rPr>
          <w:rFonts w:hint="eastAsia"/>
          <w:szCs w:val="28"/>
        </w:rPr>
        <w:t>銀行</w:t>
      </w:r>
      <w:r w:rsidRPr="00B2586C">
        <w:rPr>
          <w:szCs w:val="28"/>
        </w:rPr>
        <w:t>、郵局、信用合作社及農漁會信用部開具以「桃園市政府地政局」為受款人之劃線支票</w:t>
      </w:r>
      <w:r w:rsidRPr="00B2586C">
        <w:rPr>
          <w:rFonts w:hint="eastAsia"/>
          <w:szCs w:val="28"/>
        </w:rPr>
        <w:t>、</w:t>
      </w:r>
      <w:r w:rsidRPr="00B2586C">
        <w:rPr>
          <w:szCs w:val="28"/>
        </w:rPr>
        <w:t>本票</w:t>
      </w:r>
      <w:r w:rsidRPr="00B2586C">
        <w:rPr>
          <w:rFonts w:hint="eastAsia"/>
          <w:szCs w:val="28"/>
        </w:rPr>
        <w:t>或</w:t>
      </w:r>
      <w:r w:rsidRPr="00B2586C">
        <w:rPr>
          <w:szCs w:val="28"/>
        </w:rPr>
        <w:t>郵政匯票。</w:t>
      </w:r>
    </w:p>
    <w:p w:rsidR="00B2586C" w:rsidRPr="00B2586C" w:rsidRDefault="00B2586C" w:rsidP="002F02BE">
      <w:pPr>
        <w:pStyle w:val="a3"/>
        <w:spacing w:beforeLines="50" w:before="180" w:line="440" w:lineRule="exact"/>
        <w:ind w:leftChars="50" w:left="120"/>
        <w:rPr>
          <w:szCs w:val="28"/>
        </w:rPr>
      </w:pPr>
      <w:r w:rsidRPr="00B2586C">
        <w:rPr>
          <w:szCs w:val="28"/>
        </w:rPr>
        <w:t>四、投標方式與手續：</w:t>
      </w:r>
      <w:r w:rsidRPr="00B2586C">
        <w:rPr>
          <w:rFonts w:cs="DFSong-SL-Estd-BF" w:hint="eastAsia"/>
          <w:kern w:val="0"/>
          <w:szCs w:val="28"/>
        </w:rPr>
        <w:t>（參自我檢核表）</w:t>
      </w:r>
    </w:p>
    <w:p w:rsidR="00B2586C" w:rsidRPr="00B2586C" w:rsidRDefault="00B2586C" w:rsidP="00B2586C">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)以掛號郵遞投標為限，親送者不予受理</w:t>
      </w:r>
      <w:r w:rsidRPr="00B2586C">
        <w:rPr>
          <w:rFonts w:hint="eastAsia"/>
          <w:szCs w:val="28"/>
        </w:rPr>
        <w:t>。逾信箱開啟時間寄達者無效，原件退還。投標函件一經寄達指定之郵政信箱，不得以任何理由要求撤回、更改內容或作廢。</w:t>
      </w:r>
    </w:p>
    <w:p w:rsidR="00B2586C" w:rsidRPr="00B2586C" w:rsidRDefault="00B2586C" w:rsidP="00B2586C">
      <w:pPr>
        <w:pStyle w:val="a3"/>
        <w:spacing w:line="440" w:lineRule="exact"/>
        <w:ind w:firstLineChars="202" w:firstLine="566"/>
        <w:rPr>
          <w:szCs w:val="28"/>
        </w:rPr>
      </w:pPr>
      <w:r w:rsidRPr="00B2586C">
        <w:rPr>
          <w:szCs w:val="28"/>
        </w:rPr>
        <w:t>(二)</w:t>
      </w:r>
      <w:r w:rsidRPr="00B2586C">
        <w:rPr>
          <w:rFonts w:hint="eastAsia"/>
          <w:szCs w:val="28"/>
        </w:rPr>
        <w:t>投標人應附證明文件：</w:t>
      </w:r>
    </w:p>
    <w:p w:rsidR="00B2586C" w:rsidRPr="00B2586C" w:rsidRDefault="00B2586C" w:rsidP="00B2586C">
      <w:pPr>
        <w:pStyle w:val="a3"/>
        <w:spacing w:line="440" w:lineRule="exact"/>
        <w:ind w:leftChars="400" w:left="1380" w:hangingChars="150" w:hanging="420"/>
        <w:rPr>
          <w:szCs w:val="28"/>
        </w:rPr>
      </w:pPr>
      <w:r w:rsidRPr="00B2586C">
        <w:rPr>
          <w:rFonts w:hint="eastAsia"/>
          <w:szCs w:val="28"/>
        </w:rPr>
        <w:t>1、法人/團體：法人或團體登記證明文件或商業登記證明文件</w:t>
      </w:r>
      <w:r w:rsidRPr="00B2586C">
        <w:rPr>
          <w:szCs w:val="28"/>
        </w:rPr>
        <w:t>(</w:t>
      </w:r>
      <w:r w:rsidRPr="00B2586C">
        <w:rPr>
          <w:rFonts w:hint="eastAsia"/>
          <w:szCs w:val="28"/>
        </w:rPr>
        <w:t>核准設立公文或變更、設立登記或其他足以證明之文件)。</w:t>
      </w:r>
    </w:p>
    <w:p w:rsidR="00B2586C" w:rsidRPr="00B2586C" w:rsidRDefault="00B2586C" w:rsidP="00B2586C">
      <w:pPr>
        <w:pStyle w:val="a3"/>
        <w:spacing w:line="440" w:lineRule="exact"/>
        <w:ind w:leftChars="50" w:left="120" w:firstLineChars="300" w:firstLine="840"/>
        <w:rPr>
          <w:szCs w:val="28"/>
        </w:rPr>
      </w:pPr>
      <w:r w:rsidRPr="00B2586C">
        <w:rPr>
          <w:rFonts w:hint="eastAsia"/>
          <w:szCs w:val="28"/>
        </w:rPr>
        <w:t>2、自然人：</w:t>
      </w:r>
    </w:p>
    <w:p w:rsidR="00B2586C" w:rsidRPr="00B2586C" w:rsidRDefault="00B2586C" w:rsidP="00B2586C">
      <w:pPr>
        <w:pStyle w:val="a3"/>
        <w:spacing w:line="440" w:lineRule="exact"/>
        <w:ind w:leftChars="50" w:left="120" w:firstLineChars="400" w:firstLine="1120"/>
        <w:rPr>
          <w:szCs w:val="28"/>
        </w:rPr>
      </w:pPr>
      <w:r w:rsidRPr="00B2586C">
        <w:rPr>
          <w:rFonts w:hint="eastAsia"/>
          <w:szCs w:val="28"/>
        </w:rPr>
        <w:t>（1）國民身分證影本。</w:t>
      </w:r>
    </w:p>
    <w:p w:rsidR="00B2586C" w:rsidRDefault="00B2586C" w:rsidP="00B2586C">
      <w:pPr>
        <w:pStyle w:val="a3"/>
        <w:spacing w:line="440" w:lineRule="exact"/>
        <w:ind w:leftChars="509" w:left="1922" w:hangingChars="250" w:hanging="700"/>
        <w:rPr>
          <w:szCs w:val="28"/>
        </w:rPr>
      </w:pPr>
      <w:r w:rsidRPr="00B2586C">
        <w:rPr>
          <w:rFonts w:hint="eastAsia"/>
          <w:szCs w:val="28"/>
        </w:rPr>
        <w:t>（2）投標人如為未成年人（未滿</w:t>
      </w:r>
      <w:r w:rsidRPr="00B2586C">
        <w:rPr>
          <w:szCs w:val="28"/>
        </w:rPr>
        <w:t>20</w:t>
      </w:r>
      <w:r w:rsidRPr="00B2586C">
        <w:rPr>
          <w:rFonts w:hint="eastAsia"/>
          <w:szCs w:val="28"/>
        </w:rPr>
        <w:t>歲），尚需檢附法定代理人之國民身分證影本、足資證明法定代理人與投標人間法定代理關係之文件。</w:t>
      </w:r>
      <w:proofErr w:type="gramStart"/>
      <w:r w:rsidRPr="00B2586C">
        <w:rPr>
          <w:rFonts w:hint="eastAsia"/>
          <w:szCs w:val="28"/>
        </w:rPr>
        <w:t>惟</w:t>
      </w:r>
      <w:proofErr w:type="gramEnd"/>
      <w:r w:rsidRPr="00B2586C">
        <w:rPr>
          <w:rFonts w:hint="eastAsia"/>
          <w:szCs w:val="28"/>
        </w:rPr>
        <w:t>未成年人已結婚者，不在此限。</w:t>
      </w:r>
    </w:p>
    <w:p w:rsidR="00B2586C" w:rsidRPr="00B2586C" w:rsidRDefault="00B2586C" w:rsidP="00B2586C">
      <w:pPr>
        <w:pStyle w:val="a3"/>
        <w:spacing w:line="440" w:lineRule="exact"/>
        <w:ind w:leftChars="509" w:left="1922" w:hangingChars="250" w:hanging="700"/>
        <w:rPr>
          <w:szCs w:val="28"/>
        </w:rPr>
      </w:pPr>
      <w:r w:rsidRPr="00B2586C">
        <w:rPr>
          <w:rFonts w:hint="eastAsia"/>
          <w:szCs w:val="28"/>
        </w:rPr>
        <w:lastRenderedPageBreak/>
        <w:t>（3）旅外僑民應提出經僑務委員會核發之華僑身分證明書及其他附具照片之身分證明文件。</w:t>
      </w:r>
    </w:p>
    <w:p w:rsidR="00B2586C" w:rsidRPr="00B2586C" w:rsidRDefault="00B2586C" w:rsidP="00B2586C">
      <w:pPr>
        <w:pStyle w:val="a3"/>
        <w:spacing w:line="440" w:lineRule="exact"/>
        <w:ind w:leftChars="500" w:left="1900" w:hangingChars="250" w:hanging="700"/>
        <w:rPr>
          <w:szCs w:val="28"/>
        </w:rPr>
      </w:pPr>
      <w:r w:rsidRPr="00B2586C">
        <w:rPr>
          <w:rFonts w:hint="eastAsia"/>
          <w:szCs w:val="28"/>
        </w:rPr>
        <w:t>（4）歸化或回復中華民國國籍者，應提出主管機關核發之歸化或回復國籍許可證明文件。</w:t>
      </w:r>
    </w:p>
    <w:p w:rsidR="00B2586C" w:rsidRPr="00B2586C" w:rsidRDefault="00B2586C" w:rsidP="00B2586C">
      <w:pPr>
        <w:pStyle w:val="a3"/>
        <w:spacing w:line="440" w:lineRule="exact"/>
        <w:ind w:leftChars="400" w:left="1380" w:hangingChars="150" w:hanging="420"/>
        <w:rPr>
          <w:szCs w:val="28"/>
        </w:rPr>
      </w:pPr>
      <w:r w:rsidRPr="00B2586C">
        <w:rPr>
          <w:rFonts w:hint="eastAsia"/>
          <w:szCs w:val="28"/>
        </w:rPr>
        <w:t>3、外國人、大陸地區人民、法人、團體或其他機構，或其於第三地區投資之公司，應於投標時提出主管機關核准購買土地之證明文件並檢附下列身分證明文件。</w:t>
      </w:r>
    </w:p>
    <w:p w:rsidR="00B2586C" w:rsidRPr="00B2586C" w:rsidRDefault="00B2586C" w:rsidP="00B2586C">
      <w:pPr>
        <w:pStyle w:val="a3"/>
        <w:spacing w:line="440" w:lineRule="exact"/>
        <w:ind w:firstLineChars="450" w:firstLine="1260"/>
        <w:rPr>
          <w:szCs w:val="28"/>
        </w:rPr>
      </w:pPr>
      <w:r w:rsidRPr="00B2586C">
        <w:rPr>
          <w:rFonts w:hint="eastAsia"/>
          <w:szCs w:val="28"/>
        </w:rPr>
        <w:t>（1）外國人應提出護照或中華民國居留證。</w:t>
      </w:r>
    </w:p>
    <w:p w:rsidR="00B2586C" w:rsidRPr="00B2586C" w:rsidRDefault="00B2586C" w:rsidP="002F02BE">
      <w:pPr>
        <w:pStyle w:val="a3"/>
        <w:spacing w:line="440" w:lineRule="exact"/>
        <w:ind w:leftChars="531" w:left="1982" w:hangingChars="253" w:hanging="708"/>
        <w:rPr>
          <w:szCs w:val="28"/>
        </w:rPr>
      </w:pPr>
      <w:r w:rsidRPr="00B2586C">
        <w:rPr>
          <w:rFonts w:hint="eastAsia"/>
          <w:szCs w:val="28"/>
        </w:rPr>
        <w:t>（2）大陸地區人民應提出經行政院設立或指定之機構或委託之民間團體驗證之身分證明文件或臺灣地區長期居留證。</w:t>
      </w:r>
    </w:p>
    <w:p w:rsidR="00B2586C" w:rsidRPr="00B2586C" w:rsidRDefault="00B2586C" w:rsidP="002F02BE">
      <w:pPr>
        <w:pStyle w:val="a3"/>
        <w:spacing w:line="440" w:lineRule="exact"/>
        <w:ind w:leftChars="549" w:left="1984" w:hangingChars="238" w:hanging="666"/>
        <w:rPr>
          <w:szCs w:val="28"/>
        </w:rPr>
      </w:pPr>
      <w:r w:rsidRPr="00B2586C">
        <w:rPr>
          <w:rFonts w:hint="eastAsia"/>
          <w:szCs w:val="28"/>
        </w:rPr>
        <w:t>（3）香港、澳門居民應提出護照或香港、澳門永久居留資格證明文件。</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三</w:t>
      </w:r>
      <w:r w:rsidRPr="00B2586C">
        <w:rPr>
          <w:szCs w:val="28"/>
        </w:rPr>
        <w:t>)投標人應填具投標單</w:t>
      </w:r>
      <w:r w:rsidRPr="00B2586C">
        <w:rPr>
          <w:rFonts w:hint="eastAsia"/>
          <w:szCs w:val="28"/>
        </w:rPr>
        <w:t>，並</w:t>
      </w:r>
      <w:r w:rsidRPr="00B2586C">
        <w:rPr>
          <w:szCs w:val="28"/>
        </w:rPr>
        <w:t>以墨筆或鋼筆或原子筆（限用黑色或藍色）填寫標的物</w:t>
      </w:r>
      <w:r w:rsidRPr="00B2586C">
        <w:rPr>
          <w:rFonts w:hint="eastAsia"/>
          <w:szCs w:val="28"/>
        </w:rPr>
        <w:t>所</w:t>
      </w:r>
      <w:r w:rsidRPr="00B2586C">
        <w:rPr>
          <w:szCs w:val="28"/>
        </w:rPr>
        <w:t>在</w:t>
      </w:r>
      <w:r w:rsidRPr="00B2586C">
        <w:rPr>
          <w:rFonts w:hint="eastAsia"/>
          <w:szCs w:val="28"/>
        </w:rPr>
        <w:t>區</w:t>
      </w:r>
      <w:r w:rsidRPr="00B2586C">
        <w:rPr>
          <w:szCs w:val="28"/>
        </w:rPr>
        <w:t>、</w:t>
      </w:r>
      <w:r w:rsidRPr="00B2586C">
        <w:rPr>
          <w:rFonts w:hint="eastAsia"/>
          <w:szCs w:val="28"/>
        </w:rPr>
        <w:t>地</w:t>
      </w:r>
      <w:r w:rsidRPr="00B2586C">
        <w:rPr>
          <w:szCs w:val="28"/>
        </w:rPr>
        <w:t>段、地號、投標總價（金額以中文大寫）及投標人姓名（投標人為未成年者，應</w:t>
      </w:r>
      <w:r w:rsidRPr="00B2586C">
        <w:rPr>
          <w:rFonts w:hint="eastAsia"/>
          <w:szCs w:val="28"/>
        </w:rPr>
        <w:t>一</w:t>
      </w:r>
      <w:r w:rsidRPr="00B2586C">
        <w:rPr>
          <w:szCs w:val="28"/>
        </w:rPr>
        <w:t>併填載法定代理人</w:t>
      </w:r>
      <w:r w:rsidRPr="00B2586C">
        <w:rPr>
          <w:rFonts w:hint="eastAsia"/>
          <w:szCs w:val="28"/>
        </w:rPr>
        <w:t>並</w:t>
      </w:r>
      <w:r w:rsidRPr="00B2586C">
        <w:rPr>
          <w:szCs w:val="28"/>
        </w:rPr>
        <w:t>用印）、出生年月日、住址、身分證統一編號（附影本），並加蓋印章。</w:t>
      </w:r>
      <w:r w:rsidRPr="00B2586C">
        <w:rPr>
          <w:rFonts w:hint="eastAsia"/>
          <w:szCs w:val="28"/>
        </w:rPr>
        <w:t>投</w:t>
      </w:r>
      <w:r w:rsidRPr="00B2586C">
        <w:rPr>
          <w:szCs w:val="28"/>
        </w:rPr>
        <w:t>標人</w:t>
      </w:r>
      <w:r w:rsidRPr="00B2586C">
        <w:rPr>
          <w:rFonts w:hint="eastAsia"/>
          <w:szCs w:val="28"/>
        </w:rPr>
        <w:t>亦</w:t>
      </w:r>
      <w:r w:rsidRPr="00B2586C">
        <w:rPr>
          <w:szCs w:val="28"/>
        </w:rPr>
        <w:t>可以電腦</w:t>
      </w:r>
      <w:r w:rsidRPr="00B2586C">
        <w:rPr>
          <w:rFonts w:hint="eastAsia"/>
          <w:szCs w:val="28"/>
        </w:rPr>
        <w:t>下載列</w:t>
      </w:r>
      <w:r w:rsidRPr="00B2586C">
        <w:rPr>
          <w:szCs w:val="28"/>
        </w:rPr>
        <w:t>印投標單</w:t>
      </w:r>
      <w:r w:rsidRPr="00B2586C">
        <w:rPr>
          <w:rFonts w:hint="eastAsia"/>
          <w:szCs w:val="28"/>
        </w:rPr>
        <w:t>，</w:t>
      </w:r>
      <w:r w:rsidRPr="00B2586C">
        <w:rPr>
          <w:szCs w:val="28"/>
        </w:rPr>
        <w:t>並加蓋</w:t>
      </w:r>
      <w:r w:rsidRPr="00B2586C">
        <w:rPr>
          <w:rFonts w:hint="eastAsia"/>
          <w:szCs w:val="28"/>
        </w:rPr>
        <w:t>印章</w:t>
      </w:r>
      <w:r w:rsidRPr="00B2586C">
        <w:rPr>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四</w:t>
      </w:r>
      <w:r w:rsidRPr="00B2586C">
        <w:rPr>
          <w:szCs w:val="28"/>
        </w:rPr>
        <w:t>)投標人應將押標金票據，連同填妥之</w:t>
      </w:r>
      <w:proofErr w:type="gramStart"/>
      <w:r w:rsidRPr="00B2586C">
        <w:rPr>
          <w:szCs w:val="28"/>
        </w:rPr>
        <w:t>投標單置於</w:t>
      </w:r>
      <w:proofErr w:type="gramEnd"/>
      <w:r w:rsidRPr="00B2586C">
        <w:rPr>
          <w:szCs w:val="28"/>
        </w:rPr>
        <w:t>投標信封內密封後 (每一</w:t>
      </w:r>
      <w:proofErr w:type="gramStart"/>
      <w:r w:rsidRPr="00B2586C">
        <w:rPr>
          <w:szCs w:val="28"/>
        </w:rPr>
        <w:t>標封限裝</w:t>
      </w:r>
      <w:proofErr w:type="gramEnd"/>
      <w:r w:rsidRPr="00B2586C">
        <w:rPr>
          <w:szCs w:val="28"/>
        </w:rPr>
        <w:t>1份投標單) ，以郵寄掛號函件於公告所定開標日期</w:t>
      </w:r>
      <w:r w:rsidRPr="00B2586C">
        <w:rPr>
          <w:rFonts w:hint="eastAsia"/>
          <w:szCs w:val="28"/>
        </w:rPr>
        <w:t>時</w:t>
      </w:r>
      <w:r w:rsidRPr="00B2586C">
        <w:rPr>
          <w:szCs w:val="28"/>
        </w:rPr>
        <w:t>間</w:t>
      </w:r>
      <w:r w:rsidRPr="00B2586C">
        <w:rPr>
          <w:rFonts w:hint="eastAsia"/>
          <w:szCs w:val="28"/>
        </w:rPr>
        <w:t>前</w:t>
      </w:r>
      <w:r w:rsidRPr="00B2586C">
        <w:rPr>
          <w:szCs w:val="28"/>
        </w:rPr>
        <w:t>寄達</w:t>
      </w:r>
      <w:r w:rsidRPr="00B2586C">
        <w:rPr>
          <w:rFonts w:hint="eastAsia"/>
          <w:szCs w:val="28"/>
        </w:rPr>
        <w:t>本局</w:t>
      </w:r>
      <w:r w:rsidRPr="00B2586C">
        <w:rPr>
          <w:szCs w:val="28"/>
        </w:rPr>
        <w:t>指定</w:t>
      </w:r>
      <w:r w:rsidRPr="00B2586C">
        <w:rPr>
          <w:rFonts w:hint="eastAsia"/>
          <w:szCs w:val="28"/>
        </w:rPr>
        <w:t>之</w:t>
      </w:r>
      <w:r w:rsidRPr="00B2586C">
        <w:rPr>
          <w:szCs w:val="28"/>
        </w:rPr>
        <w:t>信箱，逾期寄達者不予受理並將原件退還。</w:t>
      </w:r>
    </w:p>
    <w:p w:rsidR="00B2586C" w:rsidRPr="00B2586C" w:rsidRDefault="00B2586C" w:rsidP="002F02BE">
      <w:pPr>
        <w:pStyle w:val="a3"/>
        <w:spacing w:line="440" w:lineRule="exact"/>
        <w:ind w:leftChars="250" w:left="1160" w:hangingChars="200" w:hanging="560"/>
        <w:rPr>
          <w:szCs w:val="28"/>
        </w:rPr>
      </w:pPr>
      <w:r w:rsidRPr="00B2586C">
        <w:rPr>
          <w:szCs w:val="28"/>
        </w:rPr>
        <w:t>(五)投標信封</w:t>
      </w:r>
      <w:proofErr w:type="gramStart"/>
      <w:r w:rsidRPr="00B2586C">
        <w:rPr>
          <w:szCs w:val="28"/>
        </w:rPr>
        <w:t>應填明</w:t>
      </w:r>
      <w:r w:rsidRPr="00B2586C">
        <w:rPr>
          <w:rFonts w:hint="eastAsia"/>
          <w:szCs w:val="28"/>
        </w:rPr>
        <w:t>所</w:t>
      </w:r>
      <w:proofErr w:type="gramEnd"/>
      <w:r w:rsidRPr="00B2586C">
        <w:rPr>
          <w:rFonts w:hint="eastAsia"/>
          <w:szCs w:val="28"/>
        </w:rPr>
        <w:t>投</w:t>
      </w:r>
      <w:r w:rsidRPr="00B2586C">
        <w:rPr>
          <w:szCs w:val="28"/>
        </w:rPr>
        <w:t>土地標號</w:t>
      </w:r>
      <w:r w:rsidRPr="00B2586C">
        <w:rPr>
          <w:rFonts w:hint="eastAsia"/>
          <w:szCs w:val="28"/>
        </w:rPr>
        <w:t>及</w:t>
      </w:r>
      <w:r w:rsidRPr="00B2586C">
        <w:rPr>
          <w:szCs w:val="28"/>
        </w:rPr>
        <w:t>聯絡電話</w:t>
      </w:r>
      <w:r w:rsidRPr="00B2586C">
        <w:rPr>
          <w:rFonts w:hint="eastAsia"/>
          <w:szCs w:val="28"/>
        </w:rPr>
        <w:t>，</w:t>
      </w:r>
      <w:r w:rsidRPr="00B2586C">
        <w:rPr>
          <w:szCs w:val="28"/>
        </w:rPr>
        <w:t>每一投標單以填</w:t>
      </w:r>
      <w:proofErr w:type="gramStart"/>
      <w:r w:rsidRPr="00B2586C">
        <w:rPr>
          <w:szCs w:val="28"/>
        </w:rPr>
        <w:t>一</w:t>
      </w:r>
      <w:proofErr w:type="gramEnd"/>
      <w:r w:rsidRPr="00B2586C">
        <w:rPr>
          <w:szCs w:val="28"/>
        </w:rPr>
        <w:t>標號土地為限</w:t>
      </w:r>
      <w:r w:rsidRPr="00B2586C">
        <w:rPr>
          <w:rFonts w:hint="eastAsia"/>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六</w:t>
      </w:r>
      <w:r w:rsidRPr="00B2586C">
        <w:rPr>
          <w:szCs w:val="28"/>
        </w:rPr>
        <w:t>)投標人應填投標單，除法令規定不得共同承購者外，如係二人以上共同投</w:t>
      </w:r>
      <w:proofErr w:type="gramStart"/>
      <w:r w:rsidRPr="00B2586C">
        <w:rPr>
          <w:szCs w:val="28"/>
        </w:rPr>
        <w:t>一</w:t>
      </w:r>
      <w:proofErr w:type="gramEnd"/>
      <w:r w:rsidRPr="00B2586C">
        <w:rPr>
          <w:szCs w:val="28"/>
        </w:rPr>
        <w:t>標者，應</w:t>
      </w:r>
      <w:proofErr w:type="gramStart"/>
      <w:r w:rsidRPr="00B2586C">
        <w:rPr>
          <w:szCs w:val="28"/>
        </w:rPr>
        <w:t>另填附共同</w:t>
      </w:r>
      <w:proofErr w:type="gramEnd"/>
      <w:r w:rsidRPr="00B2586C">
        <w:rPr>
          <w:szCs w:val="28"/>
        </w:rPr>
        <w:t>投標人名冊，黏貼投標單後頁，於騎縫處加蓋共同投標人印章，並應在投標單上註明各投標人應有部</w:t>
      </w:r>
      <w:r w:rsidRPr="00B2586C">
        <w:rPr>
          <w:rFonts w:hint="eastAsia"/>
          <w:szCs w:val="28"/>
        </w:rPr>
        <w:t>分</w:t>
      </w:r>
      <w:r w:rsidRPr="00B2586C">
        <w:rPr>
          <w:szCs w:val="28"/>
        </w:rPr>
        <w:t>，否則視為應有部</w:t>
      </w:r>
      <w:r w:rsidRPr="00B2586C">
        <w:rPr>
          <w:rFonts w:hint="eastAsia"/>
          <w:szCs w:val="28"/>
        </w:rPr>
        <w:t>分</w:t>
      </w:r>
      <w:r w:rsidRPr="00B2586C">
        <w:rPr>
          <w:szCs w:val="28"/>
        </w:rPr>
        <w:t>均等，未指定代表人者，以標單之第一名為代表人，投標人不得異議。</w:t>
      </w:r>
    </w:p>
    <w:p w:rsidR="00B2586C" w:rsidRPr="00B2586C" w:rsidRDefault="00B2586C" w:rsidP="002F02BE">
      <w:pPr>
        <w:spacing w:line="440" w:lineRule="exact"/>
        <w:ind w:leftChars="202" w:left="1325" w:hangingChars="300" w:hanging="840"/>
        <w:rPr>
          <w:rFonts w:ascii="標楷體" w:eastAsia="標楷體" w:hAnsi="標楷體"/>
          <w:sz w:val="28"/>
          <w:szCs w:val="28"/>
        </w:rPr>
      </w:pPr>
      <w:r w:rsidRPr="00B2586C">
        <w:rPr>
          <w:rFonts w:ascii="標楷體" w:eastAsia="標楷體" w:hAnsi="標楷體" w:hint="eastAsia"/>
          <w:sz w:val="28"/>
          <w:szCs w:val="28"/>
        </w:rPr>
        <w:lastRenderedPageBreak/>
        <w:t>(七)</w:t>
      </w:r>
      <w:r w:rsidRPr="00B2586C">
        <w:rPr>
          <w:rFonts w:ascii="標楷體" w:eastAsia="標楷體" w:hAnsi="標楷體"/>
          <w:sz w:val="28"/>
          <w:szCs w:val="28"/>
        </w:rPr>
        <w:t>投二標以上者，各標應分別填寫投標單，及分別繳付</w:t>
      </w:r>
      <w:proofErr w:type="gramStart"/>
      <w:r w:rsidRPr="00B2586C">
        <w:rPr>
          <w:rFonts w:ascii="標楷體" w:eastAsia="標楷體" w:hAnsi="標楷體"/>
          <w:sz w:val="28"/>
          <w:szCs w:val="28"/>
        </w:rPr>
        <w:t>押</w:t>
      </w:r>
      <w:proofErr w:type="gramEnd"/>
      <w:r w:rsidRPr="00B2586C">
        <w:rPr>
          <w:rFonts w:ascii="標楷體" w:eastAsia="標楷體" w:hAnsi="標楷體"/>
          <w:sz w:val="28"/>
          <w:szCs w:val="28"/>
        </w:rPr>
        <w:t>標金，不得</w:t>
      </w:r>
      <w:proofErr w:type="gramStart"/>
      <w:r w:rsidRPr="00B2586C">
        <w:rPr>
          <w:rFonts w:ascii="標楷體" w:eastAsia="標楷體" w:hAnsi="標楷體"/>
          <w:sz w:val="28"/>
          <w:szCs w:val="28"/>
        </w:rPr>
        <w:t>併</w:t>
      </w:r>
      <w:proofErr w:type="gramEnd"/>
      <w:r w:rsidRPr="00B2586C">
        <w:rPr>
          <w:rFonts w:ascii="標楷體" w:eastAsia="標楷體" w:hAnsi="標楷體"/>
          <w:sz w:val="28"/>
          <w:szCs w:val="28"/>
        </w:rPr>
        <w:t>填</w:t>
      </w:r>
      <w:proofErr w:type="gramStart"/>
      <w:r w:rsidRPr="00B2586C">
        <w:rPr>
          <w:rFonts w:ascii="標楷體" w:eastAsia="標楷體" w:hAnsi="標楷體"/>
          <w:sz w:val="28"/>
          <w:szCs w:val="28"/>
        </w:rPr>
        <w:t>一</w:t>
      </w:r>
      <w:proofErr w:type="gramEnd"/>
      <w:r w:rsidRPr="00B2586C">
        <w:rPr>
          <w:rFonts w:ascii="標楷體" w:eastAsia="標楷體" w:hAnsi="標楷體"/>
          <w:sz w:val="28"/>
          <w:szCs w:val="28"/>
        </w:rPr>
        <w:t>張標</w:t>
      </w:r>
      <w:r w:rsidRPr="00B2586C">
        <w:rPr>
          <w:rFonts w:ascii="標楷體" w:eastAsia="標楷體" w:hAnsi="標楷體" w:hint="eastAsia"/>
          <w:sz w:val="28"/>
          <w:szCs w:val="28"/>
        </w:rPr>
        <w:t>單</w:t>
      </w:r>
      <w:r w:rsidRPr="00B2586C">
        <w:rPr>
          <w:rFonts w:ascii="標楷體" w:eastAsia="標楷體" w:hAnsi="標楷體"/>
          <w:sz w:val="28"/>
          <w:szCs w:val="28"/>
        </w:rPr>
        <w:t>。</w:t>
      </w:r>
    </w:p>
    <w:p w:rsidR="00B2586C" w:rsidRPr="00B2586C" w:rsidRDefault="00B2586C" w:rsidP="002F02BE">
      <w:pPr>
        <w:pStyle w:val="a3"/>
        <w:spacing w:beforeLines="50" w:before="180" w:line="440" w:lineRule="exact"/>
        <w:ind w:leftChars="50" w:left="120"/>
        <w:rPr>
          <w:szCs w:val="28"/>
        </w:rPr>
      </w:pPr>
      <w:r w:rsidRPr="00B2586C">
        <w:rPr>
          <w:szCs w:val="28"/>
        </w:rPr>
        <w:t>五、開標及決標：</w:t>
      </w:r>
    </w:p>
    <w:p w:rsidR="00B2586C" w:rsidRPr="00B2586C" w:rsidRDefault="00B2586C" w:rsidP="002F02BE">
      <w:pPr>
        <w:pStyle w:val="a3"/>
        <w:spacing w:line="440" w:lineRule="exact"/>
        <w:ind w:leftChars="250" w:left="1160" w:hangingChars="200" w:hanging="560"/>
        <w:rPr>
          <w:szCs w:val="28"/>
        </w:rPr>
      </w:pPr>
      <w:r w:rsidRPr="00B2586C">
        <w:rPr>
          <w:szCs w:val="28"/>
        </w:rPr>
        <w:t>(</w:t>
      </w:r>
      <w:proofErr w:type="gramStart"/>
      <w:r w:rsidRPr="00B2586C">
        <w:rPr>
          <w:szCs w:val="28"/>
        </w:rPr>
        <w:t>一</w:t>
      </w:r>
      <w:proofErr w:type="gramEnd"/>
      <w:r w:rsidRPr="00B2586C">
        <w:rPr>
          <w:szCs w:val="28"/>
        </w:rPr>
        <w:t>)</w:t>
      </w:r>
      <w:r w:rsidRPr="00B2586C">
        <w:rPr>
          <w:rFonts w:hint="eastAsia"/>
          <w:szCs w:val="28"/>
        </w:rPr>
        <w:t>依本局標售公告所定之日期、時間，由本局派員前往郵局取回郵遞之投標函件至開標場所</w:t>
      </w:r>
      <w:r w:rsidRPr="00B2586C">
        <w:rPr>
          <w:szCs w:val="28"/>
        </w:rPr>
        <w:t>，</w:t>
      </w:r>
      <w:r w:rsidRPr="00B2586C">
        <w:rPr>
          <w:rFonts w:hint="eastAsia"/>
          <w:szCs w:val="28"/>
        </w:rPr>
        <w:t>驗明原封無損後，當場當眾開標。</w:t>
      </w:r>
    </w:p>
    <w:p w:rsidR="00B2586C" w:rsidRPr="00B2586C" w:rsidRDefault="00B2586C" w:rsidP="002F02BE">
      <w:pPr>
        <w:pStyle w:val="a3"/>
        <w:spacing w:line="440" w:lineRule="exact"/>
        <w:ind w:leftChars="250" w:left="1160" w:hangingChars="200" w:hanging="560"/>
        <w:rPr>
          <w:szCs w:val="28"/>
        </w:rPr>
      </w:pPr>
      <w:r w:rsidRPr="00B2586C">
        <w:rPr>
          <w:rFonts w:hint="eastAsia"/>
          <w:szCs w:val="28"/>
        </w:rPr>
        <w:t>(二)審標：本標案優先審查「投標單及押標金」，於主持人宣布各標號最高價格者後，審查本投標須知第四點投標人應檢附之身分證明文件，經審查不符本投標須知者，則按標價高低依序遞補審查至結果產生為止，其餘標價之其他實質內容於開標現場得不予審查。</w:t>
      </w:r>
    </w:p>
    <w:p w:rsidR="00B2586C" w:rsidRPr="00B2586C" w:rsidRDefault="00B2586C" w:rsidP="002F02BE">
      <w:pPr>
        <w:pStyle w:val="a3"/>
        <w:spacing w:line="440" w:lineRule="exact"/>
        <w:ind w:leftChars="250" w:left="1160" w:hangingChars="200" w:hanging="560"/>
        <w:rPr>
          <w:szCs w:val="28"/>
        </w:rPr>
      </w:pPr>
      <w:r w:rsidRPr="00B2586C">
        <w:rPr>
          <w:rFonts w:hint="eastAsia"/>
          <w:szCs w:val="28"/>
        </w:rPr>
        <w:t>(三)決標：</w:t>
      </w:r>
      <w:proofErr w:type="gramStart"/>
      <w:r w:rsidRPr="00B2586C">
        <w:rPr>
          <w:rFonts w:hint="eastAsia"/>
          <w:szCs w:val="28"/>
        </w:rPr>
        <w:t>投標單經審查</w:t>
      </w:r>
      <w:proofErr w:type="gramEnd"/>
      <w:r w:rsidRPr="00B2586C">
        <w:rPr>
          <w:rFonts w:hint="eastAsia"/>
          <w:szCs w:val="28"/>
        </w:rPr>
        <w:t>完竣後應當場公開宣唱及記載之，並將決標結果(金額)當眾宣布及列入紀錄，開標</w:t>
      </w:r>
      <w:r w:rsidRPr="00B2586C">
        <w:rPr>
          <w:szCs w:val="28"/>
        </w:rPr>
        <w:t>結束</w:t>
      </w:r>
      <w:r w:rsidRPr="00B2586C">
        <w:rPr>
          <w:rFonts w:hint="eastAsia"/>
          <w:szCs w:val="28"/>
        </w:rPr>
        <w:t>後</w:t>
      </w:r>
      <w:r w:rsidRPr="00B2586C">
        <w:rPr>
          <w:szCs w:val="28"/>
        </w:rPr>
        <w:t>，本</w:t>
      </w:r>
      <w:r w:rsidRPr="00B2586C">
        <w:rPr>
          <w:rFonts w:hint="eastAsia"/>
          <w:szCs w:val="28"/>
        </w:rPr>
        <w:t>局</w:t>
      </w:r>
      <w:r w:rsidRPr="00B2586C">
        <w:rPr>
          <w:szCs w:val="28"/>
        </w:rPr>
        <w:t>以</w:t>
      </w:r>
      <w:r w:rsidRPr="00B2586C">
        <w:rPr>
          <w:rFonts w:hint="eastAsia"/>
          <w:szCs w:val="28"/>
        </w:rPr>
        <w:t>書面</w:t>
      </w:r>
      <w:r w:rsidRPr="00B2586C">
        <w:rPr>
          <w:szCs w:val="28"/>
        </w:rPr>
        <w:t>通知得</w:t>
      </w:r>
      <w:r w:rsidRPr="00B2586C">
        <w:rPr>
          <w:rFonts w:hint="eastAsia"/>
          <w:szCs w:val="28"/>
        </w:rPr>
        <w:t>標人</w:t>
      </w:r>
      <w:r w:rsidRPr="00B2586C">
        <w:rPr>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四</w:t>
      </w:r>
      <w:r w:rsidRPr="00B2586C">
        <w:rPr>
          <w:szCs w:val="28"/>
        </w:rPr>
        <w:t>)</w:t>
      </w:r>
      <w:r w:rsidRPr="00B2586C">
        <w:rPr>
          <w:rFonts w:hint="eastAsia"/>
          <w:szCs w:val="28"/>
        </w:rPr>
        <w:t>決標以各該標售土地所投標價，在標售底價以上之最高標價得標（如一筆土地僅一人投標，其標價與底價相同者亦為得標），如最高標價有二標以上金額相同時，由各該最高標者當場填寫比價金額後再行比價一次，以出價較高且已超出原投標價者得標，未到場者，視同放棄比價，由其餘到場之最高標者比價，如僅一人到場，由到場者依最高標價得標，如皆未到場時，由主持人當場抽籤決定得標人。</w:t>
      </w:r>
    </w:p>
    <w:p w:rsidR="002F02BE" w:rsidRDefault="00B2586C" w:rsidP="002F02BE">
      <w:pPr>
        <w:pStyle w:val="a3"/>
        <w:spacing w:line="440" w:lineRule="exact"/>
        <w:ind w:leftChars="250" w:left="1160" w:hangingChars="200" w:hanging="560"/>
        <w:rPr>
          <w:szCs w:val="28"/>
        </w:rPr>
      </w:pPr>
      <w:r w:rsidRPr="00B2586C">
        <w:rPr>
          <w:rFonts w:hint="eastAsia"/>
          <w:szCs w:val="28"/>
        </w:rPr>
        <w:t>(五)</w:t>
      </w:r>
      <w:proofErr w:type="gramStart"/>
      <w:r w:rsidRPr="00B2586C">
        <w:rPr>
          <w:rFonts w:hint="eastAsia"/>
          <w:szCs w:val="28"/>
        </w:rPr>
        <w:t>唱</w:t>
      </w:r>
      <w:r w:rsidRPr="00B2586C">
        <w:rPr>
          <w:szCs w:val="28"/>
        </w:rPr>
        <w:t>標金額</w:t>
      </w:r>
      <w:proofErr w:type="gramEnd"/>
      <w:r w:rsidRPr="00B2586C">
        <w:rPr>
          <w:szCs w:val="28"/>
        </w:rPr>
        <w:t>與得標人投標價格不符者，決標金額以投標單上所載投標價格為</w:t>
      </w:r>
      <w:proofErr w:type="gramStart"/>
      <w:r w:rsidRPr="00B2586C">
        <w:rPr>
          <w:szCs w:val="28"/>
        </w:rPr>
        <w:t>準</w:t>
      </w:r>
      <w:proofErr w:type="gramEnd"/>
      <w:r w:rsidRPr="00B2586C">
        <w:rPr>
          <w:rFonts w:hint="eastAsia"/>
          <w:szCs w:val="28"/>
        </w:rPr>
        <w:t>。</w:t>
      </w:r>
    </w:p>
    <w:p w:rsidR="00B2586C" w:rsidRPr="00B2586C" w:rsidRDefault="00B2586C" w:rsidP="002F02BE">
      <w:pPr>
        <w:pStyle w:val="a3"/>
        <w:spacing w:line="440" w:lineRule="exact"/>
        <w:ind w:leftChars="250" w:left="1160" w:hangingChars="200" w:hanging="560"/>
        <w:rPr>
          <w:szCs w:val="28"/>
        </w:rPr>
      </w:pPr>
      <w:r w:rsidRPr="00B2586C">
        <w:rPr>
          <w:szCs w:val="28"/>
        </w:rPr>
        <w:t>(</w:t>
      </w:r>
      <w:r w:rsidRPr="00B2586C">
        <w:rPr>
          <w:rFonts w:hint="eastAsia"/>
          <w:szCs w:val="28"/>
        </w:rPr>
        <w:t>六)投標人一經投標後，</w:t>
      </w:r>
      <w:proofErr w:type="gramStart"/>
      <w:r w:rsidRPr="00B2586C">
        <w:rPr>
          <w:rFonts w:hint="eastAsia"/>
          <w:szCs w:val="28"/>
        </w:rPr>
        <w:t>不得撤標</w:t>
      </w:r>
      <w:proofErr w:type="gramEnd"/>
      <w:r w:rsidRPr="00B2586C">
        <w:rPr>
          <w:rFonts w:hint="eastAsia"/>
          <w:szCs w:val="28"/>
        </w:rPr>
        <w:t>，得標後僅得以其為得標不動產之登記名義人。</w:t>
      </w:r>
    </w:p>
    <w:p w:rsidR="00B2586C" w:rsidRPr="00B2586C" w:rsidRDefault="00B2586C" w:rsidP="002F02BE">
      <w:pPr>
        <w:pStyle w:val="a3"/>
        <w:spacing w:beforeLines="50" w:before="180" w:line="440" w:lineRule="exact"/>
        <w:ind w:leftChars="50" w:left="120"/>
        <w:rPr>
          <w:szCs w:val="28"/>
        </w:rPr>
      </w:pPr>
      <w:r w:rsidRPr="00B2586C">
        <w:rPr>
          <w:szCs w:val="28"/>
        </w:rPr>
        <w:t>六、參觀開標：投標人得於標售公告所定開標日期時間</w:t>
      </w:r>
      <w:r w:rsidRPr="00B2586C">
        <w:rPr>
          <w:rFonts w:hint="eastAsia"/>
          <w:szCs w:val="28"/>
        </w:rPr>
        <w:t>，</w:t>
      </w:r>
      <w:r w:rsidRPr="00B2586C">
        <w:rPr>
          <w:szCs w:val="28"/>
        </w:rPr>
        <w:t>參觀開</w:t>
      </w:r>
    </w:p>
    <w:p w:rsidR="00B2586C" w:rsidRPr="00B2586C" w:rsidRDefault="00B2586C" w:rsidP="002F02BE">
      <w:pPr>
        <w:spacing w:line="440" w:lineRule="exact"/>
        <w:ind w:leftChars="50" w:left="120" w:firstLineChars="200" w:firstLine="560"/>
        <w:rPr>
          <w:rFonts w:ascii="標楷體" w:eastAsia="標楷體" w:hAnsi="標楷體"/>
          <w:sz w:val="28"/>
          <w:szCs w:val="28"/>
        </w:rPr>
      </w:pPr>
      <w:r w:rsidRPr="00B2586C">
        <w:rPr>
          <w:rFonts w:ascii="標楷體" w:eastAsia="標楷體" w:hAnsi="標楷體"/>
          <w:sz w:val="28"/>
          <w:szCs w:val="28"/>
        </w:rPr>
        <w:t>標及聽取決標</w:t>
      </w:r>
      <w:r w:rsidRPr="00B2586C">
        <w:rPr>
          <w:rFonts w:ascii="標楷體" w:eastAsia="標楷體" w:hAnsi="標楷體" w:hint="eastAsia"/>
          <w:sz w:val="28"/>
          <w:szCs w:val="28"/>
        </w:rPr>
        <w:t>結果</w:t>
      </w:r>
      <w:r w:rsidRPr="00B2586C">
        <w:rPr>
          <w:rFonts w:ascii="標楷體" w:eastAsia="標楷體" w:hAnsi="標楷體"/>
          <w:sz w:val="28"/>
          <w:szCs w:val="28"/>
        </w:rPr>
        <w:t>。</w:t>
      </w:r>
    </w:p>
    <w:p w:rsidR="00B2586C" w:rsidRPr="00B2586C" w:rsidRDefault="00B2586C" w:rsidP="002F02BE">
      <w:pPr>
        <w:pStyle w:val="a3"/>
        <w:spacing w:beforeLines="50" w:before="180" w:line="440" w:lineRule="exact"/>
        <w:ind w:leftChars="50" w:left="120"/>
        <w:rPr>
          <w:szCs w:val="28"/>
        </w:rPr>
      </w:pPr>
      <w:r w:rsidRPr="00B2586C">
        <w:rPr>
          <w:szCs w:val="28"/>
        </w:rPr>
        <w:t>七、投標無效：</w:t>
      </w:r>
      <w:r w:rsidRPr="00B2586C">
        <w:rPr>
          <w:rFonts w:hint="eastAsia"/>
          <w:szCs w:val="28"/>
        </w:rPr>
        <w:t>具有下列情事之</w:t>
      </w:r>
      <w:proofErr w:type="gramStart"/>
      <w:r w:rsidRPr="00B2586C">
        <w:rPr>
          <w:rFonts w:hint="eastAsia"/>
          <w:szCs w:val="28"/>
        </w:rPr>
        <w:t>一</w:t>
      </w:r>
      <w:proofErr w:type="gramEnd"/>
      <w:r w:rsidRPr="00B2586C">
        <w:rPr>
          <w:rFonts w:hint="eastAsia"/>
          <w:szCs w:val="28"/>
        </w:rPr>
        <w:t>者，其投標作廢，</w:t>
      </w:r>
    </w:p>
    <w:p w:rsidR="00B2586C" w:rsidRPr="00B2586C" w:rsidRDefault="00B2586C" w:rsidP="00B2586C">
      <w:pPr>
        <w:pStyle w:val="a3"/>
        <w:spacing w:line="440" w:lineRule="exact"/>
        <w:ind w:leftChars="50" w:left="120" w:firstLineChars="200" w:firstLine="560"/>
        <w:rPr>
          <w:szCs w:val="28"/>
        </w:rPr>
      </w:pPr>
      <w:r w:rsidRPr="00B2586C">
        <w:rPr>
          <w:rFonts w:hint="eastAsia"/>
          <w:szCs w:val="28"/>
        </w:rPr>
        <w:t>原件退還。</w:t>
      </w:r>
    </w:p>
    <w:p w:rsidR="00B2586C" w:rsidRPr="00B2586C" w:rsidRDefault="00B2586C" w:rsidP="00B2586C">
      <w:pPr>
        <w:pStyle w:val="a3"/>
        <w:spacing w:line="440" w:lineRule="exact"/>
        <w:ind w:leftChars="50" w:left="120" w:firstLineChars="200" w:firstLine="560"/>
        <w:rPr>
          <w:szCs w:val="28"/>
        </w:rPr>
      </w:pPr>
      <w:r w:rsidRPr="00B2586C">
        <w:rPr>
          <w:szCs w:val="28"/>
        </w:rPr>
        <w:t>(</w:t>
      </w:r>
      <w:proofErr w:type="gramStart"/>
      <w:r w:rsidRPr="00B2586C">
        <w:rPr>
          <w:rFonts w:hint="eastAsia"/>
          <w:szCs w:val="28"/>
        </w:rPr>
        <w:t>一</w:t>
      </w:r>
      <w:proofErr w:type="gramEnd"/>
      <w:r w:rsidRPr="00B2586C">
        <w:rPr>
          <w:szCs w:val="28"/>
        </w:rPr>
        <w:t>)不合本須知第一點之投標資格者。</w:t>
      </w:r>
    </w:p>
    <w:p w:rsidR="00B2586C" w:rsidRPr="00B2586C" w:rsidRDefault="00B2586C" w:rsidP="002F02BE">
      <w:pPr>
        <w:pStyle w:val="a3"/>
        <w:spacing w:line="440" w:lineRule="exact"/>
        <w:ind w:firstLineChars="250" w:firstLine="700"/>
        <w:rPr>
          <w:szCs w:val="28"/>
        </w:rPr>
      </w:pPr>
      <w:r w:rsidRPr="00B2586C">
        <w:rPr>
          <w:rFonts w:hint="eastAsia"/>
          <w:szCs w:val="28"/>
        </w:rPr>
        <w:lastRenderedPageBreak/>
        <w:t>(二)</w:t>
      </w:r>
      <w:r w:rsidRPr="00B2586C">
        <w:rPr>
          <w:szCs w:val="28"/>
        </w:rPr>
        <w:t>投標單及押標金票據二者缺其一者</w:t>
      </w:r>
      <w:r w:rsidRPr="00B2586C">
        <w:rPr>
          <w:rFonts w:hint="eastAsia"/>
          <w:szCs w:val="28"/>
        </w:rPr>
        <w:t>（當場不得補繳）。</w:t>
      </w:r>
    </w:p>
    <w:p w:rsidR="00B2586C" w:rsidRPr="00B2586C" w:rsidRDefault="00B2586C" w:rsidP="002F02BE">
      <w:pPr>
        <w:pStyle w:val="a3"/>
        <w:spacing w:line="440" w:lineRule="exact"/>
        <w:ind w:leftChars="50" w:left="120" w:firstLineChars="200" w:firstLine="560"/>
        <w:rPr>
          <w:szCs w:val="28"/>
        </w:rPr>
      </w:pPr>
      <w:r w:rsidRPr="00B2586C">
        <w:rPr>
          <w:szCs w:val="28"/>
        </w:rPr>
        <w:t>(三)</w:t>
      </w:r>
      <w:proofErr w:type="gramStart"/>
      <w:r w:rsidRPr="00B2586C">
        <w:rPr>
          <w:szCs w:val="28"/>
        </w:rPr>
        <w:t>所附押標金</w:t>
      </w:r>
      <w:proofErr w:type="gramEnd"/>
      <w:r w:rsidRPr="00B2586C">
        <w:rPr>
          <w:szCs w:val="28"/>
        </w:rPr>
        <w:t>票據之金額不足或其票據不符第三點規定者。</w:t>
      </w:r>
    </w:p>
    <w:p w:rsidR="00B2586C" w:rsidRPr="00B2586C" w:rsidRDefault="00B2586C" w:rsidP="002F02BE">
      <w:pPr>
        <w:pStyle w:val="a3"/>
        <w:spacing w:line="440" w:lineRule="exact"/>
        <w:ind w:firstLineChars="250" w:firstLine="700"/>
        <w:rPr>
          <w:szCs w:val="28"/>
        </w:rPr>
      </w:pPr>
      <w:r w:rsidRPr="00B2586C">
        <w:rPr>
          <w:szCs w:val="28"/>
        </w:rPr>
        <w:t>(四)投標信封未封口或封口破損可疑，足以影響開標決標者。</w:t>
      </w:r>
    </w:p>
    <w:p w:rsidR="00B2586C" w:rsidRPr="00B2586C" w:rsidRDefault="00B2586C" w:rsidP="002F02BE">
      <w:pPr>
        <w:pStyle w:val="a3"/>
        <w:spacing w:line="440" w:lineRule="exact"/>
        <w:ind w:leftChars="300" w:left="1280" w:hangingChars="200" w:hanging="560"/>
        <w:rPr>
          <w:szCs w:val="28"/>
        </w:rPr>
      </w:pPr>
      <w:r w:rsidRPr="00B2586C">
        <w:rPr>
          <w:szCs w:val="28"/>
        </w:rPr>
        <w:t>(五)投標信封寄至本局指定郵政信箱以外之處所或親送開標場所者。</w:t>
      </w:r>
    </w:p>
    <w:p w:rsidR="00B2586C" w:rsidRPr="00B2586C" w:rsidRDefault="00B2586C" w:rsidP="002F02BE">
      <w:pPr>
        <w:pStyle w:val="a3"/>
        <w:spacing w:line="440" w:lineRule="exact"/>
        <w:ind w:leftChars="300" w:left="1280" w:hangingChars="200" w:hanging="560"/>
        <w:rPr>
          <w:szCs w:val="28"/>
        </w:rPr>
      </w:pPr>
      <w:r w:rsidRPr="00B2586C">
        <w:rPr>
          <w:szCs w:val="28"/>
        </w:rPr>
        <w:t>(六)</w:t>
      </w:r>
      <w:proofErr w:type="gramStart"/>
      <w:r w:rsidRPr="00B2586C">
        <w:rPr>
          <w:szCs w:val="28"/>
        </w:rPr>
        <w:t>填用非</w:t>
      </w:r>
      <w:proofErr w:type="gramEnd"/>
      <w:r w:rsidRPr="00B2586C">
        <w:rPr>
          <w:szCs w:val="28"/>
        </w:rPr>
        <w:t>本局發給</w:t>
      </w:r>
      <w:r w:rsidRPr="00B2586C">
        <w:rPr>
          <w:rFonts w:hint="eastAsia"/>
          <w:szCs w:val="28"/>
        </w:rPr>
        <w:t>(或自本局網站下載)</w:t>
      </w:r>
      <w:r w:rsidRPr="00B2586C">
        <w:rPr>
          <w:szCs w:val="28"/>
        </w:rPr>
        <w:t>之投標單、投標信封者，或</w:t>
      </w:r>
      <w:proofErr w:type="gramStart"/>
      <w:r w:rsidRPr="00B2586C">
        <w:rPr>
          <w:szCs w:val="28"/>
        </w:rPr>
        <w:t>投標單未依</w:t>
      </w:r>
      <w:proofErr w:type="gramEnd"/>
      <w:r w:rsidRPr="00B2586C">
        <w:rPr>
          <w:szCs w:val="28"/>
        </w:rPr>
        <w:t>規定填寫及蓋章或未檢具相關證明文件者。</w:t>
      </w:r>
    </w:p>
    <w:p w:rsidR="00B2586C" w:rsidRPr="00B2586C" w:rsidRDefault="00B2586C" w:rsidP="002F02BE">
      <w:pPr>
        <w:pStyle w:val="a3"/>
        <w:spacing w:line="440" w:lineRule="exact"/>
        <w:ind w:leftChars="300" w:left="1280" w:hangingChars="200" w:hanging="560"/>
        <w:rPr>
          <w:szCs w:val="28"/>
        </w:rPr>
      </w:pPr>
      <w:r w:rsidRPr="00B2586C">
        <w:rPr>
          <w:rFonts w:hint="eastAsia"/>
          <w:szCs w:val="28"/>
        </w:rPr>
        <w:t>(七)</w:t>
      </w:r>
      <w:proofErr w:type="gramStart"/>
      <w:r w:rsidRPr="00B2586C">
        <w:rPr>
          <w:szCs w:val="28"/>
        </w:rPr>
        <w:t>投標單</w:t>
      </w:r>
      <w:r w:rsidRPr="00B2586C">
        <w:rPr>
          <w:rFonts w:hint="eastAsia"/>
          <w:szCs w:val="28"/>
        </w:rPr>
        <w:t>未</w:t>
      </w:r>
      <w:r w:rsidRPr="00B2586C">
        <w:rPr>
          <w:szCs w:val="28"/>
        </w:rPr>
        <w:t>按</w:t>
      </w:r>
      <w:proofErr w:type="gramEnd"/>
      <w:r w:rsidRPr="00B2586C">
        <w:rPr>
          <w:szCs w:val="28"/>
        </w:rPr>
        <w:t>規定內容填寫，或加</w:t>
      </w:r>
      <w:proofErr w:type="gramStart"/>
      <w:r w:rsidRPr="00B2586C">
        <w:rPr>
          <w:szCs w:val="28"/>
        </w:rPr>
        <w:t>註</w:t>
      </w:r>
      <w:proofErr w:type="gramEnd"/>
      <w:r w:rsidRPr="00B2586C">
        <w:rPr>
          <w:szCs w:val="28"/>
        </w:rPr>
        <w:t>附帶條件，或所填內容錯誤或模糊不明</w:t>
      </w:r>
      <w:r w:rsidRPr="00B2586C">
        <w:rPr>
          <w:rFonts w:hint="eastAsia"/>
          <w:szCs w:val="28"/>
        </w:rPr>
        <w:t>，</w:t>
      </w:r>
      <w:r w:rsidRPr="00B2586C">
        <w:rPr>
          <w:szCs w:val="28"/>
        </w:rPr>
        <w:t>或塗改處未蓋章</w:t>
      </w:r>
      <w:r w:rsidRPr="00B2586C">
        <w:rPr>
          <w:rFonts w:hint="eastAsia"/>
          <w:szCs w:val="28"/>
        </w:rPr>
        <w:t>，</w:t>
      </w:r>
      <w:r w:rsidRPr="00B2586C">
        <w:rPr>
          <w:szCs w:val="28"/>
        </w:rPr>
        <w:t>或所蓋印章模糊不清無法辨認</w:t>
      </w:r>
      <w:r w:rsidRPr="00B2586C">
        <w:rPr>
          <w:rFonts w:hint="eastAsia"/>
          <w:szCs w:val="28"/>
        </w:rPr>
        <w:t>，</w:t>
      </w:r>
      <w:r w:rsidRPr="00B2586C">
        <w:rPr>
          <w:szCs w:val="28"/>
        </w:rPr>
        <w:t>或漏蓋章</w:t>
      </w:r>
      <w:r w:rsidRPr="00B2586C">
        <w:rPr>
          <w:rFonts w:hint="eastAsia"/>
          <w:szCs w:val="28"/>
        </w:rPr>
        <w:t>，</w:t>
      </w:r>
      <w:r w:rsidRPr="00B2586C">
        <w:rPr>
          <w:szCs w:val="28"/>
        </w:rPr>
        <w:t>或印章與姓名不符者</w:t>
      </w:r>
      <w:r w:rsidRPr="00B2586C">
        <w:rPr>
          <w:rFonts w:hint="eastAsia"/>
          <w:szCs w:val="28"/>
        </w:rPr>
        <w:t>。</w:t>
      </w:r>
    </w:p>
    <w:p w:rsidR="00B2586C" w:rsidRPr="00B2586C" w:rsidRDefault="00B2586C" w:rsidP="002F02BE">
      <w:pPr>
        <w:pStyle w:val="a3"/>
        <w:spacing w:line="440" w:lineRule="exact"/>
        <w:ind w:leftChars="300" w:left="1280" w:hangingChars="200" w:hanging="560"/>
        <w:rPr>
          <w:szCs w:val="28"/>
        </w:rPr>
      </w:pPr>
      <w:r w:rsidRPr="00B2586C">
        <w:rPr>
          <w:rFonts w:hint="eastAsia"/>
          <w:szCs w:val="28"/>
        </w:rPr>
        <w:t>(八)</w:t>
      </w:r>
      <w:r w:rsidRPr="00B2586C">
        <w:rPr>
          <w:szCs w:val="28"/>
        </w:rPr>
        <w:t>同一人對同一標號投寄</w:t>
      </w:r>
      <w:r w:rsidRPr="00B2586C">
        <w:rPr>
          <w:rFonts w:hint="eastAsia"/>
          <w:szCs w:val="28"/>
        </w:rPr>
        <w:t>2</w:t>
      </w:r>
      <w:r w:rsidRPr="00B2586C">
        <w:rPr>
          <w:szCs w:val="28"/>
        </w:rPr>
        <w:t>張以上投標單</w:t>
      </w:r>
      <w:r w:rsidRPr="00B2586C">
        <w:rPr>
          <w:rFonts w:hint="eastAsia"/>
          <w:szCs w:val="28"/>
        </w:rPr>
        <w:t>，</w:t>
      </w:r>
      <w:r w:rsidRPr="00B2586C">
        <w:rPr>
          <w:szCs w:val="28"/>
        </w:rPr>
        <w:t>或同一</w:t>
      </w:r>
      <w:proofErr w:type="gramStart"/>
      <w:r w:rsidRPr="00B2586C">
        <w:rPr>
          <w:szCs w:val="28"/>
        </w:rPr>
        <w:t>標封內</w:t>
      </w:r>
      <w:proofErr w:type="gramEnd"/>
      <w:r w:rsidRPr="00B2586C">
        <w:rPr>
          <w:szCs w:val="28"/>
        </w:rPr>
        <w:t>附</w:t>
      </w:r>
      <w:r w:rsidRPr="00B2586C">
        <w:rPr>
          <w:rFonts w:hint="eastAsia"/>
          <w:szCs w:val="28"/>
        </w:rPr>
        <w:t>2</w:t>
      </w:r>
      <w:r w:rsidRPr="00B2586C">
        <w:rPr>
          <w:szCs w:val="28"/>
        </w:rPr>
        <w:t>標以上之投標單。</w:t>
      </w:r>
    </w:p>
    <w:p w:rsidR="00B2586C" w:rsidRPr="00B2586C" w:rsidRDefault="00B2586C" w:rsidP="002F02BE">
      <w:pPr>
        <w:pStyle w:val="a3"/>
        <w:spacing w:line="440" w:lineRule="exact"/>
        <w:ind w:firstLineChars="250" w:firstLine="700"/>
        <w:rPr>
          <w:szCs w:val="28"/>
        </w:rPr>
      </w:pPr>
      <w:r w:rsidRPr="00B2586C">
        <w:rPr>
          <w:rFonts w:hint="eastAsia"/>
          <w:szCs w:val="28"/>
        </w:rPr>
        <w:t>(九)</w:t>
      </w:r>
      <w:r w:rsidRPr="00B2586C">
        <w:rPr>
          <w:szCs w:val="28"/>
        </w:rPr>
        <w:t>其他事項經主持人及監標人共同認定於法不合者。</w:t>
      </w:r>
    </w:p>
    <w:p w:rsidR="00B2586C" w:rsidRPr="00B2586C" w:rsidRDefault="00B2586C" w:rsidP="002F02BE">
      <w:pPr>
        <w:spacing w:line="440" w:lineRule="exact"/>
        <w:ind w:leftChars="500" w:left="1200"/>
        <w:rPr>
          <w:rFonts w:ascii="標楷體" w:eastAsia="標楷體" w:hAnsi="標楷體"/>
          <w:sz w:val="28"/>
          <w:szCs w:val="28"/>
        </w:rPr>
      </w:pPr>
      <w:r w:rsidRPr="00B2586C">
        <w:rPr>
          <w:rFonts w:ascii="標楷體" w:eastAsia="標楷體" w:hAnsi="標楷體" w:hint="eastAsia"/>
          <w:sz w:val="28"/>
          <w:szCs w:val="28"/>
        </w:rPr>
        <w:t>前項各款，如於決標後始發現，仍應作廢，原得標人不得異議，並以次高標者遞補得標，如次高標人不願以原得標人標</w:t>
      </w:r>
      <w:r w:rsidRPr="00B2586C">
        <w:rPr>
          <w:rFonts w:ascii="標楷體" w:eastAsia="標楷體" w:hAnsi="標楷體"/>
          <w:sz w:val="28"/>
          <w:szCs w:val="28"/>
        </w:rPr>
        <w:t>價</w:t>
      </w:r>
      <w:r w:rsidRPr="00B2586C">
        <w:rPr>
          <w:rFonts w:ascii="標楷體" w:eastAsia="標楷體" w:hAnsi="標楷體" w:hint="eastAsia"/>
          <w:sz w:val="28"/>
          <w:szCs w:val="28"/>
        </w:rPr>
        <w:t>（最</w:t>
      </w:r>
      <w:r w:rsidRPr="00B2586C">
        <w:rPr>
          <w:rFonts w:ascii="標楷體" w:eastAsia="標楷體" w:hAnsi="標楷體"/>
          <w:sz w:val="28"/>
          <w:szCs w:val="28"/>
        </w:rPr>
        <w:t>高標價</w:t>
      </w:r>
      <w:r w:rsidRPr="00B2586C">
        <w:rPr>
          <w:rFonts w:ascii="標楷體" w:eastAsia="標楷體" w:hAnsi="標楷體" w:hint="eastAsia"/>
          <w:sz w:val="28"/>
          <w:szCs w:val="28"/>
        </w:rPr>
        <w:t>）承購時，則該標作廢。</w:t>
      </w:r>
    </w:p>
    <w:p w:rsidR="00B2586C" w:rsidRPr="00B2586C" w:rsidRDefault="00B2586C" w:rsidP="002F02BE">
      <w:pPr>
        <w:pStyle w:val="a3"/>
        <w:spacing w:beforeLines="50" w:before="180" w:line="440" w:lineRule="exact"/>
        <w:ind w:leftChars="50" w:left="680" w:hangingChars="200" w:hanging="560"/>
        <w:rPr>
          <w:szCs w:val="28"/>
        </w:rPr>
      </w:pPr>
      <w:r w:rsidRPr="00B2586C">
        <w:rPr>
          <w:rFonts w:hint="eastAsia"/>
          <w:szCs w:val="28"/>
        </w:rPr>
        <w:t>八</w:t>
      </w:r>
      <w:r w:rsidRPr="00B2586C">
        <w:rPr>
          <w:szCs w:val="28"/>
        </w:rPr>
        <w:t>、押標金之處理：得標人之押標金作為抵繳價款，不予發還。其餘未得標人之押標金，</w:t>
      </w:r>
      <w:r w:rsidRPr="00B2586C">
        <w:rPr>
          <w:rFonts w:hint="eastAsia"/>
          <w:szCs w:val="28"/>
        </w:rPr>
        <w:t>得</w:t>
      </w:r>
      <w:r w:rsidRPr="00B2586C">
        <w:rPr>
          <w:szCs w:val="28"/>
        </w:rPr>
        <w:t>於</w:t>
      </w:r>
      <w:proofErr w:type="gramStart"/>
      <w:r w:rsidRPr="00B2586C">
        <w:rPr>
          <w:szCs w:val="28"/>
        </w:rPr>
        <w:t>開標後憑投標</w:t>
      </w:r>
      <w:proofErr w:type="gramEnd"/>
      <w:r w:rsidRPr="00B2586C">
        <w:rPr>
          <w:szCs w:val="28"/>
        </w:rPr>
        <w:t>人國民身分證及投標人原用印於投標單之印章，向本局無息領回，如係委託他人代領或法人指派人員領回，應出具委託書</w:t>
      </w:r>
      <w:r w:rsidRPr="00B2586C">
        <w:rPr>
          <w:rFonts w:hint="eastAsia"/>
          <w:szCs w:val="28"/>
        </w:rPr>
        <w:t>（用印</w:t>
      </w:r>
      <w:r w:rsidRPr="00B2586C">
        <w:rPr>
          <w:szCs w:val="28"/>
        </w:rPr>
        <w:t>需與投標單相同之印章</w:t>
      </w:r>
      <w:r w:rsidRPr="00B2586C">
        <w:rPr>
          <w:rFonts w:hint="eastAsia"/>
          <w:szCs w:val="28"/>
        </w:rPr>
        <w:t>）</w:t>
      </w:r>
      <w:r w:rsidRPr="00B2586C">
        <w:rPr>
          <w:szCs w:val="28"/>
        </w:rPr>
        <w:t>及受託人之身分證、印章或其他證明文件等，押標金票據未當場領回者，由本局依公文處理程序發還。但有下列情事之</w:t>
      </w:r>
      <w:proofErr w:type="gramStart"/>
      <w:r w:rsidRPr="00B2586C">
        <w:rPr>
          <w:szCs w:val="28"/>
        </w:rPr>
        <w:t>一</w:t>
      </w:r>
      <w:proofErr w:type="gramEnd"/>
      <w:r w:rsidRPr="00B2586C">
        <w:rPr>
          <w:szCs w:val="28"/>
        </w:rPr>
        <w:t>者，其</w:t>
      </w:r>
      <w:proofErr w:type="gramStart"/>
      <w:r w:rsidRPr="00B2586C">
        <w:rPr>
          <w:szCs w:val="28"/>
        </w:rPr>
        <w:t>所繳押標金</w:t>
      </w:r>
      <w:proofErr w:type="gramEnd"/>
      <w:r w:rsidRPr="00B2586C">
        <w:rPr>
          <w:szCs w:val="28"/>
        </w:rPr>
        <w:t>不予發還並悉數繳入</w:t>
      </w:r>
      <w:r w:rsidRPr="00B2586C">
        <w:rPr>
          <w:rFonts w:hint="eastAsia"/>
          <w:szCs w:val="28"/>
        </w:rPr>
        <w:t>本局</w:t>
      </w:r>
      <w:r w:rsidRPr="00B2586C">
        <w:rPr>
          <w:szCs w:val="28"/>
        </w:rPr>
        <w:t>指定基金專戶存儲：</w:t>
      </w:r>
    </w:p>
    <w:p w:rsidR="00B2586C" w:rsidRPr="00B2586C" w:rsidRDefault="00B2586C" w:rsidP="002F02BE">
      <w:pPr>
        <w:pStyle w:val="a3"/>
        <w:spacing w:line="440" w:lineRule="exact"/>
        <w:ind w:leftChars="250" w:left="600"/>
        <w:rPr>
          <w:szCs w:val="28"/>
        </w:rPr>
      </w:pPr>
      <w:r w:rsidRPr="00B2586C">
        <w:rPr>
          <w:rFonts w:hint="eastAsia"/>
          <w:szCs w:val="28"/>
        </w:rPr>
        <w:t>(</w:t>
      </w:r>
      <w:proofErr w:type="gramStart"/>
      <w:r w:rsidRPr="00B2586C">
        <w:rPr>
          <w:rFonts w:hint="eastAsia"/>
          <w:szCs w:val="28"/>
        </w:rPr>
        <w:t>一</w:t>
      </w:r>
      <w:proofErr w:type="gramEnd"/>
      <w:r w:rsidRPr="00B2586C">
        <w:rPr>
          <w:rFonts w:hint="eastAsia"/>
          <w:szCs w:val="28"/>
        </w:rPr>
        <w:t>)</w:t>
      </w:r>
      <w:r w:rsidRPr="00B2586C">
        <w:rPr>
          <w:szCs w:val="28"/>
        </w:rPr>
        <w:t>得標人</w:t>
      </w:r>
      <w:r w:rsidRPr="00B2586C">
        <w:rPr>
          <w:rFonts w:hint="eastAsia"/>
          <w:szCs w:val="28"/>
        </w:rPr>
        <w:t>未</w:t>
      </w:r>
      <w:r w:rsidRPr="00B2586C">
        <w:rPr>
          <w:szCs w:val="28"/>
        </w:rPr>
        <w:t>按規定期限繳納價款或自願放棄得標權利。</w:t>
      </w:r>
    </w:p>
    <w:p w:rsidR="00B2586C" w:rsidRPr="00B2586C" w:rsidRDefault="00B2586C" w:rsidP="002F02BE">
      <w:pPr>
        <w:spacing w:line="440" w:lineRule="exact"/>
        <w:ind w:leftChars="250" w:left="1160" w:hangingChars="200" w:hanging="560"/>
        <w:rPr>
          <w:rFonts w:ascii="標楷體" w:eastAsia="標楷體" w:hAnsi="標楷體"/>
          <w:sz w:val="28"/>
          <w:szCs w:val="28"/>
        </w:rPr>
      </w:pPr>
      <w:r w:rsidRPr="00B2586C">
        <w:rPr>
          <w:rFonts w:ascii="標楷體" w:eastAsia="標楷體" w:hAnsi="標楷體"/>
          <w:sz w:val="28"/>
          <w:szCs w:val="28"/>
        </w:rPr>
        <w:t>(</w:t>
      </w:r>
      <w:r w:rsidRPr="00B2586C">
        <w:rPr>
          <w:rFonts w:ascii="標楷體" w:eastAsia="標楷體" w:hAnsi="標楷體" w:hint="eastAsia"/>
          <w:sz w:val="28"/>
          <w:szCs w:val="28"/>
        </w:rPr>
        <w:t>二</w:t>
      </w:r>
      <w:r w:rsidRPr="00B2586C">
        <w:rPr>
          <w:rFonts w:ascii="標楷體" w:eastAsia="標楷體" w:hAnsi="標楷體"/>
          <w:sz w:val="28"/>
          <w:szCs w:val="28"/>
        </w:rPr>
        <w:t>)</w:t>
      </w:r>
      <w:r w:rsidRPr="00B2586C">
        <w:rPr>
          <w:rFonts w:ascii="標楷體" w:eastAsia="標楷體" w:hAnsi="標楷體" w:hint="eastAsia"/>
          <w:sz w:val="28"/>
          <w:szCs w:val="28"/>
        </w:rPr>
        <w:t>得標繳款通知單經通知拒收或通知不到，經郵局2次退回，視為自願放棄得標權利。</w:t>
      </w:r>
    </w:p>
    <w:p w:rsidR="00B2586C" w:rsidRPr="00B2586C" w:rsidRDefault="00B2586C" w:rsidP="002F02BE">
      <w:pPr>
        <w:pStyle w:val="a3"/>
        <w:spacing w:beforeLines="50" w:before="180" w:line="440" w:lineRule="exact"/>
        <w:ind w:leftChars="50" w:left="120"/>
        <w:rPr>
          <w:szCs w:val="28"/>
        </w:rPr>
      </w:pPr>
      <w:r w:rsidRPr="00B2586C">
        <w:rPr>
          <w:szCs w:val="28"/>
        </w:rPr>
        <w:t>九、地價款繳納方式：</w:t>
      </w:r>
    </w:p>
    <w:p w:rsidR="002F02BE" w:rsidRDefault="00B2586C" w:rsidP="002F02BE">
      <w:pPr>
        <w:pStyle w:val="a3"/>
        <w:spacing w:line="440" w:lineRule="exact"/>
        <w:ind w:leftChars="250" w:left="600"/>
        <w:rPr>
          <w:szCs w:val="28"/>
        </w:rPr>
      </w:pPr>
      <w:r w:rsidRPr="00B2586C">
        <w:rPr>
          <w:szCs w:val="28"/>
        </w:rPr>
        <w:t>(</w:t>
      </w:r>
      <w:proofErr w:type="gramStart"/>
      <w:r w:rsidRPr="00B2586C">
        <w:rPr>
          <w:szCs w:val="28"/>
        </w:rPr>
        <w:t>一</w:t>
      </w:r>
      <w:proofErr w:type="gramEnd"/>
      <w:r w:rsidRPr="00B2586C">
        <w:rPr>
          <w:szCs w:val="28"/>
        </w:rPr>
        <w:t>)得標人自得標日起，三十日內連同</w:t>
      </w:r>
      <w:proofErr w:type="gramStart"/>
      <w:r w:rsidRPr="00B2586C">
        <w:rPr>
          <w:szCs w:val="28"/>
        </w:rPr>
        <w:t>押</w:t>
      </w:r>
      <w:proofErr w:type="gramEnd"/>
      <w:r w:rsidRPr="00B2586C">
        <w:rPr>
          <w:szCs w:val="28"/>
        </w:rPr>
        <w:t>標金，繳足得標總價</w:t>
      </w:r>
      <w:r w:rsidRPr="00B2586C">
        <w:rPr>
          <w:szCs w:val="28"/>
        </w:rPr>
        <w:lastRenderedPageBreak/>
        <w:t>款百分之三十，逾期不繳納者視為放棄得標權利，其所繳價款不予發還。</w:t>
      </w:r>
    </w:p>
    <w:p w:rsidR="00B2586C" w:rsidRPr="00B2586C" w:rsidRDefault="00B2586C" w:rsidP="002F02BE">
      <w:pPr>
        <w:pStyle w:val="a3"/>
        <w:spacing w:line="440" w:lineRule="exact"/>
        <w:ind w:leftChars="250" w:left="600"/>
        <w:rPr>
          <w:szCs w:val="28"/>
        </w:rPr>
      </w:pPr>
      <w:r w:rsidRPr="00B2586C">
        <w:rPr>
          <w:szCs w:val="28"/>
        </w:rPr>
        <w:t>(二)其餘得標總價款百分之七十於得標之日起</w:t>
      </w:r>
      <w:r w:rsidRPr="00B2586C">
        <w:rPr>
          <w:rFonts w:hint="eastAsia"/>
          <w:szCs w:val="28"/>
        </w:rPr>
        <w:t>三</w:t>
      </w:r>
      <w:r w:rsidRPr="00B2586C">
        <w:rPr>
          <w:szCs w:val="28"/>
        </w:rPr>
        <w:t>個月內繳清，如不按期繳納者視為放棄得標權利，其已繳價款在得標總價款百分之三十範圍內不予發還，該筆土地由本局重新公告標售。</w:t>
      </w:r>
    </w:p>
    <w:p w:rsidR="00B2586C" w:rsidRPr="00B2586C" w:rsidRDefault="00B2586C" w:rsidP="002F02BE">
      <w:pPr>
        <w:pStyle w:val="a3"/>
        <w:spacing w:beforeLines="50" w:before="180" w:line="440" w:lineRule="exact"/>
        <w:ind w:leftChars="50" w:left="680" w:hangingChars="200" w:hanging="560"/>
        <w:rPr>
          <w:szCs w:val="28"/>
        </w:rPr>
      </w:pPr>
      <w:r w:rsidRPr="00B2586C">
        <w:rPr>
          <w:szCs w:val="28"/>
        </w:rPr>
        <w:t>十、貸款辦法：得標人如需以標得之不動產辦理抵押貸款，可自行選擇配合</w:t>
      </w:r>
      <w:r w:rsidRPr="00B2586C">
        <w:rPr>
          <w:rFonts w:hint="eastAsia"/>
          <w:szCs w:val="28"/>
        </w:rPr>
        <w:t>金融</w:t>
      </w:r>
      <w:r w:rsidRPr="00B2586C">
        <w:rPr>
          <w:szCs w:val="28"/>
        </w:rPr>
        <w:t>機構</w:t>
      </w:r>
      <w:proofErr w:type="gramStart"/>
      <w:r w:rsidRPr="00B2586C">
        <w:rPr>
          <w:szCs w:val="28"/>
        </w:rPr>
        <w:t>申貸繳清</w:t>
      </w:r>
      <w:proofErr w:type="gramEnd"/>
      <w:r w:rsidRPr="00B2586C">
        <w:rPr>
          <w:szCs w:val="28"/>
        </w:rPr>
        <w:t>地價，惟應於得標之日起十五日內，以書面向本局提出申貸行庫名稱及貸款金額，並於得標之</w:t>
      </w:r>
      <w:r w:rsidRPr="00B2586C">
        <w:rPr>
          <w:rFonts w:hint="eastAsia"/>
          <w:szCs w:val="28"/>
        </w:rPr>
        <w:t>次</w:t>
      </w:r>
      <w:r w:rsidRPr="00B2586C">
        <w:rPr>
          <w:szCs w:val="28"/>
        </w:rPr>
        <w:t>日起三個月內將得標總價款百分之七十撥付</w:t>
      </w:r>
      <w:proofErr w:type="gramStart"/>
      <w:r w:rsidRPr="00B2586C">
        <w:rPr>
          <w:szCs w:val="28"/>
        </w:rPr>
        <w:t>存儲本局</w:t>
      </w:r>
      <w:proofErr w:type="gramEnd"/>
      <w:r w:rsidRPr="00B2586C">
        <w:rPr>
          <w:szCs w:val="28"/>
        </w:rPr>
        <w:t>指定專用帳戶，以便辦理產權移轉登記。</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十一、本局應於得標人繳清土地價款之日起三十日內核發權利移轉證明書，並提供申請登記所需文件，交由得標人辦理所有權移轉登記。標售之標的，</w:t>
      </w:r>
      <w:proofErr w:type="gramStart"/>
      <w:r w:rsidRPr="00B2586C">
        <w:rPr>
          <w:rFonts w:ascii="標楷體" w:eastAsia="標楷體" w:hAnsi="標楷體"/>
          <w:sz w:val="28"/>
          <w:szCs w:val="28"/>
        </w:rPr>
        <w:t>均照現狀</w:t>
      </w:r>
      <w:proofErr w:type="gramEnd"/>
      <w:r w:rsidRPr="00B2586C">
        <w:rPr>
          <w:rFonts w:ascii="標楷體" w:eastAsia="標楷體" w:hAnsi="標楷體"/>
          <w:sz w:val="28"/>
          <w:szCs w:val="28"/>
        </w:rPr>
        <w:t>標售，該土地上原有之一切權利義務關係，概由得標人自行負責處理，不得向本局要求任何賠償</w:t>
      </w:r>
      <w:r w:rsidRPr="00B2586C">
        <w:rPr>
          <w:rFonts w:ascii="標楷體" w:eastAsia="標楷體" w:hAnsi="標楷體" w:hint="eastAsia"/>
          <w:sz w:val="28"/>
          <w:szCs w:val="28"/>
        </w:rPr>
        <w:t>或</w:t>
      </w:r>
      <w:r w:rsidRPr="00B2586C">
        <w:rPr>
          <w:rFonts w:ascii="標楷體" w:eastAsia="標楷體" w:hAnsi="標楷體"/>
          <w:sz w:val="28"/>
          <w:szCs w:val="28"/>
        </w:rPr>
        <w:t>其他費用。辦理土地所有權移轉登記及其他相關費用，應由得標人負擔。</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hint="eastAsia"/>
          <w:sz w:val="28"/>
          <w:szCs w:val="28"/>
        </w:rPr>
        <w:t>十二、標售土地於標售後，面積如有不符，應以地政機關實際登記面積為</w:t>
      </w:r>
      <w:proofErr w:type="gramStart"/>
      <w:r w:rsidRPr="00B2586C">
        <w:rPr>
          <w:rFonts w:ascii="標楷體" w:eastAsia="標楷體" w:hAnsi="標楷體" w:hint="eastAsia"/>
          <w:sz w:val="28"/>
          <w:szCs w:val="28"/>
        </w:rPr>
        <w:t>準</w:t>
      </w:r>
      <w:proofErr w:type="gramEnd"/>
      <w:r w:rsidRPr="00B2586C">
        <w:rPr>
          <w:rFonts w:ascii="標楷體" w:eastAsia="標楷體" w:hAnsi="標楷體" w:hint="eastAsia"/>
          <w:sz w:val="28"/>
          <w:szCs w:val="28"/>
        </w:rPr>
        <w:t>，並按得標總價換</w:t>
      </w:r>
      <w:r w:rsidRPr="00B2586C">
        <w:rPr>
          <w:rFonts w:ascii="標楷體" w:eastAsia="標楷體" w:hAnsi="標楷體"/>
          <w:sz w:val="28"/>
          <w:szCs w:val="28"/>
        </w:rPr>
        <w:t>算</w:t>
      </w:r>
      <w:proofErr w:type="gramStart"/>
      <w:r w:rsidRPr="00B2586C">
        <w:rPr>
          <w:rFonts w:ascii="標楷體" w:eastAsia="標楷體" w:hAnsi="標楷體" w:hint="eastAsia"/>
          <w:sz w:val="28"/>
          <w:szCs w:val="28"/>
        </w:rPr>
        <w:t>單價繳領</w:t>
      </w:r>
      <w:r w:rsidRPr="00B2586C">
        <w:rPr>
          <w:rFonts w:ascii="標楷體" w:eastAsia="標楷體" w:hAnsi="標楷體"/>
          <w:sz w:val="28"/>
          <w:szCs w:val="28"/>
        </w:rPr>
        <w:t>差</w:t>
      </w:r>
      <w:r w:rsidRPr="00B2586C">
        <w:rPr>
          <w:rFonts w:ascii="標楷體" w:eastAsia="標楷體" w:hAnsi="標楷體" w:hint="eastAsia"/>
          <w:sz w:val="28"/>
          <w:szCs w:val="28"/>
        </w:rPr>
        <w:t>額</w:t>
      </w:r>
      <w:proofErr w:type="gramEnd"/>
      <w:r w:rsidRPr="00B2586C">
        <w:rPr>
          <w:rFonts w:ascii="標楷體" w:eastAsia="標楷體" w:hAnsi="標楷體" w:hint="eastAsia"/>
          <w:sz w:val="28"/>
          <w:szCs w:val="28"/>
        </w:rPr>
        <w:t>(不加利息)。</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三</w:t>
      </w:r>
      <w:r w:rsidRPr="00B2586C">
        <w:rPr>
          <w:rFonts w:ascii="標楷體" w:eastAsia="標楷體" w:hAnsi="標楷體"/>
          <w:sz w:val="28"/>
          <w:szCs w:val="28"/>
        </w:rPr>
        <w:t>、</w:t>
      </w:r>
      <w:proofErr w:type="gramStart"/>
      <w:r w:rsidRPr="00B2586C">
        <w:rPr>
          <w:rFonts w:ascii="標楷體" w:eastAsia="標楷體" w:hAnsi="標楷體"/>
          <w:sz w:val="28"/>
          <w:szCs w:val="28"/>
        </w:rPr>
        <w:t>開標前倘因</w:t>
      </w:r>
      <w:proofErr w:type="gramEnd"/>
      <w:r w:rsidRPr="00B2586C">
        <w:rPr>
          <w:rFonts w:ascii="標楷體" w:eastAsia="標楷體" w:hAnsi="標楷體"/>
          <w:sz w:val="28"/>
          <w:szCs w:val="28"/>
        </w:rPr>
        <w:t>非人力所能抗拒之特殊原因而情況變動，本局得隨時變更公告內容或停止標售，並將投標人所投寄之原投標信封退還，投標人不得異議。</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四</w:t>
      </w:r>
      <w:r w:rsidRPr="00B2586C">
        <w:rPr>
          <w:rFonts w:ascii="標楷體" w:eastAsia="標楷體" w:hAnsi="標楷體"/>
          <w:sz w:val="28"/>
          <w:szCs w:val="28"/>
        </w:rPr>
        <w:t>、刊登報紙之公告，如有錯誤或文字不清，應以本局公告</w:t>
      </w:r>
      <w:r w:rsidRPr="00B2586C">
        <w:rPr>
          <w:rFonts w:ascii="標楷體" w:eastAsia="標楷體" w:hAnsi="標楷體" w:hint="eastAsia"/>
          <w:sz w:val="28"/>
          <w:szCs w:val="28"/>
        </w:rPr>
        <w:t>內</w:t>
      </w:r>
      <w:r w:rsidRPr="00B2586C">
        <w:rPr>
          <w:rFonts w:ascii="標楷體" w:eastAsia="標楷體" w:hAnsi="標楷體"/>
          <w:sz w:val="28"/>
          <w:szCs w:val="28"/>
        </w:rPr>
        <w:t>容為</w:t>
      </w:r>
      <w:proofErr w:type="gramStart"/>
      <w:r w:rsidRPr="00B2586C">
        <w:rPr>
          <w:rFonts w:ascii="標楷體" w:eastAsia="標楷體" w:hAnsi="標楷體"/>
          <w:sz w:val="28"/>
          <w:szCs w:val="28"/>
        </w:rPr>
        <w:t>準</w:t>
      </w:r>
      <w:proofErr w:type="gramEnd"/>
      <w:r w:rsidRPr="00B2586C">
        <w:rPr>
          <w:rFonts w:ascii="標楷體" w:eastAsia="標楷體" w:hAnsi="標楷體"/>
          <w:sz w:val="28"/>
          <w:szCs w:val="28"/>
        </w:rPr>
        <w:t>。</w:t>
      </w:r>
    </w:p>
    <w:p w:rsidR="00B2586C" w:rsidRPr="00B2586C" w:rsidRDefault="00B2586C" w:rsidP="002F02BE">
      <w:pPr>
        <w:spacing w:beforeLines="50" w:before="180" w:line="440" w:lineRule="exact"/>
        <w:ind w:leftChars="50" w:left="680" w:hangingChars="200" w:hanging="56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五</w:t>
      </w:r>
      <w:r w:rsidRPr="00B2586C">
        <w:rPr>
          <w:rFonts w:ascii="標楷體" w:eastAsia="標楷體" w:hAnsi="標楷體"/>
          <w:sz w:val="28"/>
          <w:szCs w:val="28"/>
        </w:rPr>
        <w:t>、請投標人於投標前自行前往標售實地查勘，並自行查閱都市計畫土地使用分區管制規定或至轄管地政事務所查證相關圖籍資料。</w:t>
      </w:r>
    </w:p>
    <w:p w:rsidR="00B2586C" w:rsidRPr="00B2586C" w:rsidRDefault="00B2586C" w:rsidP="002F02BE">
      <w:pPr>
        <w:spacing w:beforeLines="50" w:before="180" w:line="440" w:lineRule="exact"/>
        <w:ind w:leftChars="50" w:left="120"/>
        <w:rPr>
          <w:rFonts w:ascii="標楷體" w:eastAsia="標楷體" w:hAnsi="標楷體"/>
          <w:sz w:val="28"/>
          <w:szCs w:val="28"/>
        </w:rPr>
      </w:pPr>
      <w:r w:rsidRPr="00B2586C">
        <w:rPr>
          <w:rFonts w:ascii="標楷體" w:eastAsia="標楷體" w:hAnsi="標楷體" w:hint="eastAsia"/>
          <w:sz w:val="28"/>
          <w:szCs w:val="28"/>
        </w:rPr>
        <w:t>十六</w:t>
      </w:r>
      <w:r w:rsidRPr="00B2586C">
        <w:rPr>
          <w:rFonts w:ascii="標楷體" w:eastAsia="標楷體" w:hAnsi="標楷體"/>
          <w:sz w:val="28"/>
          <w:szCs w:val="28"/>
        </w:rPr>
        <w:t>、</w:t>
      </w:r>
      <w:r w:rsidRPr="00B2586C">
        <w:rPr>
          <w:rFonts w:ascii="標楷體" w:eastAsia="標楷體" w:hAnsi="標楷體" w:hint="eastAsia"/>
          <w:sz w:val="28"/>
          <w:szCs w:val="28"/>
        </w:rPr>
        <w:t>本須知之文句如有疑義，解釋權歸本局，投標人不得異議。</w:t>
      </w:r>
    </w:p>
    <w:p w:rsidR="002F02BE" w:rsidRDefault="00B2586C" w:rsidP="002F02BE">
      <w:pPr>
        <w:spacing w:beforeLines="50" w:before="180" w:line="440" w:lineRule="exact"/>
        <w:ind w:leftChars="50" w:left="120"/>
        <w:rPr>
          <w:rFonts w:ascii="標楷體" w:eastAsia="標楷體" w:hAnsi="標楷體"/>
          <w:sz w:val="28"/>
          <w:szCs w:val="28"/>
        </w:rPr>
      </w:pPr>
      <w:r w:rsidRPr="00B2586C">
        <w:rPr>
          <w:rFonts w:ascii="標楷體" w:eastAsia="標楷體" w:hAnsi="標楷體"/>
          <w:sz w:val="28"/>
          <w:szCs w:val="28"/>
        </w:rPr>
        <w:t>十</w:t>
      </w:r>
      <w:r w:rsidRPr="00B2586C">
        <w:rPr>
          <w:rFonts w:ascii="標楷體" w:eastAsia="標楷體" w:hAnsi="標楷體" w:hint="eastAsia"/>
          <w:sz w:val="28"/>
          <w:szCs w:val="28"/>
        </w:rPr>
        <w:t>七</w:t>
      </w:r>
      <w:r w:rsidRPr="00B2586C">
        <w:rPr>
          <w:rFonts w:ascii="標楷體" w:eastAsia="標楷體" w:hAnsi="標楷體"/>
          <w:sz w:val="28"/>
          <w:szCs w:val="28"/>
        </w:rPr>
        <w:t>、本須知如有補充事項，本局得於開標前</w:t>
      </w:r>
      <w:r w:rsidRPr="00B2586C">
        <w:rPr>
          <w:rFonts w:ascii="標楷體" w:eastAsia="標楷體" w:hAnsi="標楷體" w:hint="eastAsia"/>
          <w:sz w:val="28"/>
          <w:szCs w:val="28"/>
        </w:rPr>
        <w:t>予以</w:t>
      </w:r>
      <w:r w:rsidRPr="00B2586C">
        <w:rPr>
          <w:rFonts w:ascii="標楷體" w:eastAsia="標楷體" w:hAnsi="標楷體"/>
          <w:sz w:val="28"/>
          <w:szCs w:val="28"/>
        </w:rPr>
        <w:t>補充</w:t>
      </w:r>
      <w:r w:rsidRPr="00B2586C">
        <w:rPr>
          <w:rFonts w:ascii="標楷體" w:eastAsia="標楷體" w:hAnsi="標楷體" w:hint="eastAsia"/>
          <w:sz w:val="28"/>
          <w:szCs w:val="28"/>
        </w:rPr>
        <w:t>並</w:t>
      </w:r>
      <w:r w:rsidRPr="00B2586C">
        <w:rPr>
          <w:rFonts w:ascii="標楷體" w:eastAsia="標楷體" w:hAnsi="標楷體"/>
          <w:sz w:val="28"/>
          <w:szCs w:val="28"/>
        </w:rPr>
        <w:t>當眾聲</w:t>
      </w:r>
    </w:p>
    <w:p w:rsidR="00B2586C" w:rsidRPr="00B2586C" w:rsidRDefault="00B2586C" w:rsidP="002F02BE">
      <w:pPr>
        <w:spacing w:beforeLines="50" w:before="180" w:line="440" w:lineRule="exact"/>
        <w:ind w:firstLineChars="200" w:firstLine="560"/>
        <w:rPr>
          <w:rFonts w:ascii="標楷體" w:eastAsia="標楷體" w:hAnsi="標楷體"/>
          <w:sz w:val="28"/>
          <w:szCs w:val="28"/>
        </w:rPr>
      </w:pPr>
      <w:r w:rsidRPr="00B2586C">
        <w:rPr>
          <w:rFonts w:ascii="標楷體" w:eastAsia="標楷體" w:hAnsi="標楷體"/>
          <w:sz w:val="28"/>
          <w:szCs w:val="28"/>
        </w:rPr>
        <w:lastRenderedPageBreak/>
        <w:t>明，但補充事項應</w:t>
      </w:r>
      <w:proofErr w:type="gramStart"/>
      <w:r w:rsidRPr="00B2586C">
        <w:rPr>
          <w:rFonts w:ascii="標楷體" w:eastAsia="標楷體" w:hAnsi="標楷體"/>
          <w:sz w:val="28"/>
          <w:szCs w:val="28"/>
        </w:rPr>
        <w:t>不</w:t>
      </w:r>
      <w:proofErr w:type="gramEnd"/>
      <w:r w:rsidRPr="00B2586C">
        <w:rPr>
          <w:rFonts w:ascii="標楷體" w:eastAsia="標楷體" w:hAnsi="標楷體" w:hint="eastAsia"/>
          <w:sz w:val="28"/>
          <w:szCs w:val="28"/>
        </w:rPr>
        <w:t>牴</w:t>
      </w:r>
      <w:r w:rsidRPr="00B2586C">
        <w:rPr>
          <w:rFonts w:ascii="標楷體" w:eastAsia="標楷體" w:hAnsi="標楷體"/>
          <w:sz w:val="28"/>
          <w:szCs w:val="28"/>
        </w:rPr>
        <w:t>觸本須知之規定。</w:t>
      </w:r>
    </w:p>
    <w:sectPr w:rsidR="00B2586C" w:rsidRPr="00B258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Song-SL-Estd-BF">
    <w:altName w:val="細明體"/>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6C"/>
    <w:rsid w:val="002F02BE"/>
    <w:rsid w:val="007E4B34"/>
    <w:rsid w:val="00842059"/>
    <w:rsid w:val="009156A6"/>
    <w:rsid w:val="00B2586C"/>
    <w:rsid w:val="00E61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2A0E-8C2B-4DA2-9EC4-A5914E1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8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售須知"/>
    <w:basedOn w:val="a"/>
    <w:link w:val="a4"/>
    <w:qFormat/>
    <w:rsid w:val="00B2586C"/>
    <w:pPr>
      <w:spacing w:line="560" w:lineRule="exact"/>
    </w:pPr>
    <w:rPr>
      <w:rFonts w:ascii="標楷體" w:eastAsia="標楷體" w:hAnsi="標楷體"/>
      <w:sz w:val="28"/>
    </w:rPr>
  </w:style>
  <w:style w:type="character" w:customStyle="1" w:styleId="a4">
    <w:name w:val="標售須知 字元"/>
    <w:link w:val="a3"/>
    <w:rsid w:val="00B2586C"/>
    <w:rPr>
      <w:rFonts w:ascii="標楷體" w:eastAsia="標楷體" w:hAnsi="標楷體" w:cs="Times New Roman"/>
      <w:sz w:val="28"/>
      <w:szCs w:val="24"/>
    </w:rPr>
  </w:style>
  <w:style w:type="paragraph" w:styleId="a5">
    <w:name w:val="Balloon Text"/>
    <w:basedOn w:val="a"/>
    <w:link w:val="a6"/>
    <w:uiPriority w:val="99"/>
    <w:semiHidden/>
    <w:unhideWhenUsed/>
    <w:rsid w:val="007E4B3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E4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盧家慶</dc:creator>
  <cp:keywords/>
  <dc:description/>
  <cp:lastModifiedBy>陳羿丞</cp:lastModifiedBy>
  <cp:revision>2</cp:revision>
  <cp:lastPrinted>2015-12-29T10:03:00Z</cp:lastPrinted>
  <dcterms:created xsi:type="dcterms:W3CDTF">2018-03-01T07:55:00Z</dcterms:created>
  <dcterms:modified xsi:type="dcterms:W3CDTF">2018-03-01T07:55:00Z</dcterms:modified>
</cp:coreProperties>
</file>